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DD763" w14:textId="6723D5AB" w:rsidR="00340F02" w:rsidRDefault="00340F02" w:rsidP="0032708B">
      <w:pPr>
        <w:spacing w:before="0"/>
        <w:jc w:val="center"/>
        <w:rPr>
          <w:rFonts w:ascii="Arial" w:hAnsi="Arial" w:cs="Arial"/>
          <w:sz w:val="36"/>
        </w:rPr>
      </w:pPr>
      <w:bookmarkStart w:id="0" w:name="_Toc331153021"/>
      <w:bookmarkStart w:id="1" w:name="_Toc103414750"/>
      <w:bookmarkStart w:id="2" w:name="_Toc103592306"/>
      <w:r>
        <w:rPr>
          <w:rFonts w:ascii="Arial" w:hAnsi="Arial" w:cs="Arial"/>
          <w:b/>
          <w:sz w:val="36"/>
        </w:rPr>
        <w:t xml:space="preserve">Request for Proposals for </w:t>
      </w:r>
      <w:r w:rsidRPr="00471A4A">
        <w:rPr>
          <w:rFonts w:ascii="Arial" w:hAnsi="Arial" w:cs="Arial"/>
          <w:b/>
          <w:sz w:val="36"/>
        </w:rPr>
        <w:t>the State of Wisconsin</w:t>
      </w:r>
    </w:p>
    <w:p w14:paraId="1912AA77" w14:textId="77777777" w:rsidR="00340F02" w:rsidRPr="00B92ABE" w:rsidRDefault="00340F02" w:rsidP="0032708B">
      <w:pPr>
        <w:spacing w:before="0"/>
        <w:jc w:val="center"/>
        <w:rPr>
          <w:rFonts w:ascii="Arial" w:hAnsi="Arial" w:cs="Arial"/>
        </w:rPr>
      </w:pPr>
    </w:p>
    <w:p w14:paraId="51D44248" w14:textId="6F7F37D8" w:rsidR="00D560FF" w:rsidRDefault="00335716" w:rsidP="00132387">
      <w:pPr>
        <w:spacing w:before="0"/>
        <w:jc w:val="center"/>
        <w:rPr>
          <w:rFonts w:ascii="Arial" w:hAnsi="Arial" w:cs="Arial"/>
          <w:b/>
          <w:sz w:val="36"/>
        </w:rPr>
      </w:pPr>
      <w:bookmarkStart w:id="3" w:name="_Hlk510429179"/>
      <w:r>
        <w:rPr>
          <w:rFonts w:ascii="Arial" w:hAnsi="Arial" w:cs="Arial"/>
          <w:b/>
          <w:sz w:val="36"/>
        </w:rPr>
        <w:t>ET</w:t>
      </w:r>
      <w:r w:rsidR="005B4391">
        <w:rPr>
          <w:rFonts w:ascii="Arial" w:hAnsi="Arial" w:cs="Arial"/>
          <w:b/>
          <w:sz w:val="36"/>
        </w:rPr>
        <w:t>I00</w:t>
      </w:r>
      <w:r w:rsidR="0090777D">
        <w:rPr>
          <w:rFonts w:ascii="Arial" w:hAnsi="Arial" w:cs="Arial"/>
          <w:b/>
          <w:sz w:val="36"/>
        </w:rPr>
        <w:t>03</w:t>
      </w:r>
    </w:p>
    <w:p w14:paraId="1C779369" w14:textId="208C0236" w:rsidR="00340F02" w:rsidRPr="0090777D" w:rsidRDefault="00D451C3" w:rsidP="00132387">
      <w:pPr>
        <w:spacing w:before="0"/>
        <w:jc w:val="center"/>
        <w:rPr>
          <w:rFonts w:ascii="Arial" w:hAnsi="Arial" w:cs="Arial"/>
          <w:b/>
          <w:sz w:val="36"/>
        </w:rPr>
      </w:pPr>
      <w:r w:rsidRPr="0090777D">
        <w:rPr>
          <w:rFonts w:ascii="Arial" w:hAnsi="Arial" w:cs="Arial"/>
          <w:b/>
          <w:noProof/>
          <w:sz w:val="36"/>
        </w:rPr>
        <w:drawing>
          <wp:anchor distT="0" distB="0" distL="114300" distR="114300" simplePos="0" relativeHeight="251658240" behindDoc="0" locked="0" layoutInCell="0" allowOverlap="1" wp14:anchorId="2B27217E" wp14:editId="70DD69C3">
            <wp:simplePos x="0" y="0"/>
            <wp:positionH relativeFrom="margin">
              <wp:posOffset>752475</wp:posOffset>
            </wp:positionH>
            <wp:positionV relativeFrom="paragraph">
              <wp:posOffset>431165</wp:posOffset>
            </wp:positionV>
            <wp:extent cx="4438650" cy="2457450"/>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438650" cy="2457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0777D" w:rsidRPr="0090777D">
        <w:rPr>
          <w:rFonts w:ascii="Arial" w:hAnsi="Arial" w:cs="Arial"/>
          <w:b/>
          <w:sz w:val="36"/>
          <w:szCs w:val="36"/>
        </w:rPr>
        <w:t>S</w:t>
      </w:r>
      <w:bookmarkStart w:id="4" w:name="OLE_LINK9"/>
      <w:r w:rsidR="0090777D" w:rsidRPr="0090777D">
        <w:rPr>
          <w:rFonts w:ascii="Arial" w:hAnsi="Arial" w:cs="Arial"/>
          <w:b/>
          <w:sz w:val="36"/>
          <w:szCs w:val="36"/>
        </w:rPr>
        <w:t>taffing Services for Professional Positions</w:t>
      </w:r>
      <w:r w:rsidR="0090777D" w:rsidRPr="0090777D">
        <w:rPr>
          <w:rFonts w:ascii="Arial" w:hAnsi="Arial" w:cs="Arial"/>
          <w:b/>
          <w:noProof/>
          <w:sz w:val="36"/>
        </w:rPr>
        <w:t xml:space="preserve"> </w:t>
      </w:r>
      <w:bookmarkEnd w:id="3"/>
    </w:p>
    <w:bookmarkEnd w:id="4"/>
    <w:p w14:paraId="1903FC10" w14:textId="4F931E36" w:rsidR="00D560FF" w:rsidRDefault="00D560FF" w:rsidP="00D451C3">
      <w:pPr>
        <w:rPr>
          <w:rFonts w:ascii="Arial" w:hAnsi="Arial" w:cs="Arial"/>
          <w:color w:val="365F91" w:themeColor="accent1" w:themeShade="BF"/>
          <w:sz w:val="32"/>
        </w:rPr>
      </w:pPr>
    </w:p>
    <w:p w14:paraId="330BC896" w14:textId="64260162" w:rsidR="00D560FF" w:rsidRPr="002600A3" w:rsidRDefault="00D560FF" w:rsidP="00D560FF">
      <w:pPr>
        <w:jc w:val="center"/>
        <w:rPr>
          <w:rFonts w:ascii="Arial" w:hAnsi="Arial" w:cs="Arial"/>
          <w:color w:val="1F497D" w:themeColor="text2"/>
          <w:sz w:val="32"/>
        </w:rPr>
      </w:pPr>
      <w:r w:rsidRPr="002600A3">
        <w:rPr>
          <w:rFonts w:ascii="Arial" w:hAnsi="Arial" w:cs="Arial"/>
          <w:color w:val="1F497D" w:themeColor="text2"/>
          <w:sz w:val="32"/>
        </w:rPr>
        <w:t>Issued by the State of Wisconsi</w:t>
      </w:r>
      <w:r w:rsidR="00C34FE0">
        <w:rPr>
          <w:rFonts w:ascii="Arial" w:hAnsi="Arial" w:cs="Arial"/>
          <w:color w:val="1F497D" w:themeColor="text2"/>
          <w:sz w:val="32"/>
        </w:rPr>
        <w:t>n</w:t>
      </w:r>
      <w:r w:rsidRPr="002600A3">
        <w:rPr>
          <w:rFonts w:ascii="Arial" w:hAnsi="Arial" w:cs="Arial"/>
          <w:color w:val="1F497D" w:themeColor="text2"/>
          <w:sz w:val="32"/>
        </w:rPr>
        <w:t xml:space="preserve"> </w:t>
      </w:r>
    </w:p>
    <w:p w14:paraId="6D946FF5" w14:textId="3E77E565" w:rsidR="0090777D" w:rsidRPr="00D451C3" w:rsidRDefault="006A427F" w:rsidP="00D451C3">
      <w:pPr>
        <w:jc w:val="center"/>
        <w:rPr>
          <w:rFonts w:ascii="Arial" w:hAnsi="Arial" w:cs="Arial"/>
          <w:color w:val="1F497D" w:themeColor="text2"/>
          <w:sz w:val="32"/>
        </w:rPr>
      </w:pPr>
      <w:r w:rsidRPr="002600A3">
        <w:rPr>
          <w:rFonts w:ascii="Arial" w:hAnsi="Arial" w:cs="Arial"/>
          <w:color w:val="1F497D" w:themeColor="text2"/>
          <w:sz w:val="32"/>
        </w:rPr>
        <w:t>De</w:t>
      </w:r>
      <w:r w:rsidR="00D76252" w:rsidRPr="002600A3">
        <w:rPr>
          <w:rFonts w:ascii="Arial" w:hAnsi="Arial" w:cs="Arial"/>
          <w:color w:val="1F497D" w:themeColor="text2"/>
          <w:sz w:val="32"/>
        </w:rPr>
        <w:t>partment of Employee Trust Funds</w:t>
      </w:r>
    </w:p>
    <w:p w14:paraId="5EE70A95" w14:textId="77777777" w:rsidR="0090777D" w:rsidRDefault="003E6D08" w:rsidP="00335716">
      <w:pPr>
        <w:tabs>
          <w:tab w:val="center" w:pos="4680"/>
        </w:tabs>
        <w:rPr>
          <w:rFonts w:ascii="Arial" w:hAnsi="Arial" w:cs="Arial"/>
          <w:sz w:val="28"/>
        </w:rPr>
      </w:pPr>
      <w:r>
        <w:rPr>
          <w:rFonts w:ascii="Arial" w:hAnsi="Arial" w:cs="Arial"/>
          <w:sz w:val="28"/>
        </w:rPr>
        <w:tab/>
      </w:r>
    </w:p>
    <w:tbl>
      <w:tblPr>
        <w:tblW w:w="9504" w:type="dxa"/>
        <w:jc w:val="center"/>
        <w:tblCellMar>
          <w:left w:w="0" w:type="dxa"/>
          <w:right w:w="0" w:type="dxa"/>
        </w:tblCellMar>
        <w:tblLook w:val="04A0" w:firstRow="1" w:lastRow="0" w:firstColumn="1" w:lastColumn="0" w:noHBand="0" w:noVBand="1"/>
      </w:tblPr>
      <w:tblGrid>
        <w:gridCol w:w="3672"/>
        <w:gridCol w:w="5832"/>
      </w:tblGrid>
      <w:tr w:rsidR="00D07476" w14:paraId="4FE0D301" w14:textId="77777777" w:rsidTr="00F545B1">
        <w:trPr>
          <w:cantSplit/>
          <w:tblHeader/>
          <w:jc w:val="center"/>
        </w:trPr>
        <w:tc>
          <w:tcPr>
            <w:tcW w:w="3672" w:type="dxa"/>
            <w:tcBorders>
              <w:top w:val="single" w:sz="8" w:space="0" w:color="FFFFFF"/>
              <w:left w:val="single" w:sz="8" w:space="0" w:color="FFFFFF"/>
              <w:bottom w:val="single" w:sz="8" w:space="0" w:color="FFFFFF"/>
              <w:right w:val="single" w:sz="8" w:space="0" w:color="FFFFFF"/>
            </w:tcBorders>
            <w:shd w:val="clear" w:color="auto" w:fill="8496B0"/>
            <w:tcMar>
              <w:top w:w="0" w:type="dxa"/>
              <w:left w:w="108" w:type="dxa"/>
              <w:bottom w:w="0" w:type="dxa"/>
              <w:right w:w="108" w:type="dxa"/>
            </w:tcMar>
            <w:vAlign w:val="center"/>
            <w:hideMark/>
          </w:tcPr>
          <w:p w14:paraId="689371BB" w14:textId="77777777" w:rsidR="00D07476" w:rsidRDefault="00D07476" w:rsidP="00F545B1">
            <w:pPr>
              <w:jc w:val="center"/>
              <w:rPr>
                <w:b/>
                <w:bCs/>
                <w:smallCaps/>
                <w:sz w:val="24"/>
                <w:szCs w:val="24"/>
              </w:rPr>
            </w:pPr>
            <w:bookmarkStart w:id="5" w:name="OLE_LINK3"/>
            <w:r>
              <w:rPr>
                <w:b/>
                <w:bCs/>
                <w:smallCaps/>
                <w:sz w:val="24"/>
                <w:szCs w:val="24"/>
              </w:rPr>
              <w:t>Date</w:t>
            </w:r>
          </w:p>
        </w:tc>
        <w:tc>
          <w:tcPr>
            <w:tcW w:w="5832" w:type="dxa"/>
            <w:tcBorders>
              <w:top w:val="single" w:sz="8" w:space="0" w:color="FFFFFF"/>
              <w:left w:val="nil"/>
              <w:bottom w:val="single" w:sz="8" w:space="0" w:color="FFFFFF"/>
              <w:right w:val="single" w:sz="8" w:space="0" w:color="FFFFFF"/>
            </w:tcBorders>
            <w:shd w:val="clear" w:color="auto" w:fill="8496B0"/>
            <w:tcMar>
              <w:top w:w="0" w:type="dxa"/>
              <w:left w:w="108" w:type="dxa"/>
              <w:bottom w:w="0" w:type="dxa"/>
              <w:right w:w="108" w:type="dxa"/>
            </w:tcMar>
            <w:vAlign w:val="center"/>
            <w:hideMark/>
          </w:tcPr>
          <w:p w14:paraId="7B7EF097" w14:textId="77777777" w:rsidR="00D07476" w:rsidRDefault="00D07476" w:rsidP="00F545B1">
            <w:pPr>
              <w:spacing w:before="100" w:after="100"/>
              <w:jc w:val="center"/>
              <w:rPr>
                <w:b/>
                <w:bCs/>
                <w:smallCaps/>
                <w:sz w:val="24"/>
                <w:szCs w:val="24"/>
              </w:rPr>
            </w:pPr>
            <w:r>
              <w:rPr>
                <w:b/>
                <w:bCs/>
                <w:smallCaps/>
                <w:color w:val="000000"/>
                <w:sz w:val="24"/>
                <w:szCs w:val="24"/>
              </w:rPr>
              <w:t>Event</w:t>
            </w:r>
          </w:p>
        </w:tc>
      </w:tr>
      <w:tr w:rsidR="00D07476" w14:paraId="5048980E" w14:textId="77777777" w:rsidTr="00F545B1">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7F0BBAD4" w14:textId="191D5BE8" w:rsidR="00D07476" w:rsidRDefault="00D07476" w:rsidP="00F545B1">
            <w:pPr>
              <w:spacing w:before="60" w:after="60"/>
              <w:jc w:val="both"/>
              <w:rPr>
                <w:sz w:val="24"/>
                <w:szCs w:val="24"/>
              </w:rPr>
            </w:pPr>
            <w:r>
              <w:rPr>
                <w:color w:val="000000"/>
                <w:sz w:val="24"/>
                <w:szCs w:val="24"/>
              </w:rPr>
              <w:t>April 1</w:t>
            </w:r>
            <w:r w:rsidR="00F545B1">
              <w:rPr>
                <w:color w:val="000000"/>
                <w:sz w:val="24"/>
                <w:szCs w:val="24"/>
              </w:rPr>
              <w:t>7</w:t>
            </w:r>
            <w:r>
              <w:rPr>
                <w:color w:val="000000"/>
                <w:sz w:val="24"/>
                <w:szCs w:val="24"/>
              </w:rPr>
              <w:t>, 2020</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000B65AF" w14:textId="77777777" w:rsidR="00D07476" w:rsidRDefault="00D07476" w:rsidP="00F545B1">
            <w:pPr>
              <w:spacing w:before="60" w:after="60"/>
              <w:jc w:val="both"/>
              <w:rPr>
                <w:sz w:val="24"/>
                <w:szCs w:val="24"/>
              </w:rPr>
            </w:pPr>
            <w:r>
              <w:rPr>
                <w:color w:val="000000"/>
                <w:sz w:val="24"/>
                <w:szCs w:val="24"/>
              </w:rPr>
              <w:t>ETF Issues RFP</w:t>
            </w:r>
          </w:p>
        </w:tc>
      </w:tr>
      <w:tr w:rsidR="00D07476" w14:paraId="7DFB9218" w14:textId="77777777" w:rsidTr="00F545B1">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0BFE34BF" w14:textId="527EF254" w:rsidR="00D07476" w:rsidRDefault="00D07476" w:rsidP="00F545B1">
            <w:pPr>
              <w:spacing w:before="60" w:after="60"/>
              <w:jc w:val="both"/>
              <w:rPr>
                <w:sz w:val="24"/>
                <w:szCs w:val="24"/>
              </w:rPr>
            </w:pPr>
            <w:r>
              <w:rPr>
                <w:color w:val="000000"/>
                <w:sz w:val="24"/>
                <w:szCs w:val="24"/>
              </w:rPr>
              <w:t>April 2</w:t>
            </w:r>
            <w:r w:rsidR="00F545B1">
              <w:rPr>
                <w:color w:val="000000"/>
                <w:sz w:val="24"/>
                <w:szCs w:val="24"/>
              </w:rPr>
              <w:t>2</w:t>
            </w:r>
            <w:r>
              <w:rPr>
                <w:color w:val="000000"/>
                <w:sz w:val="24"/>
                <w:szCs w:val="24"/>
              </w:rPr>
              <w:t>, 2020</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323A3477" w14:textId="77777777" w:rsidR="00D07476" w:rsidRDefault="00D07476" w:rsidP="00F545B1">
            <w:pPr>
              <w:spacing w:before="60" w:after="60"/>
              <w:jc w:val="both"/>
              <w:rPr>
                <w:sz w:val="24"/>
                <w:szCs w:val="24"/>
              </w:rPr>
            </w:pPr>
            <w:r>
              <w:rPr>
                <w:color w:val="000000"/>
                <w:sz w:val="24"/>
                <w:szCs w:val="24"/>
              </w:rPr>
              <w:t>Proposer Questions, Letter of Intent, and Appendix 14 SFTP Access Request Due</w:t>
            </w:r>
          </w:p>
        </w:tc>
      </w:tr>
      <w:tr w:rsidR="00D07476" w14:paraId="3BF5F830" w14:textId="77777777" w:rsidTr="00F545B1">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37208CE5" w14:textId="48BB0ACC" w:rsidR="00D07476" w:rsidRDefault="00D07476" w:rsidP="00F545B1">
            <w:pPr>
              <w:spacing w:before="60" w:after="60"/>
              <w:jc w:val="both"/>
              <w:rPr>
                <w:sz w:val="24"/>
                <w:szCs w:val="24"/>
              </w:rPr>
            </w:pPr>
            <w:r>
              <w:rPr>
                <w:color w:val="000000"/>
                <w:sz w:val="24"/>
                <w:szCs w:val="24"/>
              </w:rPr>
              <w:t>April 2</w:t>
            </w:r>
            <w:r w:rsidR="00F545B1">
              <w:rPr>
                <w:color w:val="000000"/>
                <w:sz w:val="24"/>
                <w:szCs w:val="24"/>
              </w:rPr>
              <w:t>4</w:t>
            </w:r>
            <w:r>
              <w:rPr>
                <w:color w:val="000000"/>
                <w:sz w:val="24"/>
                <w:szCs w:val="24"/>
              </w:rPr>
              <w:t>, 2020</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76C9EF80" w14:textId="77777777" w:rsidR="00D07476" w:rsidRDefault="00D07476" w:rsidP="00F545B1">
            <w:pPr>
              <w:spacing w:before="60" w:after="60"/>
              <w:jc w:val="both"/>
              <w:rPr>
                <w:sz w:val="24"/>
                <w:szCs w:val="24"/>
              </w:rPr>
            </w:pPr>
            <w:r>
              <w:rPr>
                <w:color w:val="000000"/>
                <w:sz w:val="24"/>
                <w:szCs w:val="24"/>
              </w:rPr>
              <w:t>ETF Posts Answers to Questions on ETF Extranet</w:t>
            </w:r>
          </w:p>
        </w:tc>
      </w:tr>
      <w:tr w:rsidR="00D07476" w14:paraId="67D01A5D" w14:textId="77777777" w:rsidTr="00F545B1">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663F187C" w14:textId="541EE62D" w:rsidR="00D07476" w:rsidRDefault="00D07476" w:rsidP="00F545B1">
            <w:pPr>
              <w:spacing w:before="60" w:after="60"/>
              <w:rPr>
                <w:b/>
                <w:bCs/>
                <w:sz w:val="24"/>
                <w:szCs w:val="24"/>
              </w:rPr>
            </w:pPr>
            <w:r>
              <w:rPr>
                <w:b/>
                <w:bCs/>
                <w:color w:val="000000"/>
                <w:sz w:val="24"/>
                <w:szCs w:val="24"/>
              </w:rPr>
              <w:t xml:space="preserve">May </w:t>
            </w:r>
            <w:r w:rsidR="00F545B1">
              <w:rPr>
                <w:b/>
                <w:bCs/>
                <w:color w:val="000000"/>
                <w:sz w:val="24"/>
                <w:szCs w:val="24"/>
              </w:rPr>
              <w:t>8</w:t>
            </w:r>
            <w:r>
              <w:rPr>
                <w:b/>
                <w:bCs/>
                <w:color w:val="000000"/>
                <w:sz w:val="24"/>
                <w:szCs w:val="24"/>
              </w:rPr>
              <w:t>, 2020 2 P.M. CDT</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1D9B3F17" w14:textId="77777777" w:rsidR="00D07476" w:rsidRDefault="00D07476" w:rsidP="00F545B1">
            <w:pPr>
              <w:spacing w:before="60" w:after="60"/>
              <w:jc w:val="both"/>
              <w:rPr>
                <w:b/>
                <w:bCs/>
                <w:sz w:val="24"/>
                <w:szCs w:val="24"/>
              </w:rPr>
            </w:pPr>
            <w:r>
              <w:rPr>
                <w:b/>
                <w:bCs/>
                <w:color w:val="000000"/>
                <w:sz w:val="24"/>
                <w:szCs w:val="24"/>
              </w:rPr>
              <w:t>Proposals Due</w:t>
            </w:r>
          </w:p>
        </w:tc>
      </w:tr>
      <w:tr w:rsidR="00D07476" w14:paraId="2B741F36" w14:textId="77777777" w:rsidTr="00F545B1">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359046CA" w14:textId="65F69340" w:rsidR="00D07476" w:rsidRDefault="00D07476" w:rsidP="00F545B1">
            <w:pPr>
              <w:spacing w:before="60" w:after="60"/>
              <w:jc w:val="both"/>
              <w:rPr>
                <w:sz w:val="24"/>
                <w:szCs w:val="24"/>
              </w:rPr>
            </w:pPr>
            <w:r>
              <w:rPr>
                <w:color w:val="000000"/>
                <w:sz w:val="24"/>
                <w:szCs w:val="24"/>
              </w:rPr>
              <w:t>May 2</w:t>
            </w:r>
            <w:r w:rsidR="00733D90">
              <w:rPr>
                <w:color w:val="000000"/>
                <w:sz w:val="24"/>
                <w:szCs w:val="24"/>
              </w:rPr>
              <w:t>9</w:t>
            </w:r>
            <w:r>
              <w:rPr>
                <w:color w:val="000000"/>
                <w:sz w:val="24"/>
                <w:szCs w:val="24"/>
              </w:rPr>
              <w:t>, 2020</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7AF88786" w14:textId="77777777" w:rsidR="00D07476" w:rsidRDefault="00D07476" w:rsidP="00F545B1">
            <w:pPr>
              <w:spacing w:before="60" w:after="60"/>
              <w:jc w:val="both"/>
              <w:rPr>
                <w:sz w:val="24"/>
                <w:szCs w:val="24"/>
              </w:rPr>
            </w:pPr>
            <w:r>
              <w:rPr>
                <w:color w:val="000000"/>
                <w:sz w:val="24"/>
                <w:szCs w:val="24"/>
              </w:rPr>
              <w:t>ETF Notifies Proposers of Intent to Award Contract</w:t>
            </w:r>
          </w:p>
        </w:tc>
      </w:tr>
      <w:tr w:rsidR="00D07476" w14:paraId="067E6CF9" w14:textId="77777777" w:rsidTr="00F545B1">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20DE1417" w14:textId="77777777" w:rsidR="00D07476" w:rsidRDefault="00D07476" w:rsidP="00F545B1">
            <w:pPr>
              <w:spacing w:before="60" w:after="60"/>
              <w:jc w:val="both"/>
              <w:rPr>
                <w:sz w:val="24"/>
                <w:szCs w:val="24"/>
              </w:rPr>
            </w:pPr>
            <w:r>
              <w:rPr>
                <w:color w:val="000000"/>
                <w:sz w:val="24"/>
                <w:szCs w:val="24"/>
              </w:rPr>
              <w:t>July 1, 2020</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02B5760C" w14:textId="77777777" w:rsidR="00D07476" w:rsidRDefault="00D07476" w:rsidP="00F545B1">
            <w:pPr>
              <w:spacing w:before="60" w:after="60"/>
              <w:jc w:val="both"/>
              <w:rPr>
                <w:sz w:val="24"/>
                <w:szCs w:val="24"/>
              </w:rPr>
            </w:pPr>
            <w:r>
              <w:rPr>
                <w:color w:val="000000"/>
                <w:sz w:val="24"/>
                <w:szCs w:val="24"/>
              </w:rPr>
              <w:t>Contract Start Date</w:t>
            </w:r>
          </w:p>
        </w:tc>
      </w:tr>
      <w:bookmarkEnd w:id="5"/>
    </w:tbl>
    <w:p w14:paraId="416215DA" w14:textId="77777777" w:rsidR="003E6D08" w:rsidRDefault="003E6D08" w:rsidP="00AF097C">
      <w:pPr>
        <w:tabs>
          <w:tab w:val="left" w:pos="1440"/>
          <w:tab w:val="left" w:pos="5760"/>
        </w:tabs>
        <w:spacing w:before="0" w:after="0"/>
        <w:rPr>
          <w:rFonts w:ascii="Arial" w:hAnsi="Arial" w:cs="Arial"/>
          <w:b/>
          <w:bCs/>
        </w:rPr>
      </w:pPr>
    </w:p>
    <w:p w14:paraId="3A9BC6C7" w14:textId="77777777" w:rsidR="00AF097C" w:rsidRDefault="00AF097C" w:rsidP="00AF097C">
      <w:pPr>
        <w:tabs>
          <w:tab w:val="left" w:pos="1440"/>
          <w:tab w:val="left" w:pos="5760"/>
        </w:tabs>
        <w:spacing w:before="0" w:after="0"/>
        <w:ind w:firstLine="5220"/>
        <w:rPr>
          <w:rFonts w:ascii="Arial" w:hAnsi="Arial" w:cs="Arial"/>
          <w:b/>
          <w:bCs/>
        </w:rPr>
      </w:pPr>
    </w:p>
    <w:p w14:paraId="2959FC1A" w14:textId="77777777" w:rsidR="003E6D08" w:rsidRDefault="003E6D08" w:rsidP="003E6D08">
      <w:pPr>
        <w:tabs>
          <w:tab w:val="left" w:pos="1440"/>
          <w:tab w:val="left" w:pos="5760"/>
        </w:tabs>
        <w:spacing w:before="0" w:after="0"/>
        <w:ind w:firstLine="5220"/>
        <w:rPr>
          <w:rFonts w:ascii="Arial" w:hAnsi="Arial" w:cs="Arial"/>
          <w:b/>
          <w:bCs/>
        </w:rPr>
      </w:pPr>
    </w:p>
    <w:p w14:paraId="576DBEDD" w14:textId="12F2CE54" w:rsidR="003E6D08" w:rsidRDefault="003E6D08" w:rsidP="003E6D08">
      <w:pPr>
        <w:tabs>
          <w:tab w:val="left" w:pos="1440"/>
          <w:tab w:val="left" w:pos="5760"/>
        </w:tabs>
        <w:spacing w:before="0" w:after="0"/>
        <w:ind w:firstLine="5220"/>
        <w:rPr>
          <w:rFonts w:ascii="Arial" w:hAnsi="Arial" w:cs="Arial"/>
          <w:b/>
          <w:bCs/>
        </w:rPr>
      </w:pPr>
    </w:p>
    <w:p w14:paraId="07E2247E" w14:textId="099E9D30" w:rsidR="000D0F35" w:rsidRDefault="000D0F35" w:rsidP="003E6D08">
      <w:pPr>
        <w:tabs>
          <w:tab w:val="left" w:pos="1440"/>
          <w:tab w:val="left" w:pos="5760"/>
        </w:tabs>
        <w:spacing w:before="0" w:after="0"/>
        <w:ind w:firstLine="5220"/>
        <w:rPr>
          <w:rFonts w:ascii="Arial" w:hAnsi="Arial" w:cs="Arial"/>
          <w:b/>
          <w:bCs/>
        </w:rPr>
      </w:pPr>
    </w:p>
    <w:p w14:paraId="250102BF" w14:textId="77777777" w:rsidR="000D0F35" w:rsidRDefault="000D0F35" w:rsidP="003E6D08">
      <w:pPr>
        <w:tabs>
          <w:tab w:val="left" w:pos="1440"/>
          <w:tab w:val="left" w:pos="5760"/>
        </w:tabs>
        <w:spacing w:before="0" w:after="0"/>
        <w:ind w:firstLine="5220"/>
        <w:rPr>
          <w:rFonts w:ascii="Arial" w:hAnsi="Arial" w:cs="Arial"/>
          <w:b/>
          <w:bCs/>
        </w:rPr>
      </w:pPr>
    </w:p>
    <w:p w14:paraId="4C1F0E06" w14:textId="77777777" w:rsidR="00CA3BC3" w:rsidRDefault="00CA3BC3">
      <w:pPr>
        <w:spacing w:before="0" w:after="0"/>
        <w:rPr>
          <w:rFonts w:ascii="Arial" w:hAnsi="Arial" w:cs="Arial"/>
          <w:sz w:val="28"/>
        </w:rPr>
      </w:pPr>
      <w:r>
        <w:rPr>
          <w:rFonts w:ascii="Arial" w:hAnsi="Arial" w:cs="Arial"/>
          <w:sz w:val="28"/>
        </w:rPr>
        <w:br w:type="page"/>
      </w:r>
    </w:p>
    <w:p w14:paraId="7ACDD149" w14:textId="77777777" w:rsidR="00F405AA" w:rsidRPr="00FC582C" w:rsidRDefault="00F405AA" w:rsidP="00335716">
      <w:pPr>
        <w:tabs>
          <w:tab w:val="center" w:pos="4680"/>
        </w:tabs>
        <w:rPr>
          <w:rFonts w:ascii="Arial" w:hAnsi="Arial" w:cs="Arial"/>
        </w:rPr>
      </w:pPr>
    </w:p>
    <w:bookmarkStart w:id="6" w:name="_Toc38027396" w:displacedByCustomXml="next"/>
    <w:bookmarkStart w:id="7" w:name="_Toc398562520" w:displacedByCustomXml="next"/>
    <w:sdt>
      <w:sdtPr>
        <w:rPr>
          <w:rFonts w:ascii="Arial" w:hAnsi="Arial" w:cs="Arial"/>
          <w:b w:val="0"/>
          <w:bCs w:val="0"/>
          <w:caps w:val="0"/>
          <w:color w:val="auto"/>
          <w:sz w:val="22"/>
          <w:szCs w:val="22"/>
        </w:rPr>
        <w:id w:val="1949972074"/>
        <w:docPartObj>
          <w:docPartGallery w:val="Table of Contents"/>
          <w:docPartUnique/>
        </w:docPartObj>
      </w:sdtPr>
      <w:sdtEndPr>
        <w:rPr>
          <w:noProof/>
        </w:rPr>
      </w:sdtEndPr>
      <w:sdtContent>
        <w:p w14:paraId="73414B54" w14:textId="77777777" w:rsidR="00E87543" w:rsidRPr="00224487" w:rsidRDefault="00E87543" w:rsidP="00894D41">
          <w:pPr>
            <w:pStyle w:val="Appdx2"/>
            <w:rPr>
              <w:rFonts w:ascii="Arial" w:hAnsi="Arial" w:cs="Arial"/>
            </w:rPr>
          </w:pPr>
          <w:r w:rsidRPr="00224487">
            <w:rPr>
              <w:rFonts w:ascii="Arial" w:hAnsi="Arial" w:cs="Arial"/>
            </w:rPr>
            <w:t>Table of Contents</w:t>
          </w:r>
          <w:bookmarkEnd w:id="7"/>
          <w:bookmarkEnd w:id="6"/>
        </w:p>
        <w:p w14:paraId="704626D2" w14:textId="31952AD2" w:rsidR="004139C9" w:rsidRDefault="00485FE0">
          <w:pPr>
            <w:pStyle w:val="TOC1"/>
            <w:rPr>
              <w:rFonts w:asciiTheme="minorHAnsi" w:hAnsiTheme="minorHAnsi" w:cstheme="minorBidi"/>
              <w:b w:val="0"/>
              <w:bCs w:val="0"/>
              <w:caps w:val="0"/>
            </w:rPr>
          </w:pPr>
          <w:r w:rsidRPr="000F553F">
            <w:fldChar w:fldCharType="begin"/>
          </w:r>
          <w:r w:rsidR="00E87543" w:rsidRPr="000F553F">
            <w:instrText xml:space="preserve"> TOC \o "1-1" \h \z \u </w:instrText>
          </w:r>
          <w:r w:rsidRPr="000F553F">
            <w:fldChar w:fldCharType="separate"/>
          </w:r>
          <w:hyperlink w:anchor="_Toc38027396" w:history="1">
            <w:r w:rsidR="004139C9" w:rsidRPr="00AA0760">
              <w:rPr>
                <w:rStyle w:val="Hyperlink"/>
                <w:rFonts w:ascii="Arial" w:hAnsi="Arial"/>
              </w:rPr>
              <w:t>Table of Contents</w:t>
            </w:r>
            <w:r w:rsidR="004139C9">
              <w:rPr>
                <w:webHidden/>
              </w:rPr>
              <w:tab/>
            </w:r>
            <w:r w:rsidR="004139C9">
              <w:rPr>
                <w:webHidden/>
              </w:rPr>
              <w:fldChar w:fldCharType="begin"/>
            </w:r>
            <w:r w:rsidR="004139C9">
              <w:rPr>
                <w:webHidden/>
              </w:rPr>
              <w:instrText xml:space="preserve"> PAGEREF _Toc38027396 \h </w:instrText>
            </w:r>
            <w:r w:rsidR="004139C9">
              <w:rPr>
                <w:webHidden/>
              </w:rPr>
            </w:r>
            <w:r w:rsidR="004139C9">
              <w:rPr>
                <w:webHidden/>
              </w:rPr>
              <w:fldChar w:fldCharType="separate"/>
            </w:r>
            <w:r w:rsidR="004139C9">
              <w:rPr>
                <w:webHidden/>
              </w:rPr>
              <w:t>2</w:t>
            </w:r>
            <w:r w:rsidR="004139C9">
              <w:rPr>
                <w:webHidden/>
              </w:rPr>
              <w:fldChar w:fldCharType="end"/>
            </w:r>
          </w:hyperlink>
        </w:p>
        <w:p w14:paraId="4E4C4119" w14:textId="7301AE51" w:rsidR="004139C9" w:rsidRDefault="00774DDE">
          <w:pPr>
            <w:pStyle w:val="TOC1"/>
            <w:rPr>
              <w:rFonts w:asciiTheme="minorHAnsi" w:hAnsiTheme="minorHAnsi" w:cstheme="minorBidi"/>
              <w:b w:val="0"/>
              <w:bCs w:val="0"/>
              <w:caps w:val="0"/>
            </w:rPr>
          </w:pPr>
          <w:hyperlink w:anchor="_Toc38027397" w:history="1">
            <w:r w:rsidR="004139C9" w:rsidRPr="00AA0760">
              <w:rPr>
                <w:rStyle w:val="Hyperlink"/>
                <w:rFonts w:ascii="Arial" w:hAnsi="Arial"/>
              </w:rPr>
              <w:t>Appendices</w:t>
            </w:r>
            <w:r w:rsidR="004139C9">
              <w:rPr>
                <w:webHidden/>
              </w:rPr>
              <w:tab/>
            </w:r>
            <w:r w:rsidR="004139C9">
              <w:rPr>
                <w:webHidden/>
              </w:rPr>
              <w:fldChar w:fldCharType="begin"/>
            </w:r>
            <w:r w:rsidR="004139C9">
              <w:rPr>
                <w:webHidden/>
              </w:rPr>
              <w:instrText xml:space="preserve"> PAGEREF _Toc38027397 \h </w:instrText>
            </w:r>
            <w:r w:rsidR="004139C9">
              <w:rPr>
                <w:webHidden/>
              </w:rPr>
            </w:r>
            <w:r w:rsidR="004139C9">
              <w:rPr>
                <w:webHidden/>
              </w:rPr>
              <w:fldChar w:fldCharType="separate"/>
            </w:r>
            <w:r w:rsidR="004139C9">
              <w:rPr>
                <w:webHidden/>
              </w:rPr>
              <w:t>2</w:t>
            </w:r>
            <w:r w:rsidR="004139C9">
              <w:rPr>
                <w:webHidden/>
              </w:rPr>
              <w:fldChar w:fldCharType="end"/>
            </w:r>
          </w:hyperlink>
        </w:p>
        <w:p w14:paraId="5E6A2AD5" w14:textId="5A220EBE" w:rsidR="004139C9" w:rsidRDefault="00774DDE">
          <w:pPr>
            <w:pStyle w:val="TOC1"/>
            <w:rPr>
              <w:rFonts w:asciiTheme="minorHAnsi" w:hAnsiTheme="minorHAnsi" w:cstheme="minorBidi"/>
              <w:b w:val="0"/>
              <w:bCs w:val="0"/>
              <w:caps w:val="0"/>
            </w:rPr>
          </w:pPr>
          <w:hyperlink w:anchor="_Toc38027398" w:history="1">
            <w:r w:rsidR="004139C9" w:rsidRPr="00AA0760">
              <w:rPr>
                <w:rStyle w:val="Hyperlink"/>
              </w:rPr>
              <w:t>1</w:t>
            </w:r>
            <w:r w:rsidR="004139C9">
              <w:rPr>
                <w:rFonts w:asciiTheme="minorHAnsi" w:hAnsiTheme="minorHAnsi" w:cstheme="minorBidi"/>
                <w:b w:val="0"/>
                <w:bCs w:val="0"/>
                <w:caps w:val="0"/>
              </w:rPr>
              <w:tab/>
            </w:r>
            <w:r w:rsidR="004139C9" w:rsidRPr="00AA0760">
              <w:rPr>
                <w:rStyle w:val="Hyperlink"/>
              </w:rPr>
              <w:t>General Information</w:t>
            </w:r>
            <w:r w:rsidR="004139C9">
              <w:rPr>
                <w:webHidden/>
              </w:rPr>
              <w:tab/>
            </w:r>
            <w:r w:rsidR="004139C9">
              <w:rPr>
                <w:webHidden/>
              </w:rPr>
              <w:fldChar w:fldCharType="begin"/>
            </w:r>
            <w:r w:rsidR="004139C9">
              <w:rPr>
                <w:webHidden/>
              </w:rPr>
              <w:instrText xml:space="preserve"> PAGEREF _Toc38027398 \h </w:instrText>
            </w:r>
            <w:r w:rsidR="004139C9">
              <w:rPr>
                <w:webHidden/>
              </w:rPr>
            </w:r>
            <w:r w:rsidR="004139C9">
              <w:rPr>
                <w:webHidden/>
              </w:rPr>
              <w:fldChar w:fldCharType="separate"/>
            </w:r>
            <w:r w:rsidR="004139C9">
              <w:rPr>
                <w:webHidden/>
              </w:rPr>
              <w:t>3</w:t>
            </w:r>
            <w:r w:rsidR="004139C9">
              <w:rPr>
                <w:webHidden/>
              </w:rPr>
              <w:fldChar w:fldCharType="end"/>
            </w:r>
          </w:hyperlink>
        </w:p>
        <w:p w14:paraId="29FA038C" w14:textId="1501F7CC" w:rsidR="004139C9" w:rsidRDefault="00774DDE">
          <w:pPr>
            <w:pStyle w:val="TOC1"/>
            <w:rPr>
              <w:rFonts w:asciiTheme="minorHAnsi" w:hAnsiTheme="minorHAnsi" w:cstheme="minorBidi"/>
              <w:b w:val="0"/>
              <w:bCs w:val="0"/>
              <w:caps w:val="0"/>
            </w:rPr>
          </w:pPr>
          <w:hyperlink w:anchor="_Toc38027399" w:history="1">
            <w:r w:rsidR="004139C9" w:rsidRPr="00AA0760">
              <w:rPr>
                <w:rStyle w:val="Hyperlink"/>
              </w:rPr>
              <w:t>2</w:t>
            </w:r>
            <w:r w:rsidR="004139C9">
              <w:rPr>
                <w:rFonts w:asciiTheme="minorHAnsi" w:hAnsiTheme="minorHAnsi" w:cstheme="minorBidi"/>
                <w:b w:val="0"/>
                <w:bCs w:val="0"/>
                <w:caps w:val="0"/>
              </w:rPr>
              <w:tab/>
            </w:r>
            <w:r w:rsidR="004139C9" w:rsidRPr="00AA0760">
              <w:rPr>
                <w:rStyle w:val="Hyperlink"/>
              </w:rPr>
              <w:t>preparing and submitting a proposal</w:t>
            </w:r>
            <w:r w:rsidR="004139C9">
              <w:rPr>
                <w:webHidden/>
              </w:rPr>
              <w:tab/>
            </w:r>
            <w:r w:rsidR="004139C9">
              <w:rPr>
                <w:webHidden/>
              </w:rPr>
              <w:fldChar w:fldCharType="begin"/>
            </w:r>
            <w:r w:rsidR="004139C9">
              <w:rPr>
                <w:webHidden/>
              </w:rPr>
              <w:instrText xml:space="preserve"> PAGEREF _Toc38027399 \h </w:instrText>
            </w:r>
            <w:r w:rsidR="004139C9">
              <w:rPr>
                <w:webHidden/>
              </w:rPr>
            </w:r>
            <w:r w:rsidR="004139C9">
              <w:rPr>
                <w:webHidden/>
              </w:rPr>
              <w:fldChar w:fldCharType="separate"/>
            </w:r>
            <w:r w:rsidR="004139C9">
              <w:rPr>
                <w:webHidden/>
              </w:rPr>
              <w:t>10</w:t>
            </w:r>
            <w:r w:rsidR="004139C9">
              <w:rPr>
                <w:webHidden/>
              </w:rPr>
              <w:fldChar w:fldCharType="end"/>
            </w:r>
          </w:hyperlink>
        </w:p>
        <w:p w14:paraId="7766E759" w14:textId="7ECC3FD2" w:rsidR="004139C9" w:rsidRDefault="00774DDE">
          <w:pPr>
            <w:pStyle w:val="TOC1"/>
            <w:rPr>
              <w:rFonts w:asciiTheme="minorHAnsi" w:hAnsiTheme="minorHAnsi" w:cstheme="minorBidi"/>
              <w:b w:val="0"/>
              <w:bCs w:val="0"/>
              <w:caps w:val="0"/>
            </w:rPr>
          </w:pPr>
          <w:hyperlink w:anchor="_Toc38027400" w:history="1">
            <w:r w:rsidR="004139C9" w:rsidRPr="00AA0760">
              <w:rPr>
                <w:rStyle w:val="Hyperlink"/>
                <w:rFonts w:ascii="Arial" w:hAnsi="Arial"/>
              </w:rPr>
              <w:t>3</w:t>
            </w:r>
            <w:r w:rsidR="004139C9">
              <w:rPr>
                <w:rFonts w:asciiTheme="minorHAnsi" w:hAnsiTheme="minorHAnsi" w:cstheme="minorBidi"/>
                <w:b w:val="0"/>
                <w:bCs w:val="0"/>
                <w:caps w:val="0"/>
              </w:rPr>
              <w:tab/>
            </w:r>
            <w:r w:rsidR="004139C9" w:rsidRPr="00AA0760">
              <w:rPr>
                <w:rStyle w:val="Hyperlink"/>
                <w:rFonts w:ascii="Arial" w:hAnsi="Arial"/>
              </w:rPr>
              <w:t>Proposal Selection and Award Process</w:t>
            </w:r>
            <w:r w:rsidR="004139C9">
              <w:rPr>
                <w:webHidden/>
              </w:rPr>
              <w:tab/>
            </w:r>
            <w:r w:rsidR="004139C9">
              <w:rPr>
                <w:webHidden/>
              </w:rPr>
              <w:fldChar w:fldCharType="begin"/>
            </w:r>
            <w:r w:rsidR="004139C9">
              <w:rPr>
                <w:webHidden/>
              </w:rPr>
              <w:instrText xml:space="preserve"> PAGEREF _Toc38027400 \h </w:instrText>
            </w:r>
            <w:r w:rsidR="004139C9">
              <w:rPr>
                <w:webHidden/>
              </w:rPr>
            </w:r>
            <w:r w:rsidR="004139C9">
              <w:rPr>
                <w:webHidden/>
              </w:rPr>
              <w:fldChar w:fldCharType="separate"/>
            </w:r>
            <w:r w:rsidR="004139C9">
              <w:rPr>
                <w:webHidden/>
              </w:rPr>
              <w:t>15</w:t>
            </w:r>
            <w:r w:rsidR="004139C9">
              <w:rPr>
                <w:webHidden/>
              </w:rPr>
              <w:fldChar w:fldCharType="end"/>
            </w:r>
          </w:hyperlink>
        </w:p>
        <w:p w14:paraId="41C64B33" w14:textId="27BC52B6" w:rsidR="004139C9" w:rsidRDefault="00774DDE">
          <w:pPr>
            <w:pStyle w:val="TOC1"/>
            <w:rPr>
              <w:rFonts w:asciiTheme="minorHAnsi" w:hAnsiTheme="minorHAnsi" w:cstheme="minorBidi"/>
              <w:b w:val="0"/>
              <w:bCs w:val="0"/>
              <w:caps w:val="0"/>
            </w:rPr>
          </w:pPr>
          <w:hyperlink w:anchor="_Toc38027401" w:history="1">
            <w:r w:rsidR="004139C9" w:rsidRPr="00AA0760">
              <w:rPr>
                <w:rStyle w:val="Hyperlink"/>
                <w:rFonts w:ascii="Arial" w:hAnsi="Arial"/>
              </w:rPr>
              <w:t>4</w:t>
            </w:r>
            <w:r w:rsidR="004139C9">
              <w:rPr>
                <w:rFonts w:asciiTheme="minorHAnsi" w:hAnsiTheme="minorHAnsi" w:cstheme="minorBidi"/>
                <w:b w:val="0"/>
                <w:bCs w:val="0"/>
                <w:caps w:val="0"/>
              </w:rPr>
              <w:tab/>
            </w:r>
            <w:r w:rsidR="004139C9" w:rsidRPr="00AA0760">
              <w:rPr>
                <w:rStyle w:val="Hyperlink"/>
                <w:rFonts w:ascii="Arial" w:hAnsi="Arial"/>
              </w:rPr>
              <w:t>Mandatory proposer qualifications</w:t>
            </w:r>
            <w:r w:rsidR="004139C9">
              <w:rPr>
                <w:webHidden/>
              </w:rPr>
              <w:tab/>
            </w:r>
            <w:r w:rsidR="004139C9">
              <w:rPr>
                <w:webHidden/>
              </w:rPr>
              <w:fldChar w:fldCharType="begin"/>
            </w:r>
            <w:r w:rsidR="004139C9">
              <w:rPr>
                <w:webHidden/>
              </w:rPr>
              <w:instrText xml:space="preserve"> PAGEREF _Toc38027401 \h </w:instrText>
            </w:r>
            <w:r w:rsidR="004139C9">
              <w:rPr>
                <w:webHidden/>
              </w:rPr>
            </w:r>
            <w:r w:rsidR="004139C9">
              <w:rPr>
                <w:webHidden/>
              </w:rPr>
              <w:fldChar w:fldCharType="separate"/>
            </w:r>
            <w:r w:rsidR="004139C9">
              <w:rPr>
                <w:webHidden/>
              </w:rPr>
              <w:t>18</w:t>
            </w:r>
            <w:r w:rsidR="004139C9">
              <w:rPr>
                <w:webHidden/>
              </w:rPr>
              <w:fldChar w:fldCharType="end"/>
            </w:r>
          </w:hyperlink>
        </w:p>
        <w:p w14:paraId="6F3FC5C1" w14:textId="308C52E9" w:rsidR="004139C9" w:rsidRDefault="00774DDE">
          <w:pPr>
            <w:pStyle w:val="TOC1"/>
            <w:rPr>
              <w:rFonts w:asciiTheme="minorHAnsi" w:hAnsiTheme="minorHAnsi" w:cstheme="minorBidi"/>
              <w:b w:val="0"/>
              <w:bCs w:val="0"/>
              <w:caps w:val="0"/>
            </w:rPr>
          </w:pPr>
          <w:hyperlink w:anchor="_Toc38027402" w:history="1">
            <w:r w:rsidR="004139C9" w:rsidRPr="00AA0760">
              <w:rPr>
                <w:rStyle w:val="Hyperlink"/>
              </w:rPr>
              <w:t>5</w:t>
            </w:r>
            <w:r w:rsidR="004139C9">
              <w:rPr>
                <w:rFonts w:asciiTheme="minorHAnsi" w:hAnsiTheme="minorHAnsi" w:cstheme="minorBidi"/>
                <w:b w:val="0"/>
                <w:bCs w:val="0"/>
                <w:caps w:val="0"/>
              </w:rPr>
              <w:tab/>
            </w:r>
            <w:r w:rsidR="004139C9" w:rsidRPr="00AA0760">
              <w:rPr>
                <w:rStyle w:val="Hyperlink"/>
              </w:rPr>
              <w:t>upon request only submissions</w:t>
            </w:r>
            <w:r w:rsidR="004139C9">
              <w:rPr>
                <w:webHidden/>
              </w:rPr>
              <w:tab/>
            </w:r>
            <w:r w:rsidR="004139C9">
              <w:rPr>
                <w:webHidden/>
              </w:rPr>
              <w:fldChar w:fldCharType="begin"/>
            </w:r>
            <w:r w:rsidR="004139C9">
              <w:rPr>
                <w:webHidden/>
              </w:rPr>
              <w:instrText xml:space="preserve"> PAGEREF _Toc38027402 \h </w:instrText>
            </w:r>
            <w:r w:rsidR="004139C9">
              <w:rPr>
                <w:webHidden/>
              </w:rPr>
            </w:r>
            <w:r w:rsidR="004139C9">
              <w:rPr>
                <w:webHidden/>
              </w:rPr>
              <w:fldChar w:fldCharType="separate"/>
            </w:r>
            <w:r w:rsidR="004139C9">
              <w:rPr>
                <w:webHidden/>
              </w:rPr>
              <w:t>23</w:t>
            </w:r>
            <w:r w:rsidR="004139C9">
              <w:rPr>
                <w:webHidden/>
              </w:rPr>
              <w:fldChar w:fldCharType="end"/>
            </w:r>
          </w:hyperlink>
        </w:p>
        <w:p w14:paraId="7C928255" w14:textId="7A58E670" w:rsidR="004139C9" w:rsidRDefault="00774DDE">
          <w:pPr>
            <w:pStyle w:val="TOC1"/>
            <w:rPr>
              <w:rFonts w:asciiTheme="minorHAnsi" w:hAnsiTheme="minorHAnsi" w:cstheme="minorBidi"/>
              <w:b w:val="0"/>
              <w:bCs w:val="0"/>
              <w:caps w:val="0"/>
            </w:rPr>
          </w:pPr>
          <w:hyperlink w:anchor="_Toc38027403" w:history="1">
            <w:r w:rsidR="004139C9" w:rsidRPr="00AA0760">
              <w:rPr>
                <w:rStyle w:val="Hyperlink"/>
              </w:rPr>
              <w:t>6</w:t>
            </w:r>
            <w:r w:rsidR="004139C9">
              <w:rPr>
                <w:rFonts w:asciiTheme="minorHAnsi" w:hAnsiTheme="minorHAnsi" w:cstheme="minorBidi"/>
                <w:b w:val="0"/>
                <w:bCs w:val="0"/>
                <w:caps w:val="0"/>
              </w:rPr>
              <w:tab/>
            </w:r>
            <w:r w:rsidR="004139C9" w:rsidRPr="00AA0760">
              <w:rPr>
                <w:rStyle w:val="Hyperlink"/>
              </w:rPr>
              <w:t>business profile and experience</w:t>
            </w:r>
            <w:r w:rsidR="004139C9">
              <w:rPr>
                <w:webHidden/>
              </w:rPr>
              <w:tab/>
            </w:r>
            <w:r w:rsidR="004139C9">
              <w:rPr>
                <w:webHidden/>
              </w:rPr>
              <w:fldChar w:fldCharType="begin"/>
            </w:r>
            <w:r w:rsidR="004139C9">
              <w:rPr>
                <w:webHidden/>
              </w:rPr>
              <w:instrText xml:space="preserve"> PAGEREF _Toc38027403 \h </w:instrText>
            </w:r>
            <w:r w:rsidR="004139C9">
              <w:rPr>
                <w:webHidden/>
              </w:rPr>
            </w:r>
            <w:r w:rsidR="004139C9">
              <w:rPr>
                <w:webHidden/>
              </w:rPr>
              <w:fldChar w:fldCharType="separate"/>
            </w:r>
            <w:r w:rsidR="004139C9">
              <w:rPr>
                <w:webHidden/>
              </w:rPr>
              <w:t>23</w:t>
            </w:r>
            <w:r w:rsidR="004139C9">
              <w:rPr>
                <w:webHidden/>
              </w:rPr>
              <w:fldChar w:fldCharType="end"/>
            </w:r>
          </w:hyperlink>
        </w:p>
        <w:p w14:paraId="1B9EF596" w14:textId="278B3E56" w:rsidR="004139C9" w:rsidRDefault="00774DDE">
          <w:pPr>
            <w:pStyle w:val="TOC1"/>
            <w:rPr>
              <w:rFonts w:asciiTheme="minorHAnsi" w:hAnsiTheme="minorHAnsi" w:cstheme="minorBidi"/>
              <w:b w:val="0"/>
              <w:bCs w:val="0"/>
              <w:caps w:val="0"/>
            </w:rPr>
          </w:pPr>
          <w:hyperlink w:anchor="_Toc38027404" w:history="1">
            <w:r w:rsidR="004139C9" w:rsidRPr="00AA0760">
              <w:rPr>
                <w:rStyle w:val="Hyperlink"/>
              </w:rPr>
              <w:t xml:space="preserve">7 </w:t>
            </w:r>
            <w:r w:rsidR="004139C9">
              <w:rPr>
                <w:rFonts w:asciiTheme="minorHAnsi" w:hAnsiTheme="minorHAnsi" w:cstheme="minorBidi"/>
                <w:b w:val="0"/>
                <w:bCs w:val="0"/>
                <w:caps w:val="0"/>
              </w:rPr>
              <w:tab/>
            </w:r>
            <w:r w:rsidR="004139C9" w:rsidRPr="00AA0760">
              <w:rPr>
                <w:rStyle w:val="Hyperlink"/>
              </w:rPr>
              <w:t>Job CATEGORIES and POSITIONS</w:t>
            </w:r>
            <w:r w:rsidR="004139C9">
              <w:rPr>
                <w:webHidden/>
              </w:rPr>
              <w:tab/>
            </w:r>
            <w:r w:rsidR="004139C9">
              <w:rPr>
                <w:webHidden/>
              </w:rPr>
              <w:fldChar w:fldCharType="begin"/>
            </w:r>
            <w:r w:rsidR="004139C9">
              <w:rPr>
                <w:webHidden/>
              </w:rPr>
              <w:instrText xml:space="preserve"> PAGEREF _Toc38027404 \h </w:instrText>
            </w:r>
            <w:r w:rsidR="004139C9">
              <w:rPr>
                <w:webHidden/>
              </w:rPr>
            </w:r>
            <w:r w:rsidR="004139C9">
              <w:rPr>
                <w:webHidden/>
              </w:rPr>
              <w:fldChar w:fldCharType="separate"/>
            </w:r>
            <w:r w:rsidR="004139C9">
              <w:rPr>
                <w:webHidden/>
              </w:rPr>
              <w:t>24</w:t>
            </w:r>
            <w:r w:rsidR="004139C9">
              <w:rPr>
                <w:webHidden/>
              </w:rPr>
              <w:fldChar w:fldCharType="end"/>
            </w:r>
          </w:hyperlink>
        </w:p>
        <w:p w14:paraId="3C4034F6" w14:textId="60FF2C1F" w:rsidR="004139C9" w:rsidRDefault="00774DDE">
          <w:pPr>
            <w:pStyle w:val="TOC1"/>
            <w:rPr>
              <w:rFonts w:asciiTheme="minorHAnsi" w:hAnsiTheme="minorHAnsi" w:cstheme="minorBidi"/>
              <w:b w:val="0"/>
              <w:bCs w:val="0"/>
              <w:caps w:val="0"/>
            </w:rPr>
          </w:pPr>
          <w:hyperlink w:anchor="_Toc38027405" w:history="1">
            <w:r w:rsidR="004139C9" w:rsidRPr="00AA0760">
              <w:rPr>
                <w:rStyle w:val="Hyperlink"/>
              </w:rPr>
              <w:t>8</w:t>
            </w:r>
            <w:r w:rsidR="004139C9">
              <w:rPr>
                <w:rFonts w:asciiTheme="minorHAnsi" w:hAnsiTheme="minorHAnsi" w:cstheme="minorBidi"/>
                <w:b w:val="0"/>
                <w:bCs w:val="0"/>
                <w:caps w:val="0"/>
              </w:rPr>
              <w:tab/>
            </w:r>
            <w:r w:rsidR="004139C9" w:rsidRPr="00AA0760">
              <w:rPr>
                <w:rStyle w:val="Hyperlink"/>
              </w:rPr>
              <w:t>cost Proposal</w:t>
            </w:r>
            <w:r w:rsidR="004139C9">
              <w:rPr>
                <w:webHidden/>
              </w:rPr>
              <w:tab/>
            </w:r>
            <w:r w:rsidR="004139C9">
              <w:rPr>
                <w:webHidden/>
              </w:rPr>
              <w:fldChar w:fldCharType="begin"/>
            </w:r>
            <w:r w:rsidR="004139C9">
              <w:rPr>
                <w:webHidden/>
              </w:rPr>
              <w:instrText xml:space="preserve"> PAGEREF _Toc38027405 \h </w:instrText>
            </w:r>
            <w:r w:rsidR="004139C9">
              <w:rPr>
                <w:webHidden/>
              </w:rPr>
            </w:r>
            <w:r w:rsidR="004139C9">
              <w:rPr>
                <w:webHidden/>
              </w:rPr>
              <w:fldChar w:fldCharType="separate"/>
            </w:r>
            <w:r w:rsidR="004139C9">
              <w:rPr>
                <w:webHidden/>
              </w:rPr>
              <w:t>24</w:t>
            </w:r>
            <w:r w:rsidR="004139C9">
              <w:rPr>
                <w:webHidden/>
              </w:rPr>
              <w:fldChar w:fldCharType="end"/>
            </w:r>
          </w:hyperlink>
        </w:p>
        <w:p w14:paraId="063CA76C" w14:textId="3F33E935" w:rsidR="004139C9" w:rsidRDefault="00774DDE">
          <w:pPr>
            <w:pStyle w:val="TOC1"/>
            <w:rPr>
              <w:rFonts w:asciiTheme="minorHAnsi" w:hAnsiTheme="minorHAnsi" w:cstheme="minorBidi"/>
              <w:b w:val="0"/>
              <w:bCs w:val="0"/>
              <w:caps w:val="0"/>
            </w:rPr>
          </w:pPr>
          <w:hyperlink w:anchor="_Toc38027406" w:history="1">
            <w:r w:rsidR="004139C9" w:rsidRPr="00AA0760">
              <w:rPr>
                <w:rStyle w:val="Hyperlink"/>
              </w:rPr>
              <w:t>9</w:t>
            </w:r>
            <w:r w:rsidR="004139C9">
              <w:rPr>
                <w:rFonts w:asciiTheme="minorHAnsi" w:hAnsiTheme="minorHAnsi" w:cstheme="minorBidi"/>
                <w:b w:val="0"/>
                <w:bCs w:val="0"/>
                <w:caps w:val="0"/>
              </w:rPr>
              <w:tab/>
            </w:r>
            <w:r w:rsidR="004139C9" w:rsidRPr="00AA0760">
              <w:rPr>
                <w:rStyle w:val="Hyperlink"/>
              </w:rPr>
              <w:t>contract terms and conditions</w:t>
            </w:r>
            <w:r w:rsidR="004139C9">
              <w:rPr>
                <w:webHidden/>
              </w:rPr>
              <w:tab/>
            </w:r>
            <w:r w:rsidR="004139C9">
              <w:rPr>
                <w:webHidden/>
              </w:rPr>
              <w:fldChar w:fldCharType="begin"/>
            </w:r>
            <w:r w:rsidR="004139C9">
              <w:rPr>
                <w:webHidden/>
              </w:rPr>
              <w:instrText xml:space="preserve"> PAGEREF _Toc38027406 \h </w:instrText>
            </w:r>
            <w:r w:rsidR="004139C9">
              <w:rPr>
                <w:webHidden/>
              </w:rPr>
            </w:r>
            <w:r w:rsidR="004139C9">
              <w:rPr>
                <w:webHidden/>
              </w:rPr>
              <w:fldChar w:fldCharType="separate"/>
            </w:r>
            <w:r w:rsidR="004139C9">
              <w:rPr>
                <w:webHidden/>
              </w:rPr>
              <w:t>25</w:t>
            </w:r>
            <w:r w:rsidR="004139C9">
              <w:rPr>
                <w:webHidden/>
              </w:rPr>
              <w:fldChar w:fldCharType="end"/>
            </w:r>
          </w:hyperlink>
        </w:p>
        <w:p w14:paraId="71847D6E" w14:textId="79D80BB5" w:rsidR="005C36DC" w:rsidRPr="002A322F" w:rsidRDefault="00485FE0" w:rsidP="00F405AA">
          <w:pPr>
            <w:rPr>
              <w:rFonts w:ascii="Arial" w:hAnsi="Arial" w:cs="Arial"/>
              <w:b/>
              <w:bCs/>
              <w:noProof/>
            </w:rPr>
          </w:pPr>
          <w:r w:rsidRPr="000F553F">
            <w:rPr>
              <w:rFonts w:ascii="Arial" w:eastAsiaTheme="minorEastAsia" w:hAnsi="Arial" w:cs="Arial"/>
              <w:caps/>
              <w:noProof/>
            </w:rPr>
            <w:fldChar w:fldCharType="end"/>
          </w:r>
        </w:p>
      </w:sdtContent>
    </w:sdt>
    <w:p w14:paraId="46D4317B" w14:textId="1F9EAB7F" w:rsidR="00AA148D" w:rsidRPr="00FC582C" w:rsidRDefault="00AA148D" w:rsidP="00AA148D">
      <w:pPr>
        <w:pStyle w:val="Appdx2"/>
        <w:rPr>
          <w:rFonts w:ascii="Arial" w:hAnsi="Arial" w:cs="Arial"/>
        </w:rPr>
      </w:pPr>
      <w:bookmarkStart w:id="8" w:name="_Toc453569491"/>
      <w:bookmarkStart w:id="9" w:name="_Toc455754590"/>
      <w:bookmarkStart w:id="10" w:name="_Toc38027397"/>
      <w:bookmarkStart w:id="11" w:name="_Hlk515458807"/>
      <w:bookmarkStart w:id="12" w:name="_Hlk512516200"/>
      <w:bookmarkStart w:id="13" w:name="_Toc398562522"/>
      <w:bookmarkEnd w:id="0"/>
      <w:r w:rsidRPr="00FC582C">
        <w:rPr>
          <w:rFonts w:ascii="Arial" w:hAnsi="Arial" w:cs="Arial"/>
        </w:rPr>
        <w:t>Appendices</w:t>
      </w:r>
      <w:bookmarkEnd w:id="8"/>
      <w:bookmarkEnd w:id="9"/>
      <w:bookmarkEnd w:id="10"/>
    </w:p>
    <w:p w14:paraId="6988D333" w14:textId="77777777" w:rsidR="00634C78" w:rsidRDefault="007D0EDB" w:rsidP="001B2AE6">
      <w:pPr>
        <w:pStyle w:val="LRWLBodyTextBullet1"/>
        <w:rPr>
          <w:rFonts w:cs="Arial"/>
        </w:rPr>
      </w:pPr>
      <w:r>
        <w:rPr>
          <w:rFonts w:cs="Arial"/>
        </w:rPr>
        <w:t>Appendix 1</w:t>
      </w:r>
      <w:r w:rsidRPr="00256560">
        <w:rPr>
          <w:rFonts w:cs="Arial"/>
        </w:rPr>
        <w:t xml:space="preserve"> – </w:t>
      </w:r>
      <w:r w:rsidR="00634C78">
        <w:rPr>
          <w:rFonts w:cs="Arial"/>
        </w:rPr>
        <w:t>Proposal Checklist</w:t>
      </w:r>
    </w:p>
    <w:p w14:paraId="328E5234" w14:textId="7E26BB5E" w:rsidR="00634C78" w:rsidRPr="00855BA4" w:rsidRDefault="00634C78" w:rsidP="001B2AE6">
      <w:pPr>
        <w:pStyle w:val="LRWLBodyTextBullet1"/>
        <w:rPr>
          <w:rFonts w:cs="Arial"/>
        </w:rPr>
      </w:pPr>
      <w:r w:rsidRPr="00855BA4">
        <w:rPr>
          <w:rFonts w:cs="Arial"/>
        </w:rPr>
        <w:t xml:space="preserve">Appendix 2 – </w:t>
      </w:r>
      <w:r w:rsidR="004B695F">
        <w:rPr>
          <w:rFonts w:cs="Arial"/>
        </w:rPr>
        <w:t>Proposer</w:t>
      </w:r>
      <w:r w:rsidRPr="00855BA4">
        <w:rPr>
          <w:rFonts w:cs="Arial"/>
        </w:rPr>
        <w:t xml:space="preserve"> Required Form </w:t>
      </w:r>
    </w:p>
    <w:p w14:paraId="5D7FD67B" w14:textId="77777777" w:rsidR="00634C78" w:rsidRDefault="00634C78" w:rsidP="001B2AE6">
      <w:pPr>
        <w:pStyle w:val="LRWLBodyTextBullet1"/>
        <w:rPr>
          <w:rFonts w:cs="Arial"/>
        </w:rPr>
      </w:pPr>
      <w:r>
        <w:rPr>
          <w:rFonts w:cs="Arial"/>
        </w:rPr>
        <w:t>Appendix 3 – Subcontractor Information</w:t>
      </w:r>
    </w:p>
    <w:p w14:paraId="0A86D706" w14:textId="75C58612" w:rsidR="00AD0F93" w:rsidRPr="00BA3569" w:rsidRDefault="00634C78" w:rsidP="00634C78">
      <w:pPr>
        <w:pStyle w:val="LRWLBodyTextBullet1"/>
        <w:rPr>
          <w:rFonts w:cs="Arial"/>
        </w:rPr>
      </w:pPr>
      <w:r>
        <w:rPr>
          <w:rFonts w:cs="Arial"/>
        </w:rPr>
        <w:t xml:space="preserve">Appendix </w:t>
      </w:r>
      <w:r w:rsidR="003542B2">
        <w:rPr>
          <w:rFonts w:cs="Arial"/>
        </w:rPr>
        <w:t>4</w:t>
      </w:r>
      <w:r w:rsidR="00AD0F93" w:rsidRPr="00BA3569">
        <w:rPr>
          <w:rFonts w:cs="Arial"/>
        </w:rPr>
        <w:t xml:space="preserve"> – </w:t>
      </w:r>
      <w:r w:rsidR="00E6475B">
        <w:rPr>
          <w:rFonts w:cs="Arial"/>
        </w:rPr>
        <w:t xml:space="preserve">Mandatory </w:t>
      </w:r>
      <w:r w:rsidR="00C3739C">
        <w:rPr>
          <w:rFonts w:cs="Arial"/>
        </w:rPr>
        <w:t xml:space="preserve">Proposer Qualifications </w:t>
      </w:r>
    </w:p>
    <w:p w14:paraId="4550FC84" w14:textId="111C686D" w:rsidR="008C5714" w:rsidRPr="0021043F" w:rsidRDefault="00B5175D" w:rsidP="00F543E5">
      <w:pPr>
        <w:pStyle w:val="LRWLBodyTextBullet1"/>
        <w:rPr>
          <w:rFonts w:cs="Arial"/>
        </w:rPr>
      </w:pPr>
      <w:r>
        <w:t xml:space="preserve">Appendix </w:t>
      </w:r>
      <w:r w:rsidR="003542B2">
        <w:t>5</w:t>
      </w:r>
      <w:r w:rsidR="00AD0F93">
        <w:t xml:space="preserve"> </w:t>
      </w:r>
      <w:r>
        <w:t>–</w:t>
      </w:r>
      <w:r w:rsidR="003542B2" w:rsidRPr="0021043F">
        <w:rPr>
          <w:rFonts w:cs="Arial"/>
        </w:rPr>
        <w:t xml:space="preserve"> </w:t>
      </w:r>
      <w:r w:rsidR="003407CE">
        <w:rPr>
          <w:rFonts w:cs="Arial"/>
        </w:rPr>
        <w:t>Contractor</w:t>
      </w:r>
      <w:r w:rsidR="009702B5">
        <w:rPr>
          <w:rFonts w:cs="Arial"/>
        </w:rPr>
        <w:t>/Consultant</w:t>
      </w:r>
      <w:r w:rsidR="003407CE">
        <w:rPr>
          <w:rFonts w:cs="Arial"/>
        </w:rPr>
        <w:t xml:space="preserve"> Policy</w:t>
      </w:r>
      <w:r w:rsidR="00725425">
        <w:rPr>
          <w:rFonts w:cs="Arial"/>
        </w:rPr>
        <w:t xml:space="preserve"> </w:t>
      </w:r>
    </w:p>
    <w:p w14:paraId="6B263055" w14:textId="5E4E6D9D" w:rsidR="006F0AF6" w:rsidRDefault="00405316" w:rsidP="005B0FEE">
      <w:pPr>
        <w:pStyle w:val="LRWLBodyTextBullet1"/>
        <w:rPr>
          <w:rFonts w:cs="Arial"/>
        </w:rPr>
      </w:pPr>
      <w:bookmarkStart w:id="14" w:name="_Hlk22803407"/>
      <w:r w:rsidRPr="00572057">
        <w:rPr>
          <w:rFonts w:cs="Arial"/>
        </w:rPr>
        <w:t xml:space="preserve">Appendix </w:t>
      </w:r>
      <w:r w:rsidR="0021043F">
        <w:rPr>
          <w:rFonts w:cs="Arial"/>
        </w:rPr>
        <w:t>6</w:t>
      </w:r>
      <w:r w:rsidR="00AD0F93" w:rsidRPr="00572057">
        <w:rPr>
          <w:rFonts w:cs="Arial"/>
        </w:rPr>
        <w:t xml:space="preserve"> </w:t>
      </w:r>
      <w:r w:rsidRPr="00572057">
        <w:rPr>
          <w:rFonts w:cs="Arial"/>
        </w:rPr>
        <w:t>–</w:t>
      </w:r>
      <w:r w:rsidR="005B0FEE">
        <w:rPr>
          <w:rFonts w:cs="Arial"/>
        </w:rPr>
        <w:t xml:space="preserve"> </w:t>
      </w:r>
      <w:r w:rsidR="005578FE">
        <w:rPr>
          <w:rFonts w:cs="Arial"/>
        </w:rPr>
        <w:t>Business Profile and Experience</w:t>
      </w:r>
    </w:p>
    <w:p w14:paraId="769CC11A" w14:textId="546FB8A1" w:rsidR="00C219ED" w:rsidRPr="00010A6B" w:rsidRDefault="00C219ED" w:rsidP="009B4F3C">
      <w:pPr>
        <w:pStyle w:val="LRWLBodyTextBullet1"/>
        <w:rPr>
          <w:rFonts w:cs="Arial"/>
        </w:rPr>
      </w:pPr>
      <w:r>
        <w:rPr>
          <w:rFonts w:cs="Arial"/>
        </w:rPr>
        <w:t xml:space="preserve">Appendix 7 – </w:t>
      </w:r>
      <w:r w:rsidR="005578FE">
        <w:rPr>
          <w:rFonts w:cs="Arial"/>
        </w:rPr>
        <w:t xml:space="preserve">Job </w:t>
      </w:r>
      <w:r w:rsidR="000365E1">
        <w:rPr>
          <w:rFonts w:cs="Arial"/>
        </w:rPr>
        <w:t>Categories</w:t>
      </w:r>
      <w:r w:rsidR="00A720B8">
        <w:rPr>
          <w:rFonts w:cs="Arial"/>
        </w:rPr>
        <w:t xml:space="preserve"> and</w:t>
      </w:r>
      <w:r w:rsidR="000365E1">
        <w:rPr>
          <w:rFonts w:cs="Arial"/>
        </w:rPr>
        <w:t xml:space="preserve"> Positions</w:t>
      </w:r>
    </w:p>
    <w:bookmarkEnd w:id="14"/>
    <w:p w14:paraId="60DFD4F7" w14:textId="64B26493" w:rsidR="00725425" w:rsidRDefault="00081E6F" w:rsidP="00A25ABA">
      <w:pPr>
        <w:pStyle w:val="LRWLBodyTextBullet1"/>
        <w:rPr>
          <w:rFonts w:cs="Arial"/>
        </w:rPr>
      </w:pPr>
      <w:r>
        <w:rPr>
          <w:rFonts w:cs="Arial"/>
        </w:rPr>
        <w:t>Appen</w:t>
      </w:r>
      <w:r w:rsidR="0039748C">
        <w:rPr>
          <w:rFonts w:cs="Arial"/>
        </w:rPr>
        <w:t xml:space="preserve">dix </w:t>
      </w:r>
      <w:bookmarkStart w:id="15" w:name="_Hlk22896626"/>
      <w:r w:rsidR="0039748C">
        <w:rPr>
          <w:rFonts w:cs="Arial"/>
        </w:rPr>
        <w:t xml:space="preserve">8 – </w:t>
      </w:r>
      <w:bookmarkEnd w:id="15"/>
      <w:r w:rsidR="00725425">
        <w:rPr>
          <w:rFonts w:cs="Arial"/>
        </w:rPr>
        <w:t>Cost Proposal</w:t>
      </w:r>
    </w:p>
    <w:p w14:paraId="5E886D2B" w14:textId="4628D9DE" w:rsidR="005B1EF5" w:rsidRPr="005B0FEE" w:rsidRDefault="00725425" w:rsidP="005B1EF5">
      <w:pPr>
        <w:pStyle w:val="LRWLBodyTextBullet1"/>
      </w:pPr>
      <w:r w:rsidRPr="00B51FCE">
        <w:rPr>
          <w:rFonts w:cs="Arial"/>
        </w:rPr>
        <w:t xml:space="preserve">Appendix </w:t>
      </w:r>
      <w:r w:rsidR="0018755A" w:rsidRPr="00B51FCE">
        <w:rPr>
          <w:rFonts w:cs="Arial"/>
        </w:rPr>
        <w:t>9 –</w:t>
      </w:r>
      <w:r w:rsidR="0039748C" w:rsidRPr="00B51FCE">
        <w:rPr>
          <w:rFonts w:cs="Arial"/>
        </w:rPr>
        <w:t xml:space="preserve"> </w:t>
      </w:r>
      <w:bookmarkStart w:id="16" w:name="_Hlk515458832"/>
      <w:bookmarkEnd w:id="11"/>
      <w:bookmarkEnd w:id="12"/>
      <w:r w:rsidR="00634C78" w:rsidRPr="00B51FCE">
        <w:rPr>
          <w:rFonts w:cs="Arial"/>
        </w:rPr>
        <w:t>Department Terms and Conditions</w:t>
      </w:r>
      <w:r w:rsidR="00634C78" w:rsidRPr="00B51FCE">
        <w:rPr>
          <w:rFonts w:cs="Arial"/>
          <w:sz w:val="16"/>
          <w:szCs w:val="16"/>
        </w:rPr>
        <w:t xml:space="preserve"> </w:t>
      </w:r>
    </w:p>
    <w:p w14:paraId="7ACA06DB" w14:textId="2AC94055" w:rsidR="00467B5A" w:rsidRPr="00973A49" w:rsidRDefault="005B0FEE" w:rsidP="005B1EF5">
      <w:pPr>
        <w:pStyle w:val="LRWLBodyTextBullet1"/>
      </w:pPr>
      <w:r>
        <w:rPr>
          <w:rFonts w:cs="Arial"/>
        </w:rPr>
        <w:t xml:space="preserve">Appendix 10 </w:t>
      </w:r>
      <w:r w:rsidR="00FB4CEC" w:rsidRPr="00B51FCE">
        <w:rPr>
          <w:rFonts w:cs="Arial"/>
        </w:rPr>
        <w:t xml:space="preserve">– </w:t>
      </w:r>
      <w:r>
        <w:rPr>
          <w:rFonts w:cs="Arial"/>
        </w:rPr>
        <w:t>Pro Forma Contract</w:t>
      </w:r>
    </w:p>
    <w:p w14:paraId="1A6FEB5E" w14:textId="0933C823" w:rsidR="00973A49" w:rsidRDefault="00973A49" w:rsidP="00973A49">
      <w:pPr>
        <w:pStyle w:val="LRWLBodyTextBullet1"/>
      </w:pPr>
      <w:r>
        <w:rPr>
          <w:rFonts w:cs="Arial"/>
        </w:rPr>
        <w:t>Appendix 11 –</w:t>
      </w:r>
      <w:r>
        <w:t xml:space="preserve"> C</w:t>
      </w:r>
      <w:r w:rsidR="0042113C">
        <w:t>ontracted Personnel</w:t>
      </w:r>
      <w:r>
        <w:t xml:space="preserve"> Confidentiality Agreement</w:t>
      </w:r>
    </w:p>
    <w:p w14:paraId="05DD1EF0" w14:textId="4FB7EBCF" w:rsidR="003407CE" w:rsidRDefault="003407CE" w:rsidP="003407CE">
      <w:pPr>
        <w:pStyle w:val="LRWLBodyTextBullet1"/>
      </w:pPr>
      <w:r>
        <w:rPr>
          <w:rFonts w:cs="Arial"/>
        </w:rPr>
        <w:t>Appendix 12 –</w:t>
      </w:r>
      <w:r>
        <w:t xml:space="preserve"> Vendor Scorecard</w:t>
      </w:r>
    </w:p>
    <w:p w14:paraId="6BC5143D" w14:textId="7D8A25BE" w:rsidR="003407CE" w:rsidRDefault="003407CE" w:rsidP="003407CE">
      <w:pPr>
        <w:pStyle w:val="LRWLBodyTextBullet1"/>
      </w:pPr>
      <w:r>
        <w:rPr>
          <w:rFonts w:cs="Arial"/>
        </w:rPr>
        <w:t>Appendix 13 –</w:t>
      </w:r>
      <w:r>
        <w:t xml:space="preserve"> Position Request </w:t>
      </w:r>
      <w:r w:rsidR="00404F2F">
        <w:t>Templat</w:t>
      </w:r>
      <w:r w:rsidR="00523193">
        <w:t>e</w:t>
      </w:r>
    </w:p>
    <w:p w14:paraId="43984843" w14:textId="58F7A7B8" w:rsidR="00F357B6" w:rsidRPr="0029185D" w:rsidRDefault="00F357B6" w:rsidP="003407CE">
      <w:pPr>
        <w:pStyle w:val="LRWLBodyTextBullet1"/>
      </w:pPr>
      <w:r>
        <w:rPr>
          <w:rFonts w:cs="Arial"/>
        </w:rPr>
        <w:t>Appendix 14 –</w:t>
      </w:r>
      <w:r>
        <w:t xml:space="preserve"> SFTP Access Request</w:t>
      </w:r>
      <w:r w:rsidR="00C057C5">
        <w:t>/Vendor Directions</w:t>
      </w:r>
    </w:p>
    <w:p w14:paraId="248C20C5" w14:textId="29CCF389" w:rsidR="00275DD4" w:rsidRDefault="00275DD4" w:rsidP="00275DD4">
      <w:pPr>
        <w:pStyle w:val="LRWLBodyTextBullet1"/>
        <w:numPr>
          <w:ilvl w:val="0"/>
          <w:numId w:val="0"/>
        </w:numPr>
        <w:ind w:left="720" w:hanging="360"/>
      </w:pPr>
    </w:p>
    <w:p w14:paraId="36A78DDC" w14:textId="54FA0883" w:rsidR="00275DD4" w:rsidRDefault="00275DD4" w:rsidP="00275DD4">
      <w:pPr>
        <w:pStyle w:val="LRWLBodyTextBullet1"/>
        <w:numPr>
          <w:ilvl w:val="0"/>
          <w:numId w:val="0"/>
        </w:numPr>
        <w:ind w:left="720" w:hanging="360"/>
      </w:pPr>
    </w:p>
    <w:p w14:paraId="17257065" w14:textId="12558E43" w:rsidR="00275DD4" w:rsidRDefault="00275DD4" w:rsidP="00275DD4">
      <w:pPr>
        <w:pStyle w:val="LRWLBodyTextBullet1"/>
        <w:numPr>
          <w:ilvl w:val="0"/>
          <w:numId w:val="0"/>
        </w:numPr>
        <w:ind w:left="720" w:hanging="360"/>
      </w:pPr>
    </w:p>
    <w:p w14:paraId="773F6353" w14:textId="55D24FD3" w:rsidR="00275DD4" w:rsidRDefault="00275DD4" w:rsidP="00275DD4">
      <w:pPr>
        <w:pStyle w:val="LRWLBodyTextBullet1"/>
        <w:numPr>
          <w:ilvl w:val="0"/>
          <w:numId w:val="0"/>
        </w:numPr>
        <w:ind w:left="720" w:hanging="360"/>
      </w:pPr>
    </w:p>
    <w:p w14:paraId="75AE8A19" w14:textId="43F4E3E8" w:rsidR="00275DD4" w:rsidRDefault="00275DD4" w:rsidP="006819C5">
      <w:pPr>
        <w:pStyle w:val="LRWLBodyTextBullet1"/>
        <w:numPr>
          <w:ilvl w:val="0"/>
          <w:numId w:val="0"/>
        </w:numPr>
      </w:pPr>
    </w:p>
    <w:p w14:paraId="6052845E" w14:textId="77777777" w:rsidR="00275DD4" w:rsidRPr="000F553F" w:rsidRDefault="00275DD4" w:rsidP="00B44EF2">
      <w:pPr>
        <w:pStyle w:val="Heading1"/>
      </w:pPr>
      <w:bookmarkStart w:id="17" w:name="_Toc23860194"/>
      <w:bookmarkStart w:id="18" w:name="_Toc38027398"/>
      <w:r w:rsidRPr="000F553F">
        <w:lastRenderedPageBreak/>
        <w:t>General Information</w:t>
      </w:r>
      <w:bookmarkEnd w:id="17"/>
      <w:bookmarkEnd w:id="18"/>
    </w:p>
    <w:p w14:paraId="3B9A6178" w14:textId="79560E7A" w:rsidR="00AD676C" w:rsidRDefault="00275DD4" w:rsidP="00444F46">
      <w:pPr>
        <w:pStyle w:val="Heading2"/>
      </w:pPr>
      <w:r w:rsidRPr="00275DD4">
        <w:t>Introduction</w:t>
      </w:r>
    </w:p>
    <w:p w14:paraId="5A0C414E" w14:textId="4BF6D369" w:rsidR="00AD676C" w:rsidRPr="00AD676C" w:rsidRDefault="00AD676C" w:rsidP="00444F46">
      <w:pPr>
        <w:pStyle w:val="LRWLBodyText"/>
        <w:rPr>
          <w:rFonts w:cs="Arial"/>
          <w:color w:val="000000"/>
        </w:rPr>
      </w:pPr>
      <w:r w:rsidRPr="00AD676C">
        <w:rPr>
          <w:rFonts w:cs="Arial"/>
          <w:color w:val="000000"/>
        </w:rPr>
        <w:t xml:space="preserve">The </w:t>
      </w:r>
      <w:hyperlink r:id="rId15" w:history="1">
        <w:r w:rsidRPr="00AD676C">
          <w:rPr>
            <w:rFonts w:cs="Arial"/>
          </w:rPr>
          <w:t>Department of Employee Trust Funds (ETF)</w:t>
        </w:r>
      </w:hyperlink>
      <w:r w:rsidRPr="00AD676C">
        <w:rPr>
          <w:rFonts w:cs="Arial"/>
          <w:color w:val="000000"/>
        </w:rPr>
        <w:t> manages retirement, insurance, and other benefit programs for state and local government employees and retirees of the Wisconsin Retirement System (WRS). We are passionate about our work and committed to providing quality services to our members.</w:t>
      </w:r>
    </w:p>
    <w:p w14:paraId="60C84BEC" w14:textId="59FC3D73" w:rsidR="00C34581" w:rsidRPr="00AD676C" w:rsidRDefault="00AD676C" w:rsidP="00444F46">
      <w:pPr>
        <w:pStyle w:val="LRWLBodyText"/>
      </w:pPr>
      <w:bookmarkStart w:id="19" w:name="_Hlk33452829"/>
      <w:r>
        <w:t xml:space="preserve">ETF </w:t>
      </w:r>
      <w:r w:rsidRPr="00AD676C">
        <w:t xml:space="preserve">needs to staff mission-critical positions timely and with qualified resources. ETF is looking for staffing companies who can place candidates inspired by ETF’s mission and </w:t>
      </w:r>
      <w:bookmarkEnd w:id="19"/>
      <w:r w:rsidRPr="00AD676C">
        <w:t>excited to live and work in Madison, Wisconsin.</w:t>
      </w:r>
      <w:r w:rsidR="00E448BE" w:rsidRPr="00AD676C">
        <w:t xml:space="preserve"> </w:t>
      </w:r>
    </w:p>
    <w:p w14:paraId="42E5142C" w14:textId="20501C2A" w:rsidR="003407CE" w:rsidRPr="00AD676C" w:rsidRDefault="003407CE" w:rsidP="00444F46">
      <w:pPr>
        <w:pStyle w:val="LRWLBodyText"/>
      </w:pPr>
      <w:r w:rsidRPr="00AD676C">
        <w:t xml:space="preserve">ETF’s building at Hill Farms in Madison will be the main </w:t>
      </w:r>
      <w:r w:rsidR="00EE45FE" w:rsidRPr="00AD676C">
        <w:t>worksite</w:t>
      </w:r>
      <w:r w:rsidR="00AD676C" w:rsidRPr="00AD676C">
        <w:t>.</w:t>
      </w:r>
    </w:p>
    <w:p w14:paraId="64C0EC06" w14:textId="78B020F3" w:rsidR="00E448BE" w:rsidRDefault="00CC7D7E" w:rsidP="00444F46">
      <w:pPr>
        <w:pStyle w:val="LRWLBodyText"/>
      </w:pPr>
      <w:r>
        <w:t>T</w:t>
      </w:r>
      <w:r w:rsidR="00E448BE">
        <w:t xml:space="preserve">he </w:t>
      </w:r>
      <w:r w:rsidR="001174D2">
        <w:t xml:space="preserve">Positions </w:t>
      </w:r>
      <w:r>
        <w:t xml:space="preserve">are grouped </w:t>
      </w:r>
      <w:r w:rsidR="00E448BE">
        <w:t>as follows</w:t>
      </w:r>
      <w:r w:rsidR="00D93B94">
        <w:t xml:space="preserve"> into 5 Job Categories:</w:t>
      </w:r>
    </w:p>
    <w:p w14:paraId="31E8931F" w14:textId="161D8023" w:rsidR="00E448BE" w:rsidRDefault="00E448BE" w:rsidP="00444F46">
      <w:pPr>
        <w:pStyle w:val="LRWLBodyTextBullet1"/>
      </w:pPr>
      <w:r>
        <w:t>Accountant</w:t>
      </w:r>
    </w:p>
    <w:p w14:paraId="0653C487" w14:textId="25903245" w:rsidR="00E448BE" w:rsidRDefault="00E448BE" w:rsidP="00444F46">
      <w:pPr>
        <w:pStyle w:val="LRWLBodyTextBullet1"/>
      </w:pPr>
      <w:r>
        <w:t>Benefit Specialist/Benefit Assistant</w:t>
      </w:r>
    </w:p>
    <w:p w14:paraId="27E5580F" w14:textId="3E29C898" w:rsidR="00E448BE" w:rsidRDefault="001174D2" w:rsidP="00444F46">
      <w:pPr>
        <w:pStyle w:val="LRWLBodyTextBullet1"/>
      </w:pPr>
      <w:r>
        <w:t>Long-Term Assistant</w:t>
      </w:r>
    </w:p>
    <w:p w14:paraId="64013B92" w14:textId="1961C234" w:rsidR="001174D2" w:rsidRDefault="001174D2" w:rsidP="00444F46">
      <w:pPr>
        <w:pStyle w:val="LRWLBodyTextBullet1"/>
      </w:pPr>
      <w:r>
        <w:t>Long-Term Professional</w:t>
      </w:r>
    </w:p>
    <w:p w14:paraId="4D688399" w14:textId="188331C9" w:rsidR="00E448BE" w:rsidRPr="00E448BE" w:rsidRDefault="001174D2" w:rsidP="00444F46">
      <w:pPr>
        <w:pStyle w:val="LRWLBodyTextBullet1"/>
      </w:pPr>
      <w:r>
        <w:t>Other Positions as Needed</w:t>
      </w:r>
    </w:p>
    <w:p w14:paraId="24077E2F" w14:textId="20B0A29F" w:rsidR="001174D2" w:rsidRPr="00444F46" w:rsidRDefault="001174D2" w:rsidP="00444F46">
      <w:pPr>
        <w:pStyle w:val="LRWLBodyText"/>
      </w:pPr>
      <w:r w:rsidRPr="00444F46">
        <w:t xml:space="preserve">ETF is calling for a separate </w:t>
      </w:r>
      <w:r w:rsidR="00987BED" w:rsidRPr="00444F46">
        <w:t>hourly rate for each of these</w:t>
      </w:r>
      <w:r w:rsidR="00CC7D7E">
        <w:t xml:space="preserve"> </w:t>
      </w:r>
      <w:r w:rsidR="00D93B94">
        <w:t>5 Job Categories</w:t>
      </w:r>
      <w:r w:rsidR="00987BED" w:rsidRPr="00444F46">
        <w:t>. However, t</w:t>
      </w:r>
      <w:r w:rsidRPr="00444F46">
        <w:t xml:space="preserve">he </w:t>
      </w:r>
      <w:r w:rsidR="00CC7D7E">
        <w:t>RFP</w:t>
      </w:r>
      <w:r w:rsidRPr="00444F46">
        <w:t xml:space="preserve"> will be awarded in 2 lots:</w:t>
      </w:r>
    </w:p>
    <w:p w14:paraId="69856E3C" w14:textId="29E5ED08" w:rsidR="001174D2" w:rsidRDefault="001174D2" w:rsidP="00444F46">
      <w:pPr>
        <w:pStyle w:val="LRWLBodyTextBullet1"/>
      </w:pPr>
      <w:r>
        <w:t>Lot 1 – Accountant</w:t>
      </w:r>
    </w:p>
    <w:p w14:paraId="68D428A5" w14:textId="406AA526" w:rsidR="001174D2" w:rsidRDefault="001174D2" w:rsidP="00444F46">
      <w:pPr>
        <w:pStyle w:val="LRWLBodyTextBullet1"/>
      </w:pPr>
      <w:r>
        <w:t>Lot 2 – Benefit Specialist/Benefit Assistant, Long-Term Assistant, Long-Term Professional</w:t>
      </w:r>
    </w:p>
    <w:p w14:paraId="454A16C9" w14:textId="77777777" w:rsidR="00687A3F" w:rsidRDefault="00DE2816" w:rsidP="002E0C5F">
      <w:pPr>
        <w:pStyle w:val="LRWLBodyText"/>
      </w:pPr>
      <w:bookmarkStart w:id="20" w:name="_Hlk37439909"/>
      <w:r>
        <w:t>Up to 5 awards are possible in each lot, but t</w:t>
      </w:r>
      <w:r w:rsidR="00EE45FE">
        <w:t xml:space="preserve">he </w:t>
      </w:r>
      <w:r>
        <w:t>5</w:t>
      </w:r>
      <w:r w:rsidR="00EE45FE">
        <w:t xml:space="preserve"> award</w:t>
      </w:r>
      <w:r w:rsidR="00687A3F">
        <w:t>s</w:t>
      </w:r>
      <w:r w:rsidR="00EE45FE">
        <w:t xml:space="preserve"> could differ</w:t>
      </w:r>
      <w:r>
        <w:t xml:space="preserve"> between Lot 1 and Lot 2</w:t>
      </w:r>
      <w:r w:rsidR="007B5E1D">
        <w:t xml:space="preserve">. </w:t>
      </w:r>
    </w:p>
    <w:p w14:paraId="19CA6EFC" w14:textId="2D1AFA05" w:rsidR="00987BED" w:rsidRPr="002E0C5F" w:rsidRDefault="00DE2816" w:rsidP="002E0C5F">
      <w:pPr>
        <w:pStyle w:val="LRWLBodyText"/>
      </w:pPr>
      <w:r>
        <w:t>The cost score for Lot 1 will be</w:t>
      </w:r>
      <w:r w:rsidR="00687A3F">
        <w:t xml:space="preserve"> based on t</w:t>
      </w:r>
      <w:r w:rsidR="00117AD3">
        <w:t xml:space="preserve">he Accountant </w:t>
      </w:r>
      <w:r w:rsidR="007B5E1D">
        <w:t>Maximum Bill Rate</w:t>
      </w:r>
      <w:r w:rsidR="00117AD3">
        <w:t>. However, all</w:t>
      </w:r>
      <w:r w:rsidR="007B5E1D">
        <w:t xml:space="preserve"> the Maximum Bill</w:t>
      </w:r>
      <w:r w:rsidR="00117AD3">
        <w:t xml:space="preserve"> </w:t>
      </w:r>
      <w:r w:rsidR="007B5E1D">
        <w:t>R</w:t>
      </w:r>
      <w:r w:rsidR="00117AD3">
        <w:t xml:space="preserve">ates for the </w:t>
      </w:r>
      <w:r w:rsidR="00D60E18">
        <w:t>Job Categories</w:t>
      </w:r>
      <w:r w:rsidR="00117AD3">
        <w:t xml:space="preserve"> in Lot 2</w:t>
      </w:r>
      <w:r w:rsidR="00687A3F">
        <w:t xml:space="preserve"> (Benefit Specialist/Benefit Assistant, Long-Term Assistant, </w:t>
      </w:r>
      <w:r w:rsidR="00687A3F" w:rsidRPr="002E0C5F">
        <w:t>and Long-Term Professional</w:t>
      </w:r>
      <w:r w:rsidR="00687A3F">
        <w:t>)</w:t>
      </w:r>
      <w:r w:rsidR="00117AD3">
        <w:t xml:space="preserve"> will </w:t>
      </w:r>
      <w:r w:rsidR="00687A3F">
        <w:t xml:space="preserve">be </w:t>
      </w:r>
      <w:r w:rsidR="00117AD3">
        <w:t>average</w:t>
      </w:r>
      <w:r w:rsidR="00687A3F">
        <w:t>d</w:t>
      </w:r>
      <w:r w:rsidR="00117AD3">
        <w:t xml:space="preserve"> to determine the cost score for Lot 2</w:t>
      </w:r>
      <w:r w:rsidR="00687A3F">
        <w:t>.</w:t>
      </w:r>
    </w:p>
    <w:bookmarkEnd w:id="20"/>
    <w:p w14:paraId="380471DF" w14:textId="63F5BA37" w:rsidR="001174D2" w:rsidRPr="002E0C5F" w:rsidRDefault="00987BED" w:rsidP="002E0C5F">
      <w:pPr>
        <w:pStyle w:val="LRWLBodyText"/>
      </w:pPr>
      <w:r w:rsidRPr="002E0C5F">
        <w:t>Note that Other Positions as Needed does not appear in either Lot 1 or Lot 2.</w:t>
      </w:r>
      <w:r w:rsidR="00444F46" w:rsidRPr="002E0C5F">
        <w:t xml:space="preserve"> </w:t>
      </w:r>
      <w:r w:rsidRPr="002E0C5F">
        <w:t xml:space="preserve">This is because the hourly rate for Other Positions as Needed </w:t>
      </w:r>
      <w:r w:rsidRPr="00CC7D7E">
        <w:rPr>
          <w:b/>
          <w:bCs/>
          <w:u w:val="single"/>
        </w:rPr>
        <w:t>will not be scored</w:t>
      </w:r>
      <w:r w:rsidRPr="002E0C5F">
        <w:t>. ETF includes Other Positions as Needed in this RFP so that ETF has maximum flexibility to structure new positions to retain qualified candidates, both for positions ETF anticipates needing and for positions ETF cannot anticipate needing.</w:t>
      </w:r>
      <w:r w:rsidR="00444F46" w:rsidRPr="002E0C5F">
        <w:t xml:space="preserve"> </w:t>
      </w:r>
      <w:r w:rsidR="00F07D8E">
        <w:t>Accordingly,</w:t>
      </w:r>
      <w:r w:rsidR="00F07D8E" w:rsidRPr="002E0C5F">
        <w:t xml:space="preserve"> cost out Other Positions as Needed</w:t>
      </w:r>
      <w:r w:rsidR="00F07D8E">
        <w:t xml:space="preserve"> on the Cost Proposal</w:t>
      </w:r>
      <w:r w:rsidR="00F07D8E" w:rsidRPr="002E0C5F">
        <w:t xml:space="preserve"> </w:t>
      </w:r>
      <w:proofErr w:type="gramStart"/>
      <w:r w:rsidR="00F07D8E">
        <w:t>taking into account</w:t>
      </w:r>
      <w:proofErr w:type="gramEnd"/>
      <w:r w:rsidR="00F07D8E">
        <w:t xml:space="preserve"> the flexibility needed to accommodate the full range of future ETF staffing requests. </w:t>
      </w:r>
    </w:p>
    <w:p w14:paraId="651C1767" w14:textId="7FA9AE24" w:rsidR="003407CE" w:rsidRPr="002E0C5F" w:rsidRDefault="003407CE" w:rsidP="002E0C5F">
      <w:pPr>
        <w:pStyle w:val="LRWLBodyText"/>
      </w:pPr>
      <w:r w:rsidRPr="002E0C5F">
        <w:t>Some requirements for a Position will be pre-defined</w:t>
      </w:r>
      <w:r w:rsidR="00AA0C14">
        <w:t xml:space="preserve"> (See Appendix 7)</w:t>
      </w:r>
      <w:r w:rsidRPr="002E0C5F">
        <w:t>; others will not. Each Position Request may call for a sub-set of the Position’s requirements,</w:t>
      </w:r>
      <w:r w:rsidR="00117AD3" w:rsidRPr="002E0C5F">
        <w:t xml:space="preserve"> </w:t>
      </w:r>
      <w:r w:rsidRPr="002E0C5F">
        <w:t>and/or ETF may include new requirements that are not currently listed under that Position.</w:t>
      </w:r>
      <w:r w:rsidR="002E0C5F" w:rsidRPr="002E0C5F">
        <w:t xml:space="preserve"> </w:t>
      </w:r>
      <w:r w:rsidRPr="002E0C5F">
        <w:t xml:space="preserve">Proposers must be able to accommodate </w:t>
      </w:r>
      <w:proofErr w:type="gramStart"/>
      <w:r w:rsidRPr="002E0C5F">
        <w:t>all of</w:t>
      </w:r>
      <w:proofErr w:type="gramEnd"/>
      <w:r w:rsidRPr="002E0C5F">
        <w:t xml:space="preserve"> these possibilities and provide one rate for the </w:t>
      </w:r>
      <w:r w:rsidR="00D60E18">
        <w:t>Job Category and all the Positions it covers</w:t>
      </w:r>
      <w:r w:rsidRPr="002E0C5F">
        <w:t xml:space="preserve"> on the Cost Proposal. </w:t>
      </w:r>
    </w:p>
    <w:p w14:paraId="01BAA5AF" w14:textId="4BE4ABA4" w:rsidR="003407CE" w:rsidRPr="002E0C5F" w:rsidRDefault="003407CE" w:rsidP="002E0C5F">
      <w:pPr>
        <w:pStyle w:val="LRWLBodyText"/>
      </w:pPr>
      <w:r w:rsidRPr="002E0C5F">
        <w:t xml:space="preserve">Proposers need not provide coverage or pricing for Other Positions as Needed but are </w:t>
      </w:r>
      <w:r w:rsidR="002E0C5F" w:rsidRPr="002E0C5F">
        <w:t xml:space="preserve">highly </w:t>
      </w:r>
      <w:r w:rsidRPr="002E0C5F">
        <w:t xml:space="preserve">encouraged to do so. However, proposers </w:t>
      </w:r>
      <w:r w:rsidRPr="00CC7D7E">
        <w:rPr>
          <w:b/>
          <w:bCs/>
          <w:u w:val="single"/>
        </w:rPr>
        <w:t>must</w:t>
      </w:r>
      <w:r w:rsidRPr="002E0C5F">
        <w:t xml:space="preserve"> provide pricing for some other </w:t>
      </w:r>
      <w:r w:rsidR="00D60E18">
        <w:t xml:space="preserve">Job Category (i.e. Accountant) </w:t>
      </w:r>
      <w:r w:rsidRPr="002E0C5F">
        <w:t>besides Other Positions as Needed to be considered for an award</w:t>
      </w:r>
      <w:r w:rsidR="002E0C5F" w:rsidRPr="002E0C5F">
        <w:t>,</w:t>
      </w:r>
      <w:r w:rsidR="00CC7D7E">
        <w:t xml:space="preserve"> </w:t>
      </w:r>
      <w:r w:rsidR="002E0C5F" w:rsidRPr="002E0C5F">
        <w:t xml:space="preserve">and </w:t>
      </w:r>
      <w:r w:rsidR="002E0C5F" w:rsidRPr="00CC7D7E">
        <w:rPr>
          <w:b/>
          <w:bCs/>
          <w:u w:val="single"/>
        </w:rPr>
        <w:t>must</w:t>
      </w:r>
      <w:r w:rsidR="002E0C5F" w:rsidRPr="002E0C5F">
        <w:t xml:space="preserve"> provide pricing for </w:t>
      </w:r>
      <w:r w:rsidR="002E0C5F" w:rsidRPr="00AA0C14">
        <w:rPr>
          <w:b/>
          <w:bCs/>
          <w:u w:val="single"/>
        </w:rPr>
        <w:t>all</w:t>
      </w:r>
      <w:r w:rsidR="002E0C5F" w:rsidRPr="002E0C5F">
        <w:t xml:space="preserve"> of the </w:t>
      </w:r>
      <w:r w:rsidR="00D60E18">
        <w:t>Job Categories</w:t>
      </w:r>
      <w:r w:rsidR="002E0C5F" w:rsidRPr="002E0C5F">
        <w:t xml:space="preserve"> in Lot 2</w:t>
      </w:r>
      <w:r w:rsidR="00D60E18">
        <w:t xml:space="preserve"> (i.e. cover all the following: Benefit </w:t>
      </w:r>
      <w:r w:rsidR="00D60E18">
        <w:lastRenderedPageBreak/>
        <w:t>Specialist/Benefit Assistant, Long-Term Assistant, Long-Term Professional</w:t>
      </w:r>
      <w:r w:rsidR="00BC3452">
        <w:t>)</w:t>
      </w:r>
      <w:r w:rsidR="002E0C5F" w:rsidRPr="002E0C5F">
        <w:t xml:space="preserve"> to be considered for an award </w:t>
      </w:r>
      <w:r w:rsidR="003A4857" w:rsidRPr="00D40762">
        <w:t>for</w:t>
      </w:r>
      <w:r w:rsidR="00BC3452" w:rsidRPr="00BC3452">
        <w:rPr>
          <w:b/>
          <w:bCs/>
        </w:rPr>
        <w:t xml:space="preserve"> </w:t>
      </w:r>
      <w:r w:rsidR="002E0C5F" w:rsidRPr="003A4857">
        <w:t>Lot 2</w:t>
      </w:r>
      <w:r w:rsidR="00BC3452">
        <w:t xml:space="preserve"> at all. </w:t>
      </w:r>
    </w:p>
    <w:p w14:paraId="6866E6F8" w14:textId="7909323F" w:rsidR="00275DD4" w:rsidRPr="00275DD4" w:rsidRDefault="00275DD4" w:rsidP="00517C43">
      <w:pPr>
        <w:pStyle w:val="Heading2"/>
      </w:pPr>
      <w:r w:rsidRPr="00275DD4">
        <w:t>Department Overview</w:t>
      </w:r>
    </w:p>
    <w:p w14:paraId="75B954B9" w14:textId="1400ECEF" w:rsidR="00275DD4" w:rsidRPr="004E3F7E" w:rsidRDefault="003A4857" w:rsidP="003A4857">
      <w:pPr>
        <w:pStyle w:val="LRWLBodyText"/>
      </w:pPr>
      <w:r>
        <w:t xml:space="preserve">ETF </w:t>
      </w:r>
      <w:r w:rsidR="00FB4CEC" w:rsidRPr="00CB5F92">
        <w:t xml:space="preserve">administers the Wisconsin Retirement System (WRS), the group health insurance program for </w:t>
      </w:r>
      <w:r w:rsidR="00FB4CEC">
        <w:t>S</w:t>
      </w:r>
      <w:r w:rsidR="00FB4CEC" w:rsidRPr="00CB5F92">
        <w:t xml:space="preserve">tate </w:t>
      </w:r>
      <w:r w:rsidR="00FB4CEC">
        <w:t>e</w:t>
      </w:r>
      <w:r w:rsidR="00FB4CEC" w:rsidRPr="00CB5F92">
        <w:t>mployees</w:t>
      </w:r>
      <w:r w:rsidR="00FB4CEC">
        <w:t xml:space="preserve"> and </w:t>
      </w:r>
      <w:r w:rsidR="00FB4CEC" w:rsidRPr="00CB5F92">
        <w:t>many local governments, and a variety of other public employee benefit programs. The WRS</w:t>
      </w:r>
      <w:r w:rsidR="00275DD4" w:rsidRPr="00275DD4">
        <w:t xml:space="preserve"> is the </w:t>
      </w:r>
      <w:r w:rsidR="00F62926">
        <w:t>9th</w:t>
      </w:r>
      <w:r w:rsidR="00275DD4" w:rsidRPr="00275DD4">
        <w:t xml:space="preserve"> largest public pension fund in the nation, providing retirement benefits for more than 630,000 current and former state and local government employees on behalf of approximately 1,500 employers. Participants include current and former employees of Wisconsin’s </w:t>
      </w:r>
      <w:r w:rsidR="00F000AE">
        <w:t>S</w:t>
      </w:r>
      <w:r w:rsidR="00275DD4" w:rsidRPr="00275DD4">
        <w:t xml:space="preserve">tate agencies, and </w:t>
      </w:r>
      <w:r w:rsidR="002764FD">
        <w:t xml:space="preserve">current and former </w:t>
      </w:r>
      <w:r w:rsidR="00275DD4" w:rsidRPr="00275DD4">
        <w:t xml:space="preserve">employees of participating local governments. </w:t>
      </w:r>
      <w:r>
        <w:t>Five</w:t>
      </w:r>
      <w:r w:rsidR="00275DD4" w:rsidRPr="00275DD4">
        <w:t xml:space="preserve"> independent governing board</w:t>
      </w:r>
      <w:r w:rsidR="00D8341C">
        <w:t>s</w:t>
      </w:r>
      <w:r>
        <w:t xml:space="preserve"> oversee ETF</w:t>
      </w:r>
      <w:r w:rsidR="00FC59B7">
        <w:t>,</w:t>
      </w:r>
      <w:r w:rsidR="00275DD4" w:rsidRPr="00275DD4">
        <w:t xml:space="preserve"> and funds are held on behalf of benefit program beneficiaries in the Public Employee Trust Fund created and controlled by Chapter 40 of the Wisconsin Statutes.</w:t>
      </w:r>
      <w:r>
        <w:t xml:space="preserve"> </w:t>
      </w:r>
    </w:p>
    <w:p w14:paraId="590BAB08" w14:textId="2F1749D4" w:rsidR="001C5D38" w:rsidRDefault="004E3F7E" w:rsidP="003A4857">
      <w:pPr>
        <w:pStyle w:val="LRWLBodyText"/>
      </w:pPr>
      <w:r>
        <w:t xml:space="preserve">ETF’s </w:t>
      </w:r>
      <w:r w:rsidR="001C5D38">
        <w:t xml:space="preserve">mission </w:t>
      </w:r>
      <w:r>
        <w:t xml:space="preserve">is </w:t>
      </w:r>
      <w:r w:rsidR="001C5D38">
        <w:t xml:space="preserve">to develop and deliver quality benefits and services to our customers while safeguarding the integrity of the Trust. </w:t>
      </w:r>
      <w:r>
        <w:t xml:space="preserve">ETF’s </w:t>
      </w:r>
      <w:r w:rsidR="001C5D38">
        <w:t xml:space="preserve">vision </w:t>
      </w:r>
      <w:r>
        <w:t xml:space="preserve">is </w:t>
      </w:r>
      <w:r w:rsidR="001C5D38">
        <w:t xml:space="preserve">to enhance the well-being of our members by delivering expert guidance, strong, sustainable benefit programs, and an exceptional customer experience. </w:t>
      </w:r>
    </w:p>
    <w:p w14:paraId="09236C5D" w14:textId="4DFABE09" w:rsidR="00275DD4" w:rsidRPr="000F553F" w:rsidRDefault="00275DD4" w:rsidP="008A2DEF">
      <w:pPr>
        <w:pStyle w:val="Heading2"/>
      </w:pPr>
      <w:bookmarkStart w:id="21" w:name="_Hlk32212568"/>
      <w:r w:rsidRPr="000F553F">
        <w:t>Additional Background Information</w:t>
      </w:r>
    </w:p>
    <w:bookmarkEnd w:id="21"/>
    <w:p w14:paraId="40654CC0" w14:textId="77777777" w:rsidR="004E3F7E" w:rsidRPr="00BA0483" w:rsidRDefault="004E3F7E" w:rsidP="004E3F7E">
      <w:pPr>
        <w:pStyle w:val="LRWLBodyText"/>
      </w:pPr>
      <w:r w:rsidRPr="00BA0483">
        <w:t>This procuremen</w:t>
      </w:r>
      <w:r>
        <w:t xml:space="preserve">t is authorized under Chapter 16 </w:t>
      </w:r>
      <w:r w:rsidRPr="00BA0483">
        <w:t>of the Wisconsin State statutes.</w:t>
      </w:r>
    </w:p>
    <w:p w14:paraId="2F00E628" w14:textId="3AEA7B65" w:rsidR="00275DD4" w:rsidRPr="00275DD4" w:rsidRDefault="00275DD4" w:rsidP="00275DD4">
      <w:pPr>
        <w:jc w:val="both"/>
        <w:rPr>
          <w:rFonts w:ascii="Arial" w:hAnsi="Arial" w:cs="Arial"/>
        </w:rPr>
      </w:pPr>
      <w:r w:rsidRPr="00275DD4">
        <w:rPr>
          <w:rFonts w:ascii="Arial" w:hAnsi="Arial" w:cs="Arial"/>
        </w:rPr>
        <w:t xml:space="preserve">Table </w:t>
      </w:r>
      <w:r w:rsidR="004E3F7E">
        <w:rPr>
          <w:rFonts w:ascii="Arial" w:hAnsi="Arial" w:cs="Arial"/>
        </w:rPr>
        <w:t>1</w:t>
      </w:r>
      <w:r w:rsidRPr="00275DD4">
        <w:rPr>
          <w:rFonts w:ascii="Arial" w:hAnsi="Arial" w:cs="Arial"/>
        </w:rPr>
        <w:t xml:space="preserve"> below provides links to additional background information. This information is provided to assist Proposers in completing an RFP response. </w:t>
      </w:r>
    </w:p>
    <w:p w14:paraId="508A531D" w14:textId="3F5B350E" w:rsidR="00275DD4" w:rsidRPr="00275DD4" w:rsidRDefault="00275DD4" w:rsidP="00275DD4">
      <w:pPr>
        <w:keepNext/>
        <w:spacing w:before="240"/>
        <w:ind w:left="90"/>
        <w:jc w:val="center"/>
        <w:rPr>
          <w:rFonts w:ascii="Arial" w:hAnsi="Arial" w:cs="Arial"/>
          <w:b/>
          <w:bCs/>
          <w:i/>
        </w:rPr>
      </w:pPr>
      <w:r w:rsidRPr="00275DD4">
        <w:rPr>
          <w:rFonts w:ascii="Arial" w:hAnsi="Arial" w:cs="Arial"/>
          <w:b/>
          <w:bCs/>
          <w:i/>
        </w:rPr>
        <w:t xml:space="preserve">Table </w:t>
      </w:r>
      <w:r w:rsidR="004E3F7E">
        <w:rPr>
          <w:rFonts w:ascii="Arial" w:hAnsi="Arial" w:cs="Arial"/>
          <w:b/>
          <w:bCs/>
          <w:i/>
        </w:rPr>
        <w:t>1</w:t>
      </w:r>
      <w:r w:rsidRPr="00275DD4">
        <w:rPr>
          <w:rFonts w:ascii="Arial" w:hAnsi="Arial" w:cs="Arial"/>
          <w:b/>
          <w:bCs/>
          <w:i/>
        </w:rPr>
        <w:t>: Additional Background Information</w:t>
      </w:r>
    </w:p>
    <w:tbl>
      <w:tblPr>
        <w:tblW w:w="93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045"/>
        <w:gridCol w:w="5310"/>
      </w:tblGrid>
      <w:tr w:rsidR="00CC1C49" w:rsidRPr="00275DD4" w14:paraId="0D8BEF59" w14:textId="77777777" w:rsidTr="00A136B5">
        <w:trPr>
          <w:trHeight w:val="466"/>
        </w:trPr>
        <w:tc>
          <w:tcPr>
            <w:tcW w:w="4045" w:type="dxa"/>
            <w:shd w:val="clear" w:color="auto" w:fill="1F497D" w:themeFill="text2"/>
          </w:tcPr>
          <w:p w14:paraId="65A35D6B" w14:textId="575A2EC1" w:rsidR="00275DD4" w:rsidRPr="00146E6F" w:rsidRDefault="00146E6F" w:rsidP="00275DD4">
            <w:pPr>
              <w:rPr>
                <w:rFonts w:ascii="Arial" w:hAnsi="Arial" w:cs="Arial"/>
                <w:b/>
                <w:bCs/>
                <w:color w:val="FFFFFF"/>
                <w:sz w:val="20"/>
                <w:szCs w:val="20"/>
              </w:rPr>
            </w:pPr>
            <w:r w:rsidRPr="00146E6F">
              <w:rPr>
                <w:rFonts w:ascii="Arial" w:hAnsi="Arial" w:cs="Arial"/>
                <w:b/>
                <w:bCs/>
                <w:color w:val="FFFFFF" w:themeColor="background1"/>
                <w:sz w:val="20"/>
                <w:szCs w:val="20"/>
              </w:rPr>
              <w:t>Administrative Resources</w:t>
            </w:r>
          </w:p>
        </w:tc>
        <w:tc>
          <w:tcPr>
            <w:tcW w:w="5310" w:type="dxa"/>
            <w:shd w:val="clear" w:color="auto" w:fill="1F497D" w:themeFill="text2"/>
          </w:tcPr>
          <w:p w14:paraId="4743C290" w14:textId="77777777" w:rsidR="00275DD4" w:rsidRPr="00F81E8A" w:rsidRDefault="00275DD4" w:rsidP="00275DD4">
            <w:pPr>
              <w:jc w:val="both"/>
              <w:rPr>
                <w:rFonts w:ascii="Arial" w:hAnsi="Arial" w:cs="Arial"/>
                <w:b/>
                <w:bCs/>
                <w:color w:val="FFFFFF"/>
                <w:sz w:val="20"/>
                <w:szCs w:val="20"/>
              </w:rPr>
            </w:pPr>
            <w:r w:rsidRPr="00F81E8A">
              <w:rPr>
                <w:rFonts w:ascii="Arial" w:hAnsi="Arial" w:cs="Arial"/>
                <w:b/>
                <w:bCs/>
                <w:color w:val="FFFFFF"/>
                <w:sz w:val="20"/>
                <w:szCs w:val="20"/>
              </w:rPr>
              <w:t>Web Address</w:t>
            </w:r>
          </w:p>
        </w:tc>
      </w:tr>
      <w:tr w:rsidR="00CC1C49" w:rsidRPr="00275DD4" w14:paraId="500A4FD4" w14:textId="77777777" w:rsidTr="00A136B5">
        <w:trPr>
          <w:trHeight w:val="466"/>
        </w:trPr>
        <w:tc>
          <w:tcPr>
            <w:tcW w:w="4045" w:type="dxa"/>
            <w:shd w:val="clear" w:color="auto" w:fill="DBE5F1" w:themeFill="accent1" w:themeFillTint="33"/>
            <w:vAlign w:val="center"/>
          </w:tcPr>
          <w:p w14:paraId="4C69E56D" w14:textId="77777777" w:rsidR="00275DD4" w:rsidRPr="00146E6F" w:rsidRDefault="00275DD4" w:rsidP="00275DD4">
            <w:pPr>
              <w:rPr>
                <w:rFonts w:ascii="Arial" w:hAnsi="Arial" w:cs="Arial"/>
                <w:sz w:val="20"/>
                <w:szCs w:val="20"/>
              </w:rPr>
            </w:pPr>
            <w:r w:rsidRPr="00146E6F">
              <w:rPr>
                <w:rFonts w:ascii="Arial" w:hAnsi="Arial" w:cs="Arial"/>
                <w:sz w:val="20"/>
                <w:szCs w:val="20"/>
              </w:rPr>
              <w:t>Employee Trust Funds Website</w:t>
            </w:r>
          </w:p>
        </w:tc>
        <w:tc>
          <w:tcPr>
            <w:tcW w:w="5310" w:type="dxa"/>
            <w:shd w:val="clear" w:color="auto" w:fill="DBE5F1" w:themeFill="accent1" w:themeFillTint="33"/>
            <w:vAlign w:val="center"/>
          </w:tcPr>
          <w:p w14:paraId="15935400" w14:textId="77777777" w:rsidR="00275DD4" w:rsidRPr="00146E6F" w:rsidRDefault="00774DDE" w:rsidP="00275DD4">
            <w:pPr>
              <w:jc w:val="both"/>
              <w:rPr>
                <w:rFonts w:ascii="Arial" w:hAnsi="Arial" w:cs="Arial"/>
                <w:sz w:val="20"/>
                <w:szCs w:val="20"/>
              </w:rPr>
            </w:pPr>
            <w:hyperlink r:id="rId16" w:history="1">
              <w:r w:rsidR="00275DD4" w:rsidRPr="00146E6F">
                <w:rPr>
                  <w:rFonts w:ascii="Arial" w:hAnsi="Arial" w:cs="Arial"/>
                  <w:color w:val="001894"/>
                  <w:sz w:val="20"/>
                  <w:szCs w:val="20"/>
                  <w:u w:val="single"/>
                </w:rPr>
                <w:t>http://etf.wi.gov</w:t>
              </w:r>
            </w:hyperlink>
          </w:p>
        </w:tc>
      </w:tr>
      <w:tr w:rsidR="00CC1C49" w:rsidRPr="00275DD4" w14:paraId="543A5508" w14:textId="77777777" w:rsidTr="00A136B5">
        <w:trPr>
          <w:trHeight w:val="466"/>
        </w:trPr>
        <w:tc>
          <w:tcPr>
            <w:tcW w:w="4045" w:type="dxa"/>
            <w:shd w:val="clear" w:color="auto" w:fill="DBE5F1" w:themeFill="accent1" w:themeFillTint="33"/>
            <w:vAlign w:val="center"/>
          </w:tcPr>
          <w:p w14:paraId="3C13DF4F" w14:textId="77777777" w:rsidR="00275DD4" w:rsidRPr="00146E6F" w:rsidRDefault="00275DD4" w:rsidP="00275DD4">
            <w:pPr>
              <w:rPr>
                <w:rFonts w:ascii="Arial" w:hAnsi="Arial" w:cs="Arial"/>
                <w:sz w:val="20"/>
                <w:szCs w:val="20"/>
              </w:rPr>
            </w:pPr>
            <w:r w:rsidRPr="00146E6F">
              <w:rPr>
                <w:rFonts w:ascii="Arial" w:hAnsi="Arial" w:cs="Arial"/>
                <w:sz w:val="20"/>
                <w:szCs w:val="20"/>
              </w:rPr>
              <w:t>Wisconsin State Statutes Chapter 16</w:t>
            </w:r>
          </w:p>
        </w:tc>
        <w:tc>
          <w:tcPr>
            <w:tcW w:w="5310" w:type="dxa"/>
            <w:shd w:val="clear" w:color="auto" w:fill="DBE5F1" w:themeFill="accent1" w:themeFillTint="33"/>
            <w:vAlign w:val="center"/>
          </w:tcPr>
          <w:p w14:paraId="616AAB4B" w14:textId="77777777" w:rsidR="00275DD4" w:rsidRPr="00146E6F" w:rsidRDefault="00774DDE" w:rsidP="00275DD4">
            <w:pPr>
              <w:jc w:val="both"/>
              <w:rPr>
                <w:rFonts w:ascii="Arial" w:hAnsi="Arial" w:cs="Arial"/>
                <w:sz w:val="20"/>
                <w:szCs w:val="20"/>
              </w:rPr>
            </w:pPr>
            <w:hyperlink r:id="rId17" w:history="1">
              <w:r w:rsidR="00275DD4" w:rsidRPr="00146E6F">
                <w:rPr>
                  <w:rFonts w:ascii="Arial" w:hAnsi="Arial" w:cs="Arial"/>
                  <w:color w:val="001894"/>
                  <w:sz w:val="20"/>
                  <w:szCs w:val="20"/>
                  <w:u w:val="single"/>
                </w:rPr>
                <w:t>https://docs.legis.wisconsin.gov/statutes/statutes/16</w:t>
              </w:r>
            </w:hyperlink>
          </w:p>
        </w:tc>
      </w:tr>
      <w:tr w:rsidR="00CC1C49" w:rsidRPr="00275DD4" w14:paraId="63D0DDC5" w14:textId="77777777" w:rsidTr="00A136B5">
        <w:trPr>
          <w:trHeight w:val="466"/>
        </w:trPr>
        <w:tc>
          <w:tcPr>
            <w:tcW w:w="4045" w:type="dxa"/>
            <w:shd w:val="clear" w:color="auto" w:fill="DBE5F1" w:themeFill="accent1" w:themeFillTint="33"/>
            <w:vAlign w:val="center"/>
          </w:tcPr>
          <w:p w14:paraId="5CDCE640" w14:textId="77777777" w:rsidR="00275DD4" w:rsidRPr="00146E6F" w:rsidRDefault="00275DD4" w:rsidP="00275DD4">
            <w:pPr>
              <w:rPr>
                <w:rFonts w:ascii="Arial" w:hAnsi="Arial" w:cs="Arial"/>
                <w:sz w:val="20"/>
                <w:szCs w:val="20"/>
              </w:rPr>
            </w:pPr>
            <w:r w:rsidRPr="00146E6F">
              <w:rPr>
                <w:rFonts w:ascii="Arial" w:hAnsi="Arial" w:cs="Arial"/>
                <w:sz w:val="20"/>
                <w:szCs w:val="20"/>
              </w:rPr>
              <w:t>Wisconsin State Statutes Chapter 40</w:t>
            </w:r>
          </w:p>
        </w:tc>
        <w:tc>
          <w:tcPr>
            <w:tcW w:w="5310" w:type="dxa"/>
            <w:shd w:val="clear" w:color="auto" w:fill="DBE5F1" w:themeFill="accent1" w:themeFillTint="33"/>
            <w:vAlign w:val="center"/>
          </w:tcPr>
          <w:p w14:paraId="217A16FE" w14:textId="77777777" w:rsidR="00275DD4" w:rsidRPr="00146E6F" w:rsidRDefault="00774DDE" w:rsidP="00275DD4">
            <w:pPr>
              <w:jc w:val="both"/>
              <w:rPr>
                <w:rFonts w:ascii="Arial" w:hAnsi="Arial" w:cs="Arial"/>
                <w:sz w:val="20"/>
                <w:szCs w:val="20"/>
              </w:rPr>
            </w:pPr>
            <w:hyperlink r:id="rId18" w:history="1">
              <w:r w:rsidR="00275DD4" w:rsidRPr="00146E6F">
                <w:rPr>
                  <w:rFonts w:ascii="Arial" w:hAnsi="Arial" w:cs="Arial"/>
                  <w:color w:val="001894"/>
                  <w:sz w:val="20"/>
                  <w:szCs w:val="20"/>
                  <w:u w:val="single"/>
                </w:rPr>
                <w:t>https://docs.legis.wisconsin.gov/statutes/statutes/40</w:t>
              </w:r>
            </w:hyperlink>
          </w:p>
        </w:tc>
      </w:tr>
    </w:tbl>
    <w:bookmarkEnd w:id="13"/>
    <w:bookmarkEnd w:id="16"/>
    <w:p w14:paraId="474EBCAF" w14:textId="4329C0DC" w:rsidR="00BD6DAC" w:rsidRPr="009564A9" w:rsidRDefault="00BD6DAC" w:rsidP="00287ED7">
      <w:pPr>
        <w:pStyle w:val="Heading2"/>
        <w:tabs>
          <w:tab w:val="clear" w:pos="576"/>
        </w:tabs>
        <w:ind w:left="0" w:firstLine="0"/>
        <w:jc w:val="both"/>
        <w:rPr>
          <w:rFonts w:ascii="Arial" w:hAnsi="Arial"/>
        </w:rPr>
      </w:pPr>
      <w:r w:rsidRPr="009564A9">
        <w:rPr>
          <w:rFonts w:ascii="Arial" w:hAnsi="Arial"/>
        </w:rPr>
        <w:t>Procuri</w:t>
      </w:r>
      <w:r w:rsidRPr="002141EE">
        <w:t>ng</w:t>
      </w:r>
      <w:r w:rsidRPr="009564A9">
        <w:rPr>
          <w:rFonts w:ascii="Arial" w:hAnsi="Arial"/>
        </w:rPr>
        <w:t xml:space="preserve"> and Contracting Agency</w:t>
      </w:r>
    </w:p>
    <w:p w14:paraId="54C64DCB" w14:textId="161124C5" w:rsidR="006456A2" w:rsidRPr="00FC582C" w:rsidRDefault="006456A2" w:rsidP="00FE5EF7">
      <w:pPr>
        <w:pStyle w:val="LRWLBodyText"/>
        <w:jc w:val="both"/>
        <w:rPr>
          <w:rFonts w:cs="Arial"/>
        </w:rPr>
      </w:pPr>
      <w:r w:rsidRPr="002A322F">
        <w:rPr>
          <w:rFonts w:cs="Arial"/>
        </w:rPr>
        <w:t xml:space="preserve">This RFP is issued </w:t>
      </w:r>
      <w:r w:rsidR="00387304">
        <w:rPr>
          <w:rFonts w:cs="Arial"/>
        </w:rPr>
        <w:t>by</w:t>
      </w:r>
      <w:r w:rsidR="00387304" w:rsidRPr="002A322F">
        <w:rPr>
          <w:rFonts w:cs="Arial"/>
        </w:rPr>
        <w:t xml:space="preserve"> </w:t>
      </w:r>
      <w:r w:rsidR="00387304">
        <w:rPr>
          <w:rFonts w:cs="Arial"/>
        </w:rPr>
        <w:t>the Department</w:t>
      </w:r>
      <w:r w:rsidR="00DB4044">
        <w:rPr>
          <w:rFonts w:cs="Arial"/>
        </w:rPr>
        <w:t xml:space="preserve"> which </w:t>
      </w:r>
      <w:r w:rsidRPr="00283A0B">
        <w:rPr>
          <w:rFonts w:cs="Arial"/>
        </w:rPr>
        <w:t xml:space="preserve">is the sole point of contact for the State </w:t>
      </w:r>
      <w:r w:rsidR="001A6D7F" w:rsidRPr="00283A0B">
        <w:rPr>
          <w:rFonts w:cs="Arial"/>
        </w:rPr>
        <w:t>of Wisconsin</w:t>
      </w:r>
      <w:r w:rsidRPr="00FC582C">
        <w:rPr>
          <w:rFonts w:cs="Arial"/>
        </w:rPr>
        <w:t xml:space="preserve"> in the selection process. The terms “State,” “ETF,” </w:t>
      </w:r>
      <w:r w:rsidR="007C4583" w:rsidRPr="00FC582C">
        <w:rPr>
          <w:rFonts w:cs="Arial"/>
        </w:rPr>
        <w:t>and</w:t>
      </w:r>
      <w:r w:rsidR="00C97D44" w:rsidRPr="00FC582C">
        <w:rPr>
          <w:rFonts w:cs="Arial"/>
        </w:rPr>
        <w:t xml:space="preserve"> </w:t>
      </w:r>
      <w:r w:rsidRPr="00FC582C">
        <w:rPr>
          <w:rFonts w:cs="Arial"/>
        </w:rPr>
        <w:t xml:space="preserve">“Department” may be used interchangeably in this </w:t>
      </w:r>
      <w:r w:rsidR="00942433">
        <w:rPr>
          <w:rFonts w:cs="Arial"/>
        </w:rPr>
        <w:t>RFP</w:t>
      </w:r>
      <w:r w:rsidR="00942433" w:rsidRPr="00FC582C">
        <w:rPr>
          <w:rFonts w:cs="Arial"/>
        </w:rPr>
        <w:t xml:space="preserve"> </w:t>
      </w:r>
      <w:r w:rsidRPr="00FC582C">
        <w:rPr>
          <w:rFonts w:cs="Arial"/>
        </w:rPr>
        <w:t>and its attachments.</w:t>
      </w:r>
    </w:p>
    <w:p w14:paraId="56A34D45" w14:textId="13DF362C" w:rsidR="006456A2" w:rsidRDefault="006456A2" w:rsidP="005B1E37">
      <w:pPr>
        <w:pStyle w:val="LRWLBodyText"/>
        <w:jc w:val="both"/>
        <w:rPr>
          <w:rFonts w:cs="Arial"/>
        </w:rPr>
      </w:pPr>
      <w:r w:rsidRPr="00FC582C">
        <w:rPr>
          <w:rFonts w:cs="Arial"/>
        </w:rPr>
        <w:t xml:space="preserve">Prospective Proposers are prohibited from contacting any person other than the individual listed </w:t>
      </w:r>
      <w:r w:rsidR="009D1F31">
        <w:rPr>
          <w:rFonts w:cs="Arial"/>
        </w:rPr>
        <w:t>below</w:t>
      </w:r>
      <w:r w:rsidRPr="00FC582C">
        <w:rPr>
          <w:rFonts w:cs="Arial"/>
        </w:rPr>
        <w:t xml:space="preserve"> regarding this RFP</w:t>
      </w:r>
      <w:r w:rsidR="00D56A79" w:rsidRPr="00FC582C">
        <w:rPr>
          <w:rFonts w:cs="Arial"/>
        </w:rPr>
        <w:t xml:space="preserve">. </w:t>
      </w:r>
      <w:r w:rsidRPr="00FC582C">
        <w:rPr>
          <w:rFonts w:cs="Arial"/>
        </w:rPr>
        <w:t xml:space="preserve">Violation of this requirement may result in the Proposer being disqualified from further consideration. </w:t>
      </w:r>
    </w:p>
    <w:p w14:paraId="39D5FA79" w14:textId="77777777" w:rsidR="008A3148" w:rsidRDefault="008A3148" w:rsidP="003F75EA">
      <w:pPr>
        <w:tabs>
          <w:tab w:val="left" w:pos="1440"/>
          <w:tab w:val="left" w:pos="5760"/>
        </w:tabs>
        <w:spacing w:before="0" w:after="0"/>
        <w:rPr>
          <w:rFonts w:ascii="Arial" w:hAnsi="Arial" w:cs="Arial"/>
          <w:b/>
          <w:bCs/>
        </w:rPr>
      </w:pPr>
      <w:bookmarkStart w:id="22" w:name="_Hlk31196936"/>
      <w:bookmarkStart w:id="23" w:name="_Hlk512868468"/>
    </w:p>
    <w:p w14:paraId="76534783" w14:textId="18A35732" w:rsidR="008A3148" w:rsidRDefault="008A3148" w:rsidP="003F75EA">
      <w:pPr>
        <w:tabs>
          <w:tab w:val="left" w:pos="1440"/>
          <w:tab w:val="left" w:pos="5760"/>
        </w:tabs>
        <w:spacing w:before="0" w:after="0"/>
        <w:rPr>
          <w:rFonts w:ascii="Arial" w:hAnsi="Arial" w:cs="Arial"/>
          <w:b/>
          <w:bCs/>
        </w:rPr>
      </w:pPr>
      <w:r>
        <w:rPr>
          <w:rFonts w:ascii="Arial" w:hAnsi="Arial" w:cs="Arial"/>
          <w:b/>
          <w:bCs/>
        </w:rPr>
        <w:t>Kristen Schipper</w:t>
      </w:r>
    </w:p>
    <w:p w14:paraId="67A99D6B" w14:textId="60F6C793" w:rsidR="006456A2" w:rsidRDefault="00542CFD" w:rsidP="003F75EA">
      <w:pPr>
        <w:tabs>
          <w:tab w:val="left" w:pos="1440"/>
          <w:tab w:val="left" w:pos="5760"/>
        </w:tabs>
        <w:spacing w:before="0" w:after="0"/>
        <w:rPr>
          <w:rFonts w:ascii="Arial" w:hAnsi="Arial" w:cs="Arial"/>
        </w:rPr>
      </w:pPr>
      <w:r w:rsidRPr="003F75EA">
        <w:rPr>
          <w:rFonts w:ascii="Arial" w:hAnsi="Arial" w:cs="Arial"/>
          <w:b/>
          <w:bCs/>
        </w:rPr>
        <w:t xml:space="preserve">Telephone: </w:t>
      </w:r>
      <w:r w:rsidRPr="00FC582C">
        <w:rPr>
          <w:rFonts w:ascii="Arial" w:hAnsi="Arial" w:cs="Arial"/>
        </w:rPr>
        <w:t>608-</w:t>
      </w:r>
      <w:r w:rsidR="000A7E5F">
        <w:rPr>
          <w:rFonts w:ascii="Arial" w:hAnsi="Arial" w:cs="Arial"/>
        </w:rPr>
        <w:t>26</w:t>
      </w:r>
      <w:r w:rsidR="003542B2">
        <w:rPr>
          <w:rFonts w:ascii="Arial" w:hAnsi="Arial" w:cs="Arial"/>
        </w:rPr>
        <w:t>1-</w:t>
      </w:r>
      <w:r w:rsidR="00180249">
        <w:rPr>
          <w:rFonts w:ascii="Arial" w:hAnsi="Arial" w:cs="Arial"/>
        </w:rPr>
        <w:t>0737</w:t>
      </w:r>
    </w:p>
    <w:p w14:paraId="710908B4" w14:textId="7064F524" w:rsidR="006456A2" w:rsidRDefault="006456A2" w:rsidP="002D7E69">
      <w:pPr>
        <w:tabs>
          <w:tab w:val="left" w:pos="2700"/>
          <w:tab w:val="left" w:pos="4320"/>
          <w:tab w:val="left" w:pos="5760"/>
        </w:tabs>
        <w:spacing w:before="0" w:after="0"/>
        <w:rPr>
          <w:rStyle w:val="Hyperlink"/>
          <w:rFonts w:ascii="Arial" w:hAnsi="Arial" w:cs="Arial"/>
        </w:rPr>
      </w:pPr>
      <w:r w:rsidRPr="003F75EA">
        <w:rPr>
          <w:rFonts w:ascii="Arial" w:hAnsi="Arial" w:cs="Arial"/>
          <w:b/>
          <w:bCs/>
        </w:rPr>
        <w:t>E-mail:</w:t>
      </w:r>
      <w:r w:rsidRPr="00FC582C">
        <w:rPr>
          <w:rFonts w:ascii="Arial" w:hAnsi="Arial" w:cs="Arial"/>
        </w:rPr>
        <w:t xml:space="preserve"> </w:t>
      </w:r>
      <w:bookmarkStart w:id="24" w:name="_Hlk20810003"/>
      <w:r w:rsidR="00A1010F">
        <w:fldChar w:fldCharType="begin"/>
      </w:r>
      <w:r w:rsidR="00A1010F">
        <w:instrText xml:space="preserve"> HYPERLINK "mailto:ETFProcurement@etf.wi.gov" </w:instrText>
      </w:r>
      <w:r w:rsidR="00A1010F">
        <w:fldChar w:fldCharType="separate"/>
      </w:r>
      <w:r w:rsidRPr="00FC582C">
        <w:rPr>
          <w:rStyle w:val="Hyperlink"/>
          <w:rFonts w:ascii="Arial" w:hAnsi="Arial" w:cs="Arial"/>
        </w:rPr>
        <w:t>ETF</w:t>
      </w:r>
      <w:r w:rsidR="00620EE4" w:rsidRPr="00FC582C">
        <w:rPr>
          <w:rStyle w:val="Hyperlink"/>
          <w:rFonts w:ascii="Arial" w:hAnsi="Arial" w:cs="Arial"/>
        </w:rPr>
        <w:t>SMB</w:t>
      </w:r>
      <w:r w:rsidRPr="00FC582C">
        <w:rPr>
          <w:rStyle w:val="Hyperlink"/>
          <w:rFonts w:ascii="Arial" w:hAnsi="Arial" w:cs="Arial"/>
        </w:rPr>
        <w:t>Procurement@etf.wi.gov</w:t>
      </w:r>
      <w:r w:rsidR="00A1010F">
        <w:rPr>
          <w:rStyle w:val="Hyperlink"/>
          <w:rFonts w:ascii="Arial" w:hAnsi="Arial" w:cs="Arial"/>
        </w:rPr>
        <w:fldChar w:fldCharType="end"/>
      </w:r>
      <w:r w:rsidR="00572651">
        <w:rPr>
          <w:rStyle w:val="Hyperlink"/>
          <w:rFonts w:ascii="Arial" w:hAnsi="Arial" w:cs="Arial"/>
        </w:rPr>
        <w:t xml:space="preserve"> </w:t>
      </w:r>
      <w:r w:rsidR="00572651" w:rsidRPr="00572651">
        <w:rPr>
          <w:rStyle w:val="Hyperlink"/>
          <w:rFonts w:ascii="Arial" w:hAnsi="Arial" w:cs="Arial"/>
          <w:color w:val="auto"/>
          <w:u w:val="none"/>
        </w:rPr>
        <w:t>(Always put ETI0003 in the subject line if you are using this e-mail address for any correspondence related to this RFP.</w:t>
      </w:r>
      <w:r w:rsidR="00572651">
        <w:rPr>
          <w:rStyle w:val="Hyperlink"/>
          <w:rFonts w:ascii="Arial" w:hAnsi="Arial" w:cs="Arial"/>
          <w:color w:val="auto"/>
          <w:u w:val="none"/>
        </w:rPr>
        <w:t>)</w:t>
      </w:r>
      <w:r w:rsidR="00572651" w:rsidRPr="00572651">
        <w:rPr>
          <w:rStyle w:val="Hyperlink"/>
          <w:rFonts w:ascii="Arial" w:hAnsi="Arial" w:cs="Arial"/>
          <w:color w:val="auto"/>
          <w:u w:val="none"/>
        </w:rPr>
        <w:t xml:space="preserve"> </w:t>
      </w:r>
    </w:p>
    <w:bookmarkEnd w:id="24"/>
    <w:bookmarkEnd w:id="22"/>
    <w:p w14:paraId="7F7C1FCC" w14:textId="3D6A8766" w:rsidR="002F24BD" w:rsidRDefault="002F24BD" w:rsidP="002D7E69">
      <w:pPr>
        <w:tabs>
          <w:tab w:val="left" w:pos="2700"/>
          <w:tab w:val="left" w:pos="4320"/>
          <w:tab w:val="left" w:pos="5760"/>
        </w:tabs>
        <w:spacing w:before="0" w:after="0"/>
        <w:rPr>
          <w:rFonts w:ascii="Arial" w:hAnsi="Arial" w:cs="Arial"/>
        </w:rPr>
      </w:pPr>
    </w:p>
    <w:p w14:paraId="1A7FD75B" w14:textId="7AB34E0B" w:rsidR="00535592" w:rsidRDefault="002F24BD" w:rsidP="005B1E37">
      <w:pPr>
        <w:tabs>
          <w:tab w:val="left" w:pos="2700"/>
          <w:tab w:val="left" w:pos="4320"/>
          <w:tab w:val="left" w:pos="5760"/>
        </w:tabs>
        <w:spacing w:before="0" w:after="0"/>
        <w:jc w:val="both"/>
        <w:rPr>
          <w:rFonts w:ascii="Arial" w:hAnsi="Arial" w:cs="Arial"/>
        </w:rPr>
      </w:pPr>
      <w:r w:rsidRPr="002F24BD">
        <w:rPr>
          <w:rFonts w:ascii="Arial" w:hAnsi="Arial" w:cs="Arial"/>
          <w:b/>
        </w:rPr>
        <w:t>NOTE:</w:t>
      </w:r>
      <w:r>
        <w:rPr>
          <w:rFonts w:ascii="Arial" w:hAnsi="Arial" w:cs="Arial"/>
        </w:rPr>
        <w:t xml:space="preserve"> </w:t>
      </w:r>
      <w:r w:rsidR="008A3148">
        <w:rPr>
          <w:rFonts w:ascii="Arial" w:hAnsi="Arial" w:cs="Arial"/>
        </w:rPr>
        <w:t xml:space="preserve">The office is closed </w:t>
      </w:r>
      <w:r>
        <w:rPr>
          <w:rFonts w:ascii="Arial" w:hAnsi="Arial" w:cs="Arial"/>
        </w:rPr>
        <w:t>Saturdays, Sundays</w:t>
      </w:r>
      <w:r w:rsidRPr="00EB7B95">
        <w:rPr>
          <w:rFonts w:ascii="Arial" w:hAnsi="Arial" w:cs="Arial"/>
        </w:rPr>
        <w:t>, and State holidays</w:t>
      </w:r>
      <w:r w:rsidR="008A3148">
        <w:rPr>
          <w:rFonts w:ascii="Arial" w:hAnsi="Arial" w:cs="Arial"/>
        </w:rPr>
        <w:t xml:space="preserve">. </w:t>
      </w:r>
      <w:r w:rsidR="00EB7B95">
        <w:rPr>
          <w:rFonts w:ascii="Arial" w:hAnsi="Arial" w:cs="Arial"/>
        </w:rPr>
        <w:t xml:space="preserve">See State holidays </w:t>
      </w:r>
      <w:r w:rsidR="00EB7B95" w:rsidRPr="00EB7B95">
        <w:rPr>
          <w:rFonts w:ascii="Arial" w:hAnsi="Arial" w:cs="Arial"/>
        </w:rPr>
        <w:t xml:space="preserve"> </w:t>
      </w:r>
      <w:hyperlink r:id="rId19" w:history="1">
        <w:r w:rsidR="00EB7B95" w:rsidRPr="00EB7B95">
          <w:rPr>
            <w:rStyle w:val="Hyperlink"/>
            <w:rFonts w:ascii="Arial" w:hAnsi="Arial" w:cs="Arial"/>
          </w:rPr>
          <w:t>https://dpm.wi.gov/Pages/How_Do_I/seeStateHolidays.aspx</w:t>
        </w:r>
      </w:hyperlink>
      <w:r w:rsidR="008A3148">
        <w:rPr>
          <w:rStyle w:val="Hyperlink"/>
          <w:rFonts w:ascii="Arial" w:hAnsi="Arial" w:cs="Arial"/>
        </w:rPr>
        <w:t>.</w:t>
      </w:r>
      <w:r w:rsidR="00EB7B95">
        <w:rPr>
          <w:rFonts w:ascii="Arial" w:hAnsi="Arial" w:cs="Arial"/>
        </w:rPr>
        <w:t xml:space="preserve"> </w:t>
      </w:r>
    </w:p>
    <w:bookmarkEnd w:id="23"/>
    <w:p w14:paraId="029FE4BE" w14:textId="77777777" w:rsidR="006456A2" w:rsidRPr="000C0C76" w:rsidRDefault="006456A2" w:rsidP="00273653">
      <w:pPr>
        <w:pStyle w:val="Heading2"/>
        <w:rPr>
          <w:rFonts w:ascii="Arial" w:hAnsi="Arial"/>
        </w:rPr>
      </w:pPr>
      <w:r w:rsidRPr="000C0C76">
        <w:rPr>
          <w:rFonts w:ascii="Arial" w:hAnsi="Arial"/>
        </w:rPr>
        <w:t>Definitions and Acronyms</w:t>
      </w:r>
    </w:p>
    <w:p w14:paraId="12C73B18" w14:textId="3F54050B" w:rsidR="009A2EE4" w:rsidRPr="00180249" w:rsidRDefault="00CD7F0A" w:rsidP="00180249">
      <w:pPr>
        <w:pStyle w:val="LRWLBodyText"/>
      </w:pPr>
      <w:r w:rsidRPr="00180249">
        <w:t>Words and terms not defined below shall have the meanings provided by Wis. Stat. §</w:t>
      </w:r>
      <w:r w:rsidR="003542B2" w:rsidRPr="00180249">
        <w:t>16</w:t>
      </w:r>
      <w:r w:rsidRPr="00180249">
        <w:t xml:space="preserve"> </w:t>
      </w:r>
      <w:r w:rsidR="007A0DF9" w:rsidRPr="00180249">
        <w:t>and Wis. Admin. Code §</w:t>
      </w:r>
      <w:r w:rsidR="009D1F31" w:rsidRPr="00180249">
        <w:t xml:space="preserve"> </w:t>
      </w:r>
      <w:r w:rsidR="007A0DF9" w:rsidRPr="00180249">
        <w:t>10.01</w:t>
      </w:r>
      <w:r w:rsidRPr="00180249">
        <w:t xml:space="preserve"> unless otherwise clearly and unambiguously defined by the context of their usage in this </w:t>
      </w:r>
      <w:r w:rsidR="00E121D7" w:rsidRPr="00180249">
        <w:t>RFP</w:t>
      </w:r>
      <w:r w:rsidRPr="00180249">
        <w:t xml:space="preserve">. </w:t>
      </w:r>
      <w:r w:rsidR="006456A2" w:rsidRPr="00180249">
        <w:t xml:space="preserve">The meanings shall be applicable to the singular, plural, masculine, feminine, and neuter </w:t>
      </w:r>
      <w:r w:rsidR="00030A18" w:rsidRPr="00180249">
        <w:t xml:space="preserve">forms </w:t>
      </w:r>
      <w:r w:rsidRPr="00180249">
        <w:t xml:space="preserve">of the words and terms. </w:t>
      </w:r>
      <w:r w:rsidR="00180249" w:rsidRPr="00180249">
        <w:t xml:space="preserve">The following definitions are used throughout the RFP and apply to a word </w:t>
      </w:r>
      <w:proofErr w:type="gramStart"/>
      <w:r w:rsidR="00180249" w:rsidRPr="00180249">
        <w:t>whether or</w:t>
      </w:r>
      <w:r w:rsidR="00572651">
        <w:t xml:space="preserve"> </w:t>
      </w:r>
      <w:r w:rsidR="00180249" w:rsidRPr="00180249">
        <w:t>not</w:t>
      </w:r>
      <w:proofErr w:type="gramEnd"/>
      <w:r w:rsidR="00180249" w:rsidRPr="00180249">
        <w:t xml:space="preserve"> the first letter of the word is capitalized:</w:t>
      </w:r>
    </w:p>
    <w:p w14:paraId="5E61B697" w14:textId="671124B1" w:rsidR="009A2EE4" w:rsidRPr="00FC582C" w:rsidRDefault="00CA3414">
      <w:pPr>
        <w:pStyle w:val="LRWLBodyText"/>
        <w:jc w:val="both"/>
        <w:rPr>
          <w:rFonts w:cs="Arial"/>
          <w:b/>
        </w:rPr>
      </w:pPr>
      <w:r>
        <w:rPr>
          <w:rFonts w:cs="Arial"/>
          <w:b/>
          <w:u w:val="single"/>
        </w:rPr>
        <w:t>B</w:t>
      </w:r>
      <w:r w:rsidR="009A2EE4" w:rsidRPr="00A04B46">
        <w:rPr>
          <w:rFonts w:cs="Arial"/>
          <w:b/>
          <w:u w:val="single"/>
        </w:rPr>
        <w:t>usiness Day</w:t>
      </w:r>
      <w:r w:rsidR="009A2EE4" w:rsidRPr="00FC582C">
        <w:rPr>
          <w:rFonts w:cs="Arial"/>
          <w:b/>
        </w:rPr>
        <w:t xml:space="preserve"> </w:t>
      </w:r>
      <w:r w:rsidR="009A2EE4" w:rsidRPr="00FC582C">
        <w:rPr>
          <w:rFonts w:cs="Arial"/>
        </w:rPr>
        <w:t>means each Calendar Day except Saturday, Sunday, and official State of Wisconsin holidays (see also: Calendar Day, Day).</w:t>
      </w:r>
    </w:p>
    <w:p w14:paraId="65A694F2" w14:textId="5CC8DABE" w:rsidR="009A2EE4" w:rsidRPr="00FC582C" w:rsidRDefault="009A2EE4">
      <w:pPr>
        <w:pStyle w:val="LRWLBodyText"/>
        <w:rPr>
          <w:rFonts w:cs="Arial"/>
          <w:b/>
        </w:rPr>
      </w:pPr>
      <w:r w:rsidRPr="00A04B46">
        <w:rPr>
          <w:rFonts w:cs="Arial"/>
          <w:b/>
          <w:u w:val="single"/>
        </w:rPr>
        <w:t>Calendar Day</w:t>
      </w:r>
      <w:r w:rsidRPr="00FC582C">
        <w:rPr>
          <w:rFonts w:cs="Arial"/>
          <w:b/>
        </w:rPr>
        <w:t xml:space="preserve"> </w:t>
      </w:r>
      <w:r w:rsidRPr="00FC582C">
        <w:rPr>
          <w:rFonts w:cs="Arial"/>
        </w:rPr>
        <w:t>refers to a period of twenty-four hours starting at midnight.</w:t>
      </w:r>
    </w:p>
    <w:p w14:paraId="016B2C1A" w14:textId="2EC13541" w:rsidR="009A2EE4" w:rsidRDefault="009A2EE4">
      <w:pPr>
        <w:pStyle w:val="LRWLBodyText"/>
        <w:rPr>
          <w:rFonts w:cs="Arial"/>
        </w:rPr>
      </w:pPr>
      <w:r w:rsidRPr="00A04B46">
        <w:rPr>
          <w:rFonts w:cs="Arial"/>
          <w:b/>
          <w:u w:val="single"/>
        </w:rPr>
        <w:t>Calendar Year</w:t>
      </w:r>
      <w:r w:rsidRPr="00FC582C">
        <w:rPr>
          <w:rFonts w:cs="Arial"/>
        </w:rPr>
        <w:t xml:space="preserve"> means the time period from January 1 to December 31.</w:t>
      </w:r>
    </w:p>
    <w:p w14:paraId="4524D142" w14:textId="20C2A778" w:rsidR="006E651C" w:rsidRDefault="006E651C">
      <w:pPr>
        <w:pStyle w:val="LRWLBodyText"/>
        <w:rPr>
          <w:rFonts w:cs="Arial"/>
        </w:rPr>
      </w:pPr>
      <w:r w:rsidRPr="006E651C">
        <w:rPr>
          <w:rFonts w:cs="Arial"/>
          <w:b/>
          <w:bCs/>
          <w:u w:val="single"/>
        </w:rPr>
        <w:t>Candidate</w:t>
      </w:r>
      <w:r>
        <w:rPr>
          <w:rFonts w:cs="Arial"/>
        </w:rPr>
        <w:t xml:space="preserve"> means the person a Contractor</w:t>
      </w:r>
      <w:r w:rsidR="005B41EE">
        <w:rPr>
          <w:rFonts w:cs="Arial"/>
        </w:rPr>
        <w:t>/Staffing Company</w:t>
      </w:r>
      <w:r>
        <w:rPr>
          <w:rFonts w:cs="Arial"/>
        </w:rPr>
        <w:t xml:space="preserve"> presents to ETF to fill a Position in a Position Request.</w:t>
      </w:r>
    </w:p>
    <w:p w14:paraId="372B70EC" w14:textId="7D5BA68A" w:rsidR="006E651C" w:rsidRPr="00D33F4D" w:rsidRDefault="006E651C" w:rsidP="00D33F4D">
      <w:pPr>
        <w:rPr>
          <w:rFonts w:ascii="Arial" w:hAnsi="Arial" w:cs="Arial"/>
        </w:rPr>
      </w:pPr>
      <w:r w:rsidRPr="00BA62DC">
        <w:rPr>
          <w:rFonts w:ascii="Arial" w:hAnsi="Arial" w:cs="Arial"/>
          <w:b/>
          <w:bCs/>
          <w:u w:val="single"/>
        </w:rPr>
        <w:t>Category/Job Category</w:t>
      </w:r>
      <w:r w:rsidRPr="00BA62DC">
        <w:rPr>
          <w:rFonts w:ascii="Arial" w:hAnsi="Arial" w:cs="Arial"/>
        </w:rPr>
        <w:t xml:space="preserve"> means </w:t>
      </w:r>
      <w:r w:rsidR="00572651">
        <w:rPr>
          <w:rFonts w:ascii="Arial" w:hAnsi="Arial" w:cs="Arial"/>
        </w:rPr>
        <w:t xml:space="preserve">(1) </w:t>
      </w:r>
      <w:r w:rsidR="00D33F4D" w:rsidRPr="00BA62DC">
        <w:rPr>
          <w:rFonts w:ascii="Arial" w:hAnsi="Arial" w:cs="Arial"/>
        </w:rPr>
        <w:t xml:space="preserve">Accountant, </w:t>
      </w:r>
      <w:r w:rsidR="00572651">
        <w:rPr>
          <w:rFonts w:ascii="Arial" w:hAnsi="Arial" w:cs="Arial"/>
        </w:rPr>
        <w:t xml:space="preserve">(2) </w:t>
      </w:r>
      <w:r w:rsidR="00D33F4D" w:rsidRPr="00BA62DC">
        <w:rPr>
          <w:rFonts w:ascii="Arial" w:hAnsi="Arial" w:cs="Arial"/>
        </w:rPr>
        <w:t xml:space="preserve">Benefit Specialist/Benefit Assistant, </w:t>
      </w:r>
      <w:r w:rsidR="00572651">
        <w:rPr>
          <w:rFonts w:ascii="Arial" w:hAnsi="Arial" w:cs="Arial"/>
        </w:rPr>
        <w:t xml:space="preserve">(3) </w:t>
      </w:r>
      <w:r w:rsidR="00D33F4D" w:rsidRPr="00BA62DC">
        <w:rPr>
          <w:rFonts w:ascii="Arial" w:hAnsi="Arial" w:cs="Arial"/>
        </w:rPr>
        <w:t xml:space="preserve">Long-Term Assistant, </w:t>
      </w:r>
      <w:r w:rsidR="00572651">
        <w:rPr>
          <w:rFonts w:ascii="Arial" w:hAnsi="Arial" w:cs="Arial"/>
        </w:rPr>
        <w:t xml:space="preserve">(4) </w:t>
      </w:r>
      <w:r w:rsidR="00D33F4D" w:rsidRPr="00BA62DC">
        <w:rPr>
          <w:rFonts w:ascii="Arial" w:hAnsi="Arial" w:cs="Arial"/>
        </w:rPr>
        <w:t xml:space="preserve">Long-Term Professional, </w:t>
      </w:r>
      <w:r w:rsidR="00572651">
        <w:rPr>
          <w:rFonts w:ascii="Arial" w:hAnsi="Arial" w:cs="Arial"/>
        </w:rPr>
        <w:t xml:space="preserve">and (5) </w:t>
      </w:r>
      <w:r w:rsidR="00D33F4D" w:rsidRPr="00BA62DC">
        <w:rPr>
          <w:rFonts w:ascii="Arial" w:hAnsi="Arial" w:cs="Arial"/>
        </w:rPr>
        <w:t>Other Positions as Needed</w:t>
      </w:r>
      <w:r w:rsidR="00572651">
        <w:rPr>
          <w:rFonts w:ascii="Arial" w:hAnsi="Arial" w:cs="Arial"/>
        </w:rPr>
        <w:t xml:space="preserve">. There are 5 Job Categories in this RFP. </w:t>
      </w:r>
    </w:p>
    <w:p w14:paraId="4B2A72F0" w14:textId="768579A3" w:rsidR="00204DBD" w:rsidRPr="00273653" w:rsidRDefault="00204DBD">
      <w:pPr>
        <w:pStyle w:val="LRWLBodyText"/>
        <w:jc w:val="both"/>
        <w:rPr>
          <w:rFonts w:cs="Arial"/>
          <w:b/>
        </w:rPr>
      </w:pPr>
      <w:r w:rsidRPr="007270FD">
        <w:rPr>
          <w:rFonts w:cs="Arial"/>
          <w:b/>
          <w:u w:val="single"/>
        </w:rPr>
        <w:t>Confidential Information</w:t>
      </w:r>
      <w:r w:rsidRPr="00273653">
        <w:rPr>
          <w:rFonts w:cs="Arial"/>
        </w:rPr>
        <w:t xml:space="preserve"> means all tangible and intangible information and materials being disclosed in connection with the Contract, in any form or medium without regard to whether the information is owned by the State of Wisconsin or by a third party, which satisfies at least one of the following criteria: (i)</w:t>
      </w:r>
      <w:r w:rsidR="009867E1">
        <w:rPr>
          <w:rFonts w:cs="Arial"/>
        </w:rPr>
        <w:t xml:space="preserve"> Individual Personal Information; </w:t>
      </w:r>
      <w:r w:rsidR="004A32B5">
        <w:rPr>
          <w:rFonts w:cs="Arial"/>
        </w:rPr>
        <w:t>(ii)</w:t>
      </w:r>
      <w:r w:rsidRPr="00273653">
        <w:rPr>
          <w:rFonts w:cs="Arial"/>
        </w:rPr>
        <w:t xml:space="preserve"> Personally Identifiable Information</w:t>
      </w:r>
      <w:r w:rsidR="00973268">
        <w:rPr>
          <w:rFonts w:cs="Arial"/>
        </w:rPr>
        <w:t xml:space="preserve"> under Wis. Stat. </w:t>
      </w:r>
      <w:r w:rsidR="00973268" w:rsidRPr="00B55974">
        <w:rPr>
          <w:rFonts w:cs="Arial"/>
        </w:rPr>
        <w:t>§</w:t>
      </w:r>
      <w:r w:rsidR="00973268">
        <w:rPr>
          <w:rFonts w:cs="Arial"/>
        </w:rPr>
        <w:t xml:space="preserve"> 19.62</w:t>
      </w:r>
      <w:r w:rsidR="00761663">
        <w:rPr>
          <w:rFonts w:cs="Arial"/>
        </w:rPr>
        <w:t xml:space="preserve"> </w:t>
      </w:r>
      <w:r w:rsidR="00973268">
        <w:rPr>
          <w:rFonts w:cs="Arial"/>
        </w:rPr>
        <w:t>(5)</w:t>
      </w:r>
      <w:r w:rsidRPr="00273653">
        <w:rPr>
          <w:rFonts w:cs="Arial"/>
        </w:rPr>
        <w:t>; (ii</w:t>
      </w:r>
      <w:r w:rsidR="004A32B5">
        <w:rPr>
          <w:rFonts w:cs="Arial"/>
        </w:rPr>
        <w:t>i</w:t>
      </w:r>
      <w:r w:rsidRPr="00273653">
        <w:rPr>
          <w:rFonts w:cs="Arial"/>
        </w:rPr>
        <w:t>) Protected Health Information under HIPAA, 45 CFR 160.103; (i</w:t>
      </w:r>
      <w:r w:rsidR="004A32B5">
        <w:rPr>
          <w:rFonts w:cs="Arial"/>
        </w:rPr>
        <w:t>v</w:t>
      </w:r>
      <w:r w:rsidRPr="00273653">
        <w:rPr>
          <w:rFonts w:cs="Arial"/>
        </w:rPr>
        <w:t xml:space="preserve">) </w:t>
      </w:r>
      <w:r w:rsidR="00E06C89">
        <w:rPr>
          <w:rFonts w:cs="Arial"/>
        </w:rPr>
        <w:t>p</w:t>
      </w:r>
      <w:r w:rsidRPr="00273653">
        <w:rPr>
          <w:rFonts w:cs="Arial"/>
        </w:rPr>
        <w:t xml:space="preserve">roprietary </w:t>
      </w:r>
      <w:r w:rsidR="00E06C89">
        <w:rPr>
          <w:rFonts w:cs="Arial"/>
        </w:rPr>
        <w:t>i</w:t>
      </w:r>
      <w:r w:rsidRPr="00273653">
        <w:rPr>
          <w:rFonts w:cs="Arial"/>
        </w:rPr>
        <w:t xml:space="preserve">nformation; (v) non-public information related to the State of Wisconsin’s </w:t>
      </w:r>
      <w:r w:rsidR="0067618C">
        <w:rPr>
          <w:rFonts w:cs="Arial"/>
        </w:rPr>
        <w:t>e</w:t>
      </w:r>
      <w:r w:rsidRPr="00273653">
        <w:rPr>
          <w:rFonts w:cs="Arial"/>
        </w:rPr>
        <w:t>mployees, customers, technology (including data bases, data processing and communications networking systems), schematics, specifications, and all information or materials derived therefrom or based thereon; (v</w:t>
      </w:r>
      <w:r w:rsidR="004A32B5">
        <w:rPr>
          <w:rFonts w:cs="Arial"/>
        </w:rPr>
        <w:t>i</w:t>
      </w:r>
      <w:r w:rsidRPr="00273653">
        <w:rPr>
          <w:rFonts w:cs="Arial"/>
        </w:rPr>
        <w:t>) information expressly designated as confidential in writing by the State of Wisconsin; (vi</w:t>
      </w:r>
      <w:r w:rsidR="004A32B5">
        <w:rPr>
          <w:rFonts w:cs="Arial"/>
        </w:rPr>
        <w:t>i</w:t>
      </w:r>
      <w:r w:rsidRPr="00273653">
        <w:rPr>
          <w:rFonts w:cs="Arial"/>
        </w:rPr>
        <w:t xml:space="preserve">) all information that is restricted or prohibited from disclosure by </w:t>
      </w:r>
      <w:r>
        <w:rPr>
          <w:rFonts w:cs="Arial"/>
        </w:rPr>
        <w:t>State</w:t>
      </w:r>
      <w:r w:rsidRPr="00273653">
        <w:rPr>
          <w:rFonts w:cs="Arial"/>
        </w:rPr>
        <w:t xml:space="preserve"> or federal law, including Individual Personal Information and Medical Records as governed by Wis. Stat. § 40.07, Wis. Admin. Co</w:t>
      </w:r>
      <w:r>
        <w:rPr>
          <w:rFonts w:cs="Arial"/>
        </w:rPr>
        <w:t xml:space="preserve">de ETF 10.70(1) and 10.01(3m); </w:t>
      </w:r>
      <w:r w:rsidR="00E45913">
        <w:rPr>
          <w:rFonts w:cs="Arial"/>
        </w:rPr>
        <w:t xml:space="preserve">or </w:t>
      </w:r>
      <w:r w:rsidRPr="00BA59D7">
        <w:rPr>
          <w:rFonts w:cs="Arial"/>
        </w:rPr>
        <w:t>(vi</w:t>
      </w:r>
      <w:r>
        <w:rPr>
          <w:rFonts w:cs="Arial"/>
        </w:rPr>
        <w:t>i</w:t>
      </w:r>
      <w:r w:rsidR="004A32B5">
        <w:rPr>
          <w:rFonts w:cs="Arial"/>
        </w:rPr>
        <w:t>i</w:t>
      </w:r>
      <w:r w:rsidRPr="00BA59D7">
        <w:rPr>
          <w:rFonts w:cs="Arial"/>
        </w:rPr>
        <w:t xml:space="preserve">) any material submitted by the </w:t>
      </w:r>
      <w:r>
        <w:rPr>
          <w:rFonts w:cs="Arial"/>
        </w:rPr>
        <w:t>Proposer</w:t>
      </w:r>
      <w:r w:rsidRPr="00BA59D7">
        <w:rPr>
          <w:rFonts w:cs="Arial"/>
        </w:rPr>
        <w:t xml:space="preserve"> in response to this </w:t>
      </w:r>
      <w:r>
        <w:rPr>
          <w:rFonts w:cs="Arial"/>
        </w:rPr>
        <w:t>RFP</w:t>
      </w:r>
      <w:r w:rsidRPr="00BA59D7">
        <w:rPr>
          <w:rFonts w:cs="Arial"/>
        </w:rPr>
        <w:t xml:space="preserve"> that the </w:t>
      </w:r>
      <w:r>
        <w:rPr>
          <w:rFonts w:cs="Arial"/>
        </w:rPr>
        <w:t>Proposer</w:t>
      </w:r>
      <w:r w:rsidRPr="00BA59D7">
        <w:rPr>
          <w:rFonts w:cs="Arial"/>
        </w:rPr>
        <w:t xml:space="preserve"> </w:t>
      </w:r>
      <w:r>
        <w:rPr>
          <w:rFonts w:cs="Arial"/>
        </w:rPr>
        <w:t>designates</w:t>
      </w:r>
      <w:r w:rsidRPr="00BA59D7">
        <w:rPr>
          <w:rFonts w:cs="Arial"/>
        </w:rPr>
        <w:t xml:space="preserve"> confidential and proprietary information and which qualifies as a trade secret, as </w:t>
      </w:r>
      <w:r w:rsidRPr="00970E89">
        <w:rPr>
          <w:rFonts w:cs="Arial"/>
        </w:rPr>
        <w:t xml:space="preserve">provided in </w:t>
      </w:r>
      <w:r w:rsidRPr="00B55974">
        <w:rPr>
          <w:rFonts w:cs="Arial"/>
        </w:rPr>
        <w:t xml:space="preserve">Wis. Stat. § 19.36 (5) </w:t>
      </w:r>
      <w:r w:rsidRPr="00970E89">
        <w:rPr>
          <w:rFonts w:cs="Arial"/>
        </w:rPr>
        <w:t>or</w:t>
      </w:r>
      <w:r w:rsidRPr="00BA59D7">
        <w:rPr>
          <w:rFonts w:cs="Arial"/>
        </w:rPr>
        <w:t xml:space="preserve"> material which can be kept confidential under the Wisconsin public records law</w:t>
      </w:r>
      <w:r w:rsidR="00E06C89">
        <w:rPr>
          <w:rFonts w:cs="Arial"/>
        </w:rPr>
        <w:t>.</w:t>
      </w:r>
    </w:p>
    <w:p w14:paraId="32E15F9F" w14:textId="37C22523" w:rsidR="00134C63" w:rsidRPr="00273653" w:rsidRDefault="00134C63" w:rsidP="00134C63">
      <w:pPr>
        <w:pStyle w:val="LRWLBodyText"/>
        <w:jc w:val="both"/>
        <w:rPr>
          <w:rFonts w:cs="Arial"/>
        </w:rPr>
      </w:pPr>
      <w:r w:rsidRPr="000E491A">
        <w:rPr>
          <w:rFonts w:cs="Arial"/>
          <w:b/>
          <w:u w:val="single"/>
        </w:rPr>
        <w:t>Contract</w:t>
      </w:r>
      <w:r w:rsidRPr="00273653">
        <w:rPr>
          <w:rFonts w:cs="Arial"/>
          <w:b/>
        </w:rPr>
        <w:t xml:space="preserve"> </w:t>
      </w:r>
      <w:r w:rsidRPr="00273653">
        <w:rPr>
          <w:rFonts w:cs="Arial"/>
        </w:rPr>
        <w:t>means the written agreement resulting from the successful Proposal and subsequent negotiations that shall incorporate, among other things, th</w:t>
      </w:r>
      <w:r>
        <w:rPr>
          <w:rFonts w:cs="Arial"/>
        </w:rPr>
        <w:t>is</w:t>
      </w:r>
      <w:r w:rsidRPr="00273653">
        <w:rPr>
          <w:rFonts w:cs="Arial"/>
        </w:rPr>
        <w:t xml:space="preserve"> RFP</w:t>
      </w:r>
      <w:r>
        <w:rPr>
          <w:rFonts w:cs="Arial"/>
        </w:rPr>
        <w:t xml:space="preserve">, the </w:t>
      </w:r>
      <w:r w:rsidRPr="00273653">
        <w:rPr>
          <w:rFonts w:cs="Arial"/>
        </w:rPr>
        <w:t xml:space="preserve">successful </w:t>
      </w:r>
      <w:r>
        <w:rPr>
          <w:rFonts w:cs="Arial"/>
        </w:rPr>
        <w:t>Proposer</w:t>
      </w:r>
      <w:r w:rsidRPr="00273653">
        <w:rPr>
          <w:rFonts w:cs="Arial"/>
        </w:rPr>
        <w:t>'s Proposal</w:t>
      </w:r>
      <w:r>
        <w:rPr>
          <w:rFonts w:cs="Arial"/>
        </w:rPr>
        <w:t xml:space="preserve"> as accepted by </w:t>
      </w:r>
      <w:r w:rsidR="00387304">
        <w:rPr>
          <w:rFonts w:cs="Arial"/>
        </w:rPr>
        <w:t>the Department</w:t>
      </w:r>
      <w:r w:rsidRPr="00273653">
        <w:rPr>
          <w:rFonts w:cs="Arial"/>
        </w:rPr>
        <w:t xml:space="preserve">, </w:t>
      </w:r>
      <w:r w:rsidR="00FA6904">
        <w:rPr>
          <w:rFonts w:cs="Arial"/>
        </w:rPr>
        <w:t xml:space="preserve">the </w:t>
      </w:r>
      <w:r w:rsidR="007B1B83">
        <w:rPr>
          <w:rFonts w:cs="Arial"/>
        </w:rPr>
        <w:t>Department Terms and Conditions</w:t>
      </w:r>
      <w:r w:rsidR="00A521A5">
        <w:rPr>
          <w:rFonts w:cs="Arial"/>
        </w:rPr>
        <w:t xml:space="preserve"> (Appendix 9)</w:t>
      </w:r>
      <w:r w:rsidR="007B1B83">
        <w:rPr>
          <w:rFonts w:cs="Arial"/>
        </w:rPr>
        <w:t xml:space="preserve">, </w:t>
      </w:r>
      <w:r w:rsidR="008048E4">
        <w:rPr>
          <w:rFonts w:cs="Arial"/>
        </w:rPr>
        <w:t xml:space="preserve">an updated and executed </w:t>
      </w:r>
      <w:r w:rsidR="00026CA8">
        <w:rPr>
          <w:rFonts w:cs="Arial"/>
        </w:rPr>
        <w:t>Pro F</w:t>
      </w:r>
      <w:r w:rsidR="00D2440D">
        <w:rPr>
          <w:rFonts w:cs="Arial"/>
        </w:rPr>
        <w:t>orma Contract</w:t>
      </w:r>
      <w:r w:rsidR="00A521A5">
        <w:rPr>
          <w:rFonts w:cs="Arial"/>
        </w:rPr>
        <w:t xml:space="preserve"> (Appendix 10)</w:t>
      </w:r>
      <w:r w:rsidR="007B1B83">
        <w:rPr>
          <w:rFonts w:cs="Arial"/>
        </w:rPr>
        <w:t>, its exhibits, subsequent amendments and other documents</w:t>
      </w:r>
      <w:r w:rsidR="00593277">
        <w:rPr>
          <w:rFonts w:cs="Arial"/>
        </w:rPr>
        <w:t xml:space="preserve"> </w:t>
      </w:r>
      <w:r w:rsidR="00172C6B">
        <w:rPr>
          <w:rFonts w:cs="Arial"/>
        </w:rPr>
        <w:t>as agreed upon by the Department and the Contractor</w:t>
      </w:r>
      <w:r w:rsidRPr="00273653">
        <w:rPr>
          <w:rFonts w:cs="Arial"/>
        </w:rPr>
        <w:t>.</w:t>
      </w:r>
    </w:p>
    <w:p w14:paraId="0B1E33AD" w14:textId="091F8FFA" w:rsidR="00134C63" w:rsidRPr="00FC582C" w:rsidRDefault="00134C63" w:rsidP="00134C63">
      <w:pPr>
        <w:jc w:val="both"/>
        <w:rPr>
          <w:rFonts w:ascii="Arial" w:hAnsi="Arial" w:cs="Arial"/>
        </w:rPr>
      </w:pPr>
      <w:r w:rsidRPr="00A04B46">
        <w:rPr>
          <w:rFonts w:ascii="Arial" w:hAnsi="Arial" w:cs="Arial"/>
          <w:b/>
          <w:u w:val="single"/>
        </w:rPr>
        <w:t>Contractor</w:t>
      </w:r>
      <w:r w:rsidR="003F0477">
        <w:rPr>
          <w:rFonts w:ascii="Arial" w:hAnsi="Arial" w:cs="Arial"/>
          <w:b/>
          <w:u w:val="single"/>
        </w:rPr>
        <w:t>/Staffing Company</w:t>
      </w:r>
      <w:r w:rsidRPr="00FC582C">
        <w:rPr>
          <w:rFonts w:ascii="Arial" w:hAnsi="Arial" w:cs="Arial"/>
        </w:rPr>
        <w:t xml:space="preserve"> means</w:t>
      </w:r>
      <w:r w:rsidR="00DD53E4">
        <w:rPr>
          <w:rFonts w:ascii="Arial" w:hAnsi="Arial" w:cs="Arial"/>
        </w:rPr>
        <w:t xml:space="preserve"> </w:t>
      </w:r>
      <w:r w:rsidR="00172C6B">
        <w:rPr>
          <w:rFonts w:ascii="Arial" w:hAnsi="Arial" w:cs="Arial"/>
        </w:rPr>
        <w:t xml:space="preserve">a </w:t>
      </w:r>
      <w:r w:rsidRPr="00FC582C">
        <w:rPr>
          <w:rFonts w:ascii="Arial" w:hAnsi="Arial" w:cs="Arial"/>
        </w:rPr>
        <w:t xml:space="preserve">Proposer </w:t>
      </w:r>
      <w:r w:rsidR="00172C6B">
        <w:rPr>
          <w:rFonts w:ascii="Arial" w:hAnsi="Arial" w:cs="Arial"/>
        </w:rPr>
        <w:t xml:space="preserve">who is </w:t>
      </w:r>
      <w:r w:rsidRPr="00FC582C">
        <w:rPr>
          <w:rFonts w:ascii="Arial" w:hAnsi="Arial" w:cs="Arial"/>
        </w:rPr>
        <w:t xml:space="preserve">awarded </w:t>
      </w:r>
      <w:r w:rsidR="0039748C">
        <w:rPr>
          <w:rFonts w:ascii="Arial" w:hAnsi="Arial" w:cs="Arial"/>
        </w:rPr>
        <w:t>the</w:t>
      </w:r>
      <w:r w:rsidR="00DD53E4">
        <w:rPr>
          <w:rFonts w:ascii="Arial" w:hAnsi="Arial" w:cs="Arial"/>
        </w:rPr>
        <w:t xml:space="preserve"> </w:t>
      </w:r>
      <w:r w:rsidRPr="00FC582C">
        <w:rPr>
          <w:rFonts w:ascii="Arial" w:hAnsi="Arial" w:cs="Arial"/>
        </w:rPr>
        <w:t>Contract</w:t>
      </w:r>
      <w:r w:rsidR="003F0477">
        <w:rPr>
          <w:rFonts w:ascii="Arial" w:hAnsi="Arial" w:cs="Arial"/>
        </w:rPr>
        <w:t xml:space="preserve">. Contractor and staffing company are interchangeable terms. </w:t>
      </w:r>
    </w:p>
    <w:p w14:paraId="60E0E352" w14:textId="3B258798" w:rsidR="002F53FB" w:rsidRPr="00EF7D35" w:rsidRDefault="002F53FB">
      <w:pPr>
        <w:pStyle w:val="LRWLBodyText"/>
        <w:jc w:val="both"/>
        <w:rPr>
          <w:rFonts w:cs="Arial"/>
          <w:b/>
        </w:rPr>
      </w:pPr>
      <w:r w:rsidRPr="00A04B46">
        <w:rPr>
          <w:rFonts w:cs="Arial"/>
          <w:b/>
          <w:u w:val="single"/>
        </w:rPr>
        <w:t>Cost Proposal</w:t>
      </w:r>
      <w:r w:rsidRPr="00EF7D35">
        <w:rPr>
          <w:rFonts w:cs="Arial"/>
          <w:b/>
        </w:rPr>
        <w:t xml:space="preserve"> </w:t>
      </w:r>
      <w:r w:rsidRPr="00EF7D35">
        <w:rPr>
          <w:rFonts w:cs="Arial"/>
        </w:rPr>
        <w:t xml:space="preserve">means the document submitted by </w:t>
      </w:r>
      <w:r w:rsidR="000B5600">
        <w:rPr>
          <w:rFonts w:cs="Arial"/>
        </w:rPr>
        <w:t xml:space="preserve">a </w:t>
      </w:r>
      <w:r w:rsidRPr="00EF7D35">
        <w:rPr>
          <w:rFonts w:cs="Arial"/>
        </w:rPr>
        <w:t xml:space="preserve">Proposer that includes Proposer’s costs to </w:t>
      </w:r>
      <w:r w:rsidRPr="00E02851">
        <w:rPr>
          <w:rFonts w:cs="Arial"/>
        </w:rPr>
        <w:t>provide Services.</w:t>
      </w:r>
      <w:r w:rsidR="00F25518">
        <w:rPr>
          <w:rFonts w:cs="Arial"/>
        </w:rPr>
        <w:t xml:space="preserve"> See Appendix 8.</w:t>
      </w:r>
    </w:p>
    <w:p w14:paraId="300E0F3D" w14:textId="6467FE03" w:rsidR="009A2EE4" w:rsidRPr="00FC582C" w:rsidRDefault="009A2EE4">
      <w:pPr>
        <w:pStyle w:val="LRWLBodyText"/>
        <w:jc w:val="both"/>
        <w:rPr>
          <w:rFonts w:cs="Arial"/>
          <w:b/>
        </w:rPr>
      </w:pPr>
      <w:r w:rsidRPr="00A04B46">
        <w:rPr>
          <w:rFonts w:cs="Arial"/>
          <w:b/>
          <w:u w:val="single"/>
        </w:rPr>
        <w:t>Day</w:t>
      </w:r>
      <w:r w:rsidRPr="00FC582C">
        <w:rPr>
          <w:rFonts w:cs="Arial"/>
          <w:b/>
        </w:rPr>
        <w:t xml:space="preserve"> </w:t>
      </w:r>
      <w:r w:rsidRPr="00FC582C">
        <w:rPr>
          <w:rFonts w:cs="Arial"/>
        </w:rPr>
        <w:t>means Calendar Day unless otherwise indicated.</w:t>
      </w:r>
    </w:p>
    <w:p w14:paraId="2B9C2E9F" w14:textId="0CD29C80" w:rsidR="009A2EE4" w:rsidRDefault="009A2EE4" w:rsidP="00AA29C8">
      <w:pPr>
        <w:pStyle w:val="LRWLBodyText"/>
        <w:jc w:val="both"/>
        <w:rPr>
          <w:rFonts w:cs="Arial"/>
        </w:rPr>
      </w:pPr>
      <w:r w:rsidRPr="00A04B46">
        <w:rPr>
          <w:rFonts w:cs="Arial"/>
          <w:b/>
          <w:u w:val="single"/>
        </w:rPr>
        <w:t>Department</w:t>
      </w:r>
      <w:r w:rsidRPr="00A04B46">
        <w:rPr>
          <w:rFonts w:cs="Arial"/>
        </w:rPr>
        <w:t xml:space="preserve"> or </w:t>
      </w:r>
      <w:r w:rsidRPr="00A04B46">
        <w:rPr>
          <w:rFonts w:cs="Arial"/>
          <w:b/>
          <w:u w:val="single"/>
        </w:rPr>
        <w:t>ETF</w:t>
      </w:r>
      <w:r w:rsidRPr="00FC582C">
        <w:rPr>
          <w:rFonts w:cs="Arial"/>
          <w:b/>
        </w:rPr>
        <w:t xml:space="preserve"> </w:t>
      </w:r>
      <w:r w:rsidRPr="00FC582C">
        <w:rPr>
          <w:rFonts w:cs="Arial"/>
        </w:rPr>
        <w:t xml:space="preserve">means the </w:t>
      </w:r>
      <w:r w:rsidR="00EB4497">
        <w:rPr>
          <w:rFonts w:cs="Arial"/>
        </w:rPr>
        <w:t xml:space="preserve">State of </w:t>
      </w:r>
      <w:r w:rsidRPr="00FC582C">
        <w:rPr>
          <w:rFonts w:cs="Arial"/>
        </w:rPr>
        <w:t>Wisconsin Department of Employee Trust Funds.</w:t>
      </w:r>
    </w:p>
    <w:p w14:paraId="7BC1E0CD" w14:textId="4667927B" w:rsidR="00824A0A" w:rsidRPr="00FC582C" w:rsidRDefault="00824A0A" w:rsidP="00824A0A">
      <w:pPr>
        <w:pStyle w:val="LRWLBodyText"/>
        <w:jc w:val="both"/>
        <w:rPr>
          <w:rFonts w:cs="Arial"/>
        </w:rPr>
      </w:pPr>
      <w:r w:rsidRPr="00A04B46">
        <w:rPr>
          <w:rFonts w:cs="Arial"/>
          <w:b/>
          <w:u w:val="single"/>
        </w:rPr>
        <w:lastRenderedPageBreak/>
        <w:t>HIPAA</w:t>
      </w:r>
      <w:r w:rsidRPr="00FC582C">
        <w:rPr>
          <w:rFonts w:cs="Arial"/>
          <w:b/>
        </w:rPr>
        <w:t xml:space="preserve"> </w:t>
      </w:r>
      <w:r w:rsidRPr="00FC582C">
        <w:rPr>
          <w:rFonts w:cs="Arial"/>
        </w:rPr>
        <w:t>means the Health Insurance Portability and Accountability Act of 1996.</w:t>
      </w:r>
      <w:r>
        <w:rPr>
          <w:rFonts w:cs="Arial"/>
        </w:rPr>
        <w:t xml:space="preserve"> See</w:t>
      </w:r>
      <w:r w:rsidRPr="00BD21AE">
        <w:rPr>
          <w:rFonts w:cs="Arial"/>
        </w:rPr>
        <w:t xml:space="preserve"> Department Terms and Conditions</w:t>
      </w:r>
      <w:r w:rsidR="00F25518">
        <w:rPr>
          <w:rFonts w:cs="Arial"/>
        </w:rPr>
        <w:t>, Appendix 9.</w:t>
      </w:r>
    </w:p>
    <w:p w14:paraId="5FE41E5C" w14:textId="72278EFE" w:rsidR="009A2EE4" w:rsidRDefault="004F0EAD">
      <w:pPr>
        <w:pStyle w:val="LRWLBodyText"/>
        <w:jc w:val="both"/>
        <w:rPr>
          <w:rFonts w:cs="Arial"/>
        </w:rPr>
      </w:pPr>
      <w:r w:rsidRPr="00A04B46">
        <w:rPr>
          <w:rFonts w:cs="Arial"/>
          <w:b/>
          <w:u w:val="single"/>
        </w:rPr>
        <w:t>Individual Personal Information</w:t>
      </w:r>
      <w:r w:rsidRPr="00A04B46">
        <w:rPr>
          <w:rFonts w:cs="Arial"/>
        </w:rPr>
        <w:t xml:space="preserve"> or </w:t>
      </w:r>
      <w:r w:rsidRPr="00A04B46">
        <w:rPr>
          <w:rFonts w:cs="Arial"/>
          <w:b/>
          <w:u w:val="single"/>
        </w:rPr>
        <w:t>IPI</w:t>
      </w:r>
      <w:r w:rsidRPr="009B240C">
        <w:rPr>
          <w:rFonts w:cs="Arial"/>
          <w:b/>
        </w:rPr>
        <w:t xml:space="preserve"> </w:t>
      </w:r>
      <w:r w:rsidR="00284672">
        <w:rPr>
          <w:rFonts w:cs="Arial"/>
        </w:rPr>
        <w:t xml:space="preserve">has the meaning ascribed </w:t>
      </w:r>
      <w:r w:rsidR="00284672" w:rsidRPr="00284672">
        <w:rPr>
          <w:rFonts w:cs="Arial"/>
        </w:rPr>
        <w:t>to it at Wis. Admin. Code ETF § 10.70 (1).</w:t>
      </w:r>
      <w:r w:rsidR="0084139A">
        <w:rPr>
          <w:rFonts w:cs="Arial"/>
        </w:rPr>
        <w:t xml:space="preserve"> See </w:t>
      </w:r>
      <w:r w:rsidR="0084139A" w:rsidRPr="0084139A">
        <w:rPr>
          <w:rFonts w:cs="Arial"/>
        </w:rPr>
        <w:t>Department Terms and Conditions</w:t>
      </w:r>
      <w:r w:rsidR="00F25518">
        <w:rPr>
          <w:rFonts w:cs="Arial"/>
        </w:rPr>
        <w:t xml:space="preserve">, Appendix 9. </w:t>
      </w:r>
    </w:p>
    <w:p w14:paraId="7B7CA690" w14:textId="77777777" w:rsidR="00B91D07" w:rsidRPr="00B91D07" w:rsidRDefault="00B91D07" w:rsidP="00B91D07">
      <w:pPr>
        <w:rPr>
          <w:rFonts w:ascii="Arial" w:hAnsi="Arial" w:cs="Arial"/>
        </w:rPr>
      </w:pPr>
      <w:r w:rsidRPr="00B91D07">
        <w:rPr>
          <w:rFonts w:ascii="Arial" w:hAnsi="Arial" w:cs="Arial"/>
          <w:b/>
          <w:u w:val="single"/>
        </w:rPr>
        <w:t>Lead Account Manager</w:t>
      </w:r>
      <w:r w:rsidRPr="00B91D07">
        <w:rPr>
          <w:rFonts w:ascii="Arial" w:hAnsi="Arial" w:cs="Arial"/>
        </w:rPr>
        <w:t xml:space="preserve"> means the proposer’s main point of contact with ETF who must have the authority to make binding managerial and technical decisions for the proposer.</w:t>
      </w:r>
    </w:p>
    <w:p w14:paraId="4D6DA25D" w14:textId="27D74B88" w:rsidR="009A2EE4" w:rsidRDefault="009A2EE4" w:rsidP="004359D8">
      <w:pPr>
        <w:pStyle w:val="LRWLBodyText"/>
        <w:rPr>
          <w:rFonts w:cs="Arial"/>
        </w:rPr>
      </w:pPr>
      <w:r w:rsidRPr="00A04B46">
        <w:rPr>
          <w:rFonts w:cs="Arial"/>
          <w:b/>
          <w:u w:val="single"/>
        </w:rPr>
        <w:t>Mandatory</w:t>
      </w:r>
      <w:r w:rsidRPr="00FC582C">
        <w:rPr>
          <w:rFonts w:cs="Arial"/>
          <w:b/>
        </w:rPr>
        <w:t xml:space="preserve"> </w:t>
      </w:r>
      <w:r w:rsidRPr="00FC582C">
        <w:rPr>
          <w:rFonts w:cs="Arial"/>
        </w:rPr>
        <w:t xml:space="preserve">means the least possible threshold, functionality, degree, performance, etc. needed to meet </w:t>
      </w:r>
      <w:r w:rsidR="00DE409C" w:rsidRPr="00FC582C">
        <w:rPr>
          <w:rFonts w:cs="Arial"/>
        </w:rPr>
        <w:t>a compulsory</w:t>
      </w:r>
      <w:r w:rsidRPr="00FC582C">
        <w:rPr>
          <w:rFonts w:cs="Arial"/>
        </w:rPr>
        <w:t xml:space="preserve"> requirement. </w:t>
      </w:r>
    </w:p>
    <w:p w14:paraId="010EC756" w14:textId="56DDC0DB" w:rsidR="006301C5" w:rsidRDefault="006301C5" w:rsidP="006301C5">
      <w:pPr>
        <w:pStyle w:val="LRWLBodyText"/>
        <w:jc w:val="both"/>
        <w:rPr>
          <w:rFonts w:cs="Arial"/>
        </w:rPr>
      </w:pPr>
      <w:proofErr w:type="gramStart"/>
      <w:r w:rsidRPr="00B25D09">
        <w:rPr>
          <w:rFonts w:cs="Arial"/>
          <w:b/>
          <w:u w:val="single"/>
        </w:rPr>
        <w:t>Personally</w:t>
      </w:r>
      <w:proofErr w:type="gramEnd"/>
      <w:r w:rsidRPr="00B25D09">
        <w:rPr>
          <w:rFonts w:cs="Arial"/>
          <w:b/>
          <w:u w:val="single"/>
        </w:rPr>
        <w:t xml:space="preserve"> Identifiable In</w:t>
      </w:r>
      <w:r w:rsidRPr="00930F94">
        <w:rPr>
          <w:rFonts w:cs="Arial"/>
          <w:b/>
          <w:u w:val="single"/>
        </w:rPr>
        <w:t>formation</w:t>
      </w:r>
      <w:r w:rsidRPr="00930F94">
        <w:rPr>
          <w:rFonts w:cs="Arial"/>
          <w:b/>
        </w:rPr>
        <w:t xml:space="preserve"> </w:t>
      </w:r>
      <w:r w:rsidRPr="00930F94">
        <w:rPr>
          <w:rFonts w:cs="Arial"/>
        </w:rPr>
        <w:t xml:space="preserve">or </w:t>
      </w:r>
      <w:r w:rsidRPr="00930F94">
        <w:rPr>
          <w:rFonts w:cs="Arial"/>
          <w:b/>
          <w:u w:val="single"/>
        </w:rPr>
        <w:t>PII</w:t>
      </w:r>
      <w:r w:rsidRPr="00930F94">
        <w:rPr>
          <w:rFonts w:cs="Arial"/>
        </w:rPr>
        <w:t xml:space="preserve"> means information that is capable of identifying a par</w:t>
      </w:r>
      <w:r w:rsidRPr="00556B7A">
        <w:rPr>
          <w:rFonts w:cs="Arial"/>
        </w:rPr>
        <w:t>ticular individual through one or more identifiers or other information or circumstances. See Department Terms and Conditions</w:t>
      </w:r>
      <w:r w:rsidR="00F25518">
        <w:rPr>
          <w:rFonts w:cs="Arial"/>
        </w:rPr>
        <w:t>, Appendix 9.</w:t>
      </w:r>
    </w:p>
    <w:p w14:paraId="18033133" w14:textId="35EDA06A" w:rsidR="00B91D07" w:rsidRPr="00B91D07" w:rsidRDefault="00B91D07" w:rsidP="00B91D07">
      <w:pPr>
        <w:rPr>
          <w:rFonts w:ascii="Arial" w:hAnsi="Arial" w:cs="Arial"/>
        </w:rPr>
      </w:pPr>
      <w:r w:rsidRPr="00BA62DC">
        <w:rPr>
          <w:rFonts w:ascii="Arial" w:hAnsi="Arial" w:cs="Arial"/>
          <w:b/>
          <w:u w:val="single"/>
        </w:rPr>
        <w:t>Position</w:t>
      </w:r>
      <w:r w:rsidRPr="00BA62DC">
        <w:rPr>
          <w:rFonts w:ascii="Arial" w:hAnsi="Arial" w:cs="Arial"/>
        </w:rPr>
        <w:t xml:space="preserve"> means </w:t>
      </w:r>
      <w:r w:rsidR="00D65614" w:rsidRPr="00BA62DC">
        <w:rPr>
          <w:rFonts w:ascii="Arial" w:hAnsi="Arial" w:cs="Arial"/>
        </w:rPr>
        <w:t>the</w:t>
      </w:r>
      <w:r w:rsidR="00D65614">
        <w:rPr>
          <w:rFonts w:ascii="Arial" w:hAnsi="Arial" w:cs="Arial"/>
        </w:rPr>
        <w:t xml:space="preserve"> combination of Job Category, including all its identified requirements </w:t>
      </w:r>
      <w:r w:rsidR="00572651">
        <w:rPr>
          <w:rFonts w:ascii="Arial" w:hAnsi="Arial" w:cs="Arial"/>
        </w:rPr>
        <w:t xml:space="preserve">in Appendix 7 </w:t>
      </w:r>
      <w:r w:rsidR="00D65614">
        <w:rPr>
          <w:rFonts w:ascii="Arial" w:hAnsi="Arial" w:cs="Arial"/>
        </w:rPr>
        <w:t xml:space="preserve">that apply to the whole Job Category, PLUS the area of the department and requirements listed there also. For example, </w:t>
      </w:r>
      <w:r w:rsidR="00E16D5C" w:rsidRPr="0067727D">
        <w:rPr>
          <w:rFonts w:ascii="Arial" w:hAnsi="Arial" w:cs="Arial"/>
        </w:rPr>
        <w:t>Long–Term Professional Budget Analyst – (BCAP)</w:t>
      </w:r>
      <w:r w:rsidR="00E16D5C">
        <w:rPr>
          <w:rFonts w:ascii="Arial" w:hAnsi="Arial" w:cs="Arial"/>
        </w:rPr>
        <w:t>. Or</w:t>
      </w:r>
      <w:r w:rsidR="00572651">
        <w:rPr>
          <w:rFonts w:ascii="Arial" w:hAnsi="Arial" w:cs="Arial"/>
        </w:rPr>
        <w:t>,</w:t>
      </w:r>
      <w:r w:rsidR="00E16D5C">
        <w:rPr>
          <w:rFonts w:ascii="Arial" w:hAnsi="Arial" w:cs="Arial"/>
        </w:rPr>
        <w:t xml:space="preserve"> </w:t>
      </w:r>
      <w:r w:rsidR="00BA62DC" w:rsidRPr="0067727D">
        <w:rPr>
          <w:rFonts w:ascii="Arial" w:hAnsi="Arial" w:cs="Arial"/>
        </w:rPr>
        <w:t>Long–Term Professional Executive Staff Assistant</w:t>
      </w:r>
      <w:r w:rsidR="00BA62DC">
        <w:rPr>
          <w:rFonts w:ascii="Arial" w:hAnsi="Arial" w:cs="Arial"/>
        </w:rPr>
        <w:t xml:space="preserve">. See Appendix 7. </w:t>
      </w:r>
    </w:p>
    <w:p w14:paraId="6DA6864D" w14:textId="013022DA" w:rsidR="008A7907" w:rsidRPr="008A7907" w:rsidRDefault="008A7907" w:rsidP="008A7907">
      <w:pPr>
        <w:rPr>
          <w:rFonts w:ascii="Arial" w:hAnsi="Arial" w:cs="Arial"/>
        </w:rPr>
      </w:pPr>
      <w:r w:rsidRPr="008A7907">
        <w:rPr>
          <w:rFonts w:ascii="Arial" w:hAnsi="Arial" w:cs="Arial"/>
          <w:b/>
          <w:u w:val="single"/>
        </w:rPr>
        <w:t>Position Request</w:t>
      </w:r>
      <w:r w:rsidRPr="008A7907">
        <w:rPr>
          <w:rFonts w:ascii="Arial" w:hAnsi="Arial" w:cs="Arial"/>
        </w:rPr>
        <w:t xml:space="preserve"> means the document ETF sends to </w:t>
      </w:r>
      <w:r w:rsidR="00A521A5">
        <w:rPr>
          <w:rFonts w:ascii="Arial" w:hAnsi="Arial" w:cs="Arial"/>
        </w:rPr>
        <w:t>staffing companies</w:t>
      </w:r>
      <w:r w:rsidRPr="008A7907">
        <w:rPr>
          <w:rFonts w:ascii="Arial" w:hAnsi="Arial" w:cs="Arial"/>
        </w:rPr>
        <w:t xml:space="preserve"> to solicit quotes and ask for resumes and other materials about candidates to fill a </w:t>
      </w:r>
      <w:proofErr w:type="gramStart"/>
      <w:r w:rsidRPr="008A7907">
        <w:rPr>
          <w:rFonts w:ascii="Arial" w:hAnsi="Arial" w:cs="Arial"/>
        </w:rPr>
        <w:t>particular ETF</w:t>
      </w:r>
      <w:proofErr w:type="gramEnd"/>
      <w:r w:rsidRPr="008A7907">
        <w:rPr>
          <w:rFonts w:ascii="Arial" w:hAnsi="Arial" w:cs="Arial"/>
        </w:rPr>
        <w:t xml:space="preserve"> need.</w:t>
      </w:r>
      <w:r>
        <w:rPr>
          <w:rFonts w:ascii="Arial" w:hAnsi="Arial" w:cs="Arial"/>
        </w:rPr>
        <w:t xml:space="preserve"> </w:t>
      </w:r>
      <w:r w:rsidR="00572651">
        <w:rPr>
          <w:rFonts w:ascii="Arial" w:hAnsi="Arial" w:cs="Arial"/>
        </w:rPr>
        <w:t xml:space="preserve">Staffing companies must agree to </w:t>
      </w:r>
      <w:r w:rsidR="00A521A5">
        <w:rPr>
          <w:rFonts w:ascii="Arial" w:hAnsi="Arial" w:cs="Arial"/>
        </w:rPr>
        <w:t>use</w:t>
      </w:r>
      <w:r w:rsidR="00572651">
        <w:rPr>
          <w:rFonts w:ascii="Arial" w:hAnsi="Arial" w:cs="Arial"/>
        </w:rPr>
        <w:t xml:space="preserve"> the Position Request</w:t>
      </w:r>
      <w:r w:rsidR="00A521A5">
        <w:rPr>
          <w:rFonts w:ascii="Arial" w:hAnsi="Arial" w:cs="Arial"/>
        </w:rPr>
        <w:t xml:space="preserve"> </w:t>
      </w:r>
      <w:r w:rsidR="00540F97">
        <w:rPr>
          <w:rFonts w:ascii="Arial" w:hAnsi="Arial" w:cs="Arial"/>
        </w:rPr>
        <w:t>T</w:t>
      </w:r>
      <w:r w:rsidR="00A521A5">
        <w:rPr>
          <w:rFonts w:ascii="Arial" w:hAnsi="Arial" w:cs="Arial"/>
        </w:rPr>
        <w:t>emplate</w:t>
      </w:r>
      <w:r w:rsidR="00572651">
        <w:rPr>
          <w:rFonts w:ascii="Arial" w:hAnsi="Arial" w:cs="Arial"/>
        </w:rPr>
        <w:t xml:space="preserve"> in Appendix </w:t>
      </w:r>
      <w:r w:rsidR="00A521A5">
        <w:rPr>
          <w:rFonts w:ascii="Arial" w:hAnsi="Arial" w:cs="Arial"/>
        </w:rPr>
        <w:t>13.</w:t>
      </w:r>
    </w:p>
    <w:p w14:paraId="28A253C5" w14:textId="7754073C" w:rsidR="009A2EE4" w:rsidRPr="00FC582C" w:rsidRDefault="009A2EE4" w:rsidP="00AA29C8">
      <w:pPr>
        <w:pStyle w:val="LRWLBodyText"/>
        <w:jc w:val="both"/>
        <w:rPr>
          <w:rFonts w:cs="Arial"/>
        </w:rPr>
      </w:pPr>
      <w:r w:rsidRPr="00A04B46">
        <w:rPr>
          <w:rFonts w:cs="Arial"/>
          <w:b/>
          <w:u w:val="single"/>
        </w:rPr>
        <w:t>Proposal</w:t>
      </w:r>
      <w:r w:rsidRPr="00FC582C">
        <w:rPr>
          <w:rFonts w:cs="Arial"/>
        </w:rPr>
        <w:t xml:space="preserve"> means the complete response of a Proposer submitted </w:t>
      </w:r>
      <w:r w:rsidR="00192D32">
        <w:rPr>
          <w:rFonts w:cs="Arial"/>
        </w:rPr>
        <w:t>in</w:t>
      </w:r>
      <w:r w:rsidR="0026596E">
        <w:rPr>
          <w:rFonts w:cs="Arial"/>
        </w:rPr>
        <w:t xml:space="preserve"> the format specified in this RFP</w:t>
      </w:r>
      <w:r w:rsidR="001A3A0C">
        <w:rPr>
          <w:rFonts w:cs="Arial"/>
        </w:rPr>
        <w:t>, which sets</w:t>
      </w:r>
      <w:r w:rsidRPr="00FC582C">
        <w:rPr>
          <w:rFonts w:cs="Arial"/>
        </w:rPr>
        <w:t xml:space="preserve"> forth the </w:t>
      </w:r>
      <w:r w:rsidR="0082774B">
        <w:rPr>
          <w:rFonts w:cs="Arial"/>
        </w:rPr>
        <w:t>S</w:t>
      </w:r>
      <w:r w:rsidR="00744922">
        <w:rPr>
          <w:rFonts w:cs="Arial"/>
        </w:rPr>
        <w:t>ervices offered by a Proposer</w:t>
      </w:r>
      <w:r w:rsidR="009079E1">
        <w:rPr>
          <w:rFonts w:cs="Arial"/>
        </w:rPr>
        <w:t xml:space="preserve"> and</w:t>
      </w:r>
      <w:r w:rsidR="00744922" w:rsidRPr="00FC582C">
        <w:rPr>
          <w:rFonts w:cs="Arial"/>
        </w:rPr>
        <w:t xml:space="preserve"> </w:t>
      </w:r>
      <w:r w:rsidRPr="00FC582C">
        <w:rPr>
          <w:rFonts w:cs="Arial"/>
        </w:rPr>
        <w:t xml:space="preserve">Proposer’s pricing for providing the </w:t>
      </w:r>
      <w:r w:rsidR="0026596E">
        <w:rPr>
          <w:rFonts w:cs="Arial"/>
        </w:rPr>
        <w:t>S</w:t>
      </w:r>
      <w:r w:rsidRPr="00FC582C">
        <w:rPr>
          <w:rFonts w:cs="Arial"/>
        </w:rPr>
        <w:t>ervices described in th</w:t>
      </w:r>
      <w:r w:rsidR="00D77A6A" w:rsidRPr="00FC582C">
        <w:rPr>
          <w:rFonts w:cs="Arial"/>
        </w:rPr>
        <w:t>is</w:t>
      </w:r>
      <w:r w:rsidRPr="00FC582C">
        <w:rPr>
          <w:rFonts w:cs="Arial"/>
        </w:rPr>
        <w:t xml:space="preserve"> RFP</w:t>
      </w:r>
      <w:r w:rsidR="00050F34">
        <w:rPr>
          <w:rFonts w:cs="Arial"/>
        </w:rPr>
        <w:t>.</w:t>
      </w:r>
    </w:p>
    <w:p w14:paraId="76746A4E" w14:textId="22F3C27D" w:rsidR="009A2EE4" w:rsidRPr="00FC582C" w:rsidRDefault="009A2EE4">
      <w:pPr>
        <w:pStyle w:val="LRWLBodyText"/>
        <w:jc w:val="both"/>
        <w:rPr>
          <w:rFonts w:cs="Arial"/>
        </w:rPr>
      </w:pPr>
      <w:r w:rsidRPr="00A04B46">
        <w:rPr>
          <w:rFonts w:cs="Arial"/>
          <w:b/>
          <w:u w:val="single"/>
        </w:rPr>
        <w:t>Proposer</w:t>
      </w:r>
      <w:r w:rsidR="008D0604">
        <w:rPr>
          <w:rFonts w:cs="Arial"/>
          <w:b/>
          <w:u w:val="single"/>
        </w:rPr>
        <w:t>/Vendor/Offeror</w:t>
      </w:r>
      <w:r w:rsidRPr="00FC582C">
        <w:rPr>
          <w:rFonts w:cs="Arial"/>
        </w:rPr>
        <w:t xml:space="preserve"> means any individual, </w:t>
      </w:r>
      <w:r w:rsidR="0020618C" w:rsidRPr="00FC582C">
        <w:rPr>
          <w:rFonts w:cs="Arial"/>
        </w:rPr>
        <w:t>firm</w:t>
      </w:r>
      <w:r w:rsidR="0020618C">
        <w:rPr>
          <w:rFonts w:cs="Arial"/>
        </w:rPr>
        <w:t>,</w:t>
      </w:r>
      <w:r w:rsidR="0020618C" w:rsidRPr="00FC582C">
        <w:rPr>
          <w:rFonts w:cs="Arial"/>
        </w:rPr>
        <w:t xml:space="preserve"> </w:t>
      </w:r>
      <w:r w:rsidRPr="00FC582C">
        <w:rPr>
          <w:rFonts w:cs="Arial"/>
        </w:rPr>
        <w:t xml:space="preserve">company, corporation, or other entity that </w:t>
      </w:r>
      <w:r w:rsidR="00EE51BC">
        <w:rPr>
          <w:rFonts w:cs="Arial"/>
        </w:rPr>
        <w:t>submits a Proposal in response</w:t>
      </w:r>
      <w:r w:rsidR="00EE51BC" w:rsidRPr="00FC582C">
        <w:rPr>
          <w:rFonts w:cs="Arial"/>
        </w:rPr>
        <w:t xml:space="preserve"> </w:t>
      </w:r>
      <w:r w:rsidRPr="00FC582C">
        <w:rPr>
          <w:rFonts w:cs="Arial"/>
        </w:rPr>
        <w:t xml:space="preserve">to this RFP. </w:t>
      </w:r>
    </w:p>
    <w:p w14:paraId="6B1F25F3" w14:textId="34223C04" w:rsidR="009A2EE4" w:rsidRPr="00FC582C" w:rsidRDefault="009A2EE4">
      <w:pPr>
        <w:pStyle w:val="LRWLBodyText"/>
        <w:jc w:val="both"/>
        <w:rPr>
          <w:rFonts w:cs="Arial"/>
        </w:rPr>
      </w:pPr>
      <w:r w:rsidRPr="00A04B46">
        <w:rPr>
          <w:rFonts w:cs="Arial"/>
          <w:b/>
          <w:u w:val="single"/>
        </w:rPr>
        <w:t>Protected Health Information</w:t>
      </w:r>
      <w:r w:rsidRPr="00A04B46">
        <w:rPr>
          <w:rFonts w:cs="Arial"/>
        </w:rPr>
        <w:t xml:space="preserve"> or</w:t>
      </w:r>
      <w:r w:rsidRPr="00A04B46">
        <w:rPr>
          <w:rFonts w:cs="Arial"/>
          <w:b/>
        </w:rPr>
        <w:t xml:space="preserve"> </w:t>
      </w:r>
      <w:r w:rsidRPr="00A04B46">
        <w:rPr>
          <w:rFonts w:cs="Arial"/>
          <w:b/>
          <w:u w:val="single"/>
        </w:rPr>
        <w:t>PHI</w:t>
      </w:r>
      <w:r w:rsidRPr="00FC582C">
        <w:rPr>
          <w:rFonts w:cs="Arial"/>
        </w:rPr>
        <w:t xml:space="preserve"> </w:t>
      </w:r>
      <w:r w:rsidR="00A72D14" w:rsidRPr="00A72D14">
        <w:rPr>
          <w:rFonts w:cs="Arial"/>
        </w:rPr>
        <w:t>has the meaning ascribed to it under 45 s. CFR 160.103. See Department Terms and Conditions</w:t>
      </w:r>
      <w:r w:rsidR="00A521A5">
        <w:rPr>
          <w:rFonts w:cs="Arial"/>
        </w:rPr>
        <w:t xml:space="preserve">, Appendix 9. </w:t>
      </w:r>
    </w:p>
    <w:p w14:paraId="4F760F04" w14:textId="56DE802E" w:rsidR="00721C9E" w:rsidRPr="00E02783" w:rsidRDefault="00721C9E" w:rsidP="006400FF">
      <w:pPr>
        <w:tabs>
          <w:tab w:val="left" w:pos="180"/>
        </w:tabs>
        <w:jc w:val="both"/>
        <w:rPr>
          <w:rFonts w:ascii="Arial" w:hAnsi="Arial" w:cs="Arial"/>
          <w:highlight w:val="green"/>
        </w:rPr>
      </w:pPr>
      <w:r w:rsidRPr="00A04B46">
        <w:rPr>
          <w:rFonts w:ascii="Arial" w:hAnsi="Arial" w:cs="Arial"/>
          <w:b/>
          <w:u w:val="single"/>
        </w:rPr>
        <w:t>Quarterly</w:t>
      </w:r>
      <w:r w:rsidRPr="00E02783">
        <w:rPr>
          <w:rFonts w:ascii="Arial" w:hAnsi="Arial" w:cs="Arial"/>
        </w:rPr>
        <w:t xml:space="preserve"> means a period consisting of every consecutive three (3) months beginning </w:t>
      </w:r>
      <w:r w:rsidR="00A521A5">
        <w:rPr>
          <w:rFonts w:ascii="Arial" w:hAnsi="Arial" w:cs="Arial"/>
        </w:rPr>
        <w:t xml:space="preserve">with </w:t>
      </w:r>
      <w:r w:rsidRPr="00E02783">
        <w:rPr>
          <w:rFonts w:ascii="Arial" w:hAnsi="Arial" w:cs="Arial"/>
        </w:rPr>
        <w:t>January.</w:t>
      </w:r>
    </w:p>
    <w:p w14:paraId="40677B77" w14:textId="1758A54F" w:rsidR="009A2EE4" w:rsidRPr="00FC582C" w:rsidRDefault="009A2EE4" w:rsidP="00AA29C8">
      <w:pPr>
        <w:pStyle w:val="LRWLBodyText"/>
        <w:jc w:val="both"/>
        <w:rPr>
          <w:rFonts w:cs="Arial"/>
        </w:rPr>
      </w:pPr>
      <w:r w:rsidRPr="00A04B46">
        <w:rPr>
          <w:rFonts w:cs="Arial"/>
          <w:b/>
          <w:u w:val="single"/>
        </w:rPr>
        <w:t>RFP</w:t>
      </w:r>
      <w:r w:rsidRPr="00FC582C">
        <w:rPr>
          <w:rFonts w:cs="Arial"/>
        </w:rPr>
        <w:t xml:space="preserve"> means </w:t>
      </w:r>
      <w:r w:rsidR="006301C5">
        <w:rPr>
          <w:rFonts w:cs="Arial"/>
        </w:rPr>
        <w:t xml:space="preserve">this </w:t>
      </w:r>
      <w:r w:rsidRPr="00FC582C">
        <w:rPr>
          <w:rFonts w:cs="Arial"/>
        </w:rPr>
        <w:t>Request for Proposal</w:t>
      </w:r>
      <w:r w:rsidR="00521DF3">
        <w:rPr>
          <w:rFonts w:cs="Arial"/>
        </w:rPr>
        <w:t>s</w:t>
      </w:r>
      <w:r w:rsidR="006301C5">
        <w:rPr>
          <w:rFonts w:cs="Arial"/>
        </w:rPr>
        <w:t xml:space="preserve"> ETI00</w:t>
      </w:r>
      <w:r w:rsidR="008A7907">
        <w:rPr>
          <w:rFonts w:cs="Arial"/>
        </w:rPr>
        <w:t>03</w:t>
      </w:r>
      <w:r w:rsidRPr="00FC582C">
        <w:rPr>
          <w:rFonts w:cs="Arial"/>
        </w:rPr>
        <w:t>.</w:t>
      </w:r>
    </w:p>
    <w:p w14:paraId="4AD3B60B" w14:textId="0C5F29A7" w:rsidR="0074323A" w:rsidRDefault="009A2EE4" w:rsidP="00AA29C8">
      <w:pPr>
        <w:pStyle w:val="LRWLBodyText"/>
        <w:jc w:val="both"/>
        <w:rPr>
          <w:rFonts w:cs="Arial"/>
        </w:rPr>
      </w:pPr>
      <w:r w:rsidRPr="00A04B46">
        <w:rPr>
          <w:rFonts w:cs="Arial"/>
          <w:b/>
          <w:u w:val="single"/>
        </w:rPr>
        <w:t>Services</w:t>
      </w:r>
      <w:r w:rsidRPr="00FC582C">
        <w:rPr>
          <w:rFonts w:cs="Arial"/>
        </w:rPr>
        <w:t xml:space="preserve"> means all work performed, and labor, actions, recommendations, plans, research, and documentation provided by the Contractor necessary to fulfill that which the Contractor is obligated to provide under the Contract. </w:t>
      </w:r>
    </w:p>
    <w:p w14:paraId="2691549E" w14:textId="43350A80" w:rsidR="00611E58" w:rsidRPr="00FC582C" w:rsidRDefault="00611E58" w:rsidP="00AA29C8">
      <w:pPr>
        <w:pStyle w:val="LRWLBodyText"/>
        <w:jc w:val="both"/>
        <w:rPr>
          <w:rFonts w:cs="Arial"/>
        </w:rPr>
      </w:pPr>
      <w:r w:rsidRPr="00A04B46">
        <w:rPr>
          <w:rFonts w:cs="Arial"/>
          <w:b/>
          <w:u w:val="single"/>
        </w:rPr>
        <w:t>State</w:t>
      </w:r>
      <w:r w:rsidRPr="00FC582C">
        <w:rPr>
          <w:rFonts w:cs="Arial"/>
        </w:rPr>
        <w:t xml:space="preserve"> means the State of Wisconsin.</w:t>
      </w:r>
    </w:p>
    <w:p w14:paraId="62BA6D23" w14:textId="7F901E58" w:rsidR="009A2EE4" w:rsidRPr="00654E3F" w:rsidRDefault="009A2EE4" w:rsidP="00AA29C8">
      <w:pPr>
        <w:pStyle w:val="LRWLBodyText"/>
        <w:jc w:val="both"/>
        <w:rPr>
          <w:rFonts w:cs="Arial"/>
        </w:rPr>
      </w:pPr>
      <w:r w:rsidRPr="00654E3F">
        <w:rPr>
          <w:rFonts w:cs="Arial"/>
          <w:b/>
          <w:u w:val="single"/>
        </w:rPr>
        <w:t>State Statutes</w:t>
      </w:r>
      <w:r w:rsidRPr="00654E3F">
        <w:rPr>
          <w:rFonts w:cs="Arial"/>
          <w:b/>
        </w:rPr>
        <w:t xml:space="preserve"> </w:t>
      </w:r>
      <w:r w:rsidRPr="00654E3F">
        <w:rPr>
          <w:rFonts w:cs="Arial"/>
        </w:rPr>
        <w:t>or</w:t>
      </w:r>
      <w:r w:rsidRPr="00654E3F">
        <w:rPr>
          <w:rFonts w:cs="Arial"/>
          <w:b/>
        </w:rPr>
        <w:t xml:space="preserve"> </w:t>
      </w:r>
      <w:r w:rsidRPr="00654E3F">
        <w:rPr>
          <w:rFonts w:cs="Arial"/>
          <w:b/>
          <w:u w:val="single"/>
        </w:rPr>
        <w:t>ss</w:t>
      </w:r>
      <w:r w:rsidRPr="00654E3F">
        <w:rPr>
          <w:rFonts w:cs="Arial"/>
          <w:b/>
        </w:rPr>
        <w:t xml:space="preserve"> </w:t>
      </w:r>
      <w:r w:rsidRPr="00654E3F">
        <w:rPr>
          <w:rFonts w:cs="Arial"/>
        </w:rPr>
        <w:t>or</w:t>
      </w:r>
      <w:r w:rsidRPr="00654E3F">
        <w:rPr>
          <w:rFonts w:cs="Arial"/>
          <w:b/>
        </w:rPr>
        <w:t xml:space="preserve"> </w:t>
      </w:r>
      <w:r w:rsidRPr="00654E3F">
        <w:rPr>
          <w:rFonts w:cs="Arial"/>
          <w:b/>
          <w:u w:val="single"/>
        </w:rPr>
        <w:t>Wisconsin Statutes</w:t>
      </w:r>
      <w:r w:rsidRPr="00654E3F">
        <w:rPr>
          <w:rFonts w:cs="Arial"/>
          <w:b/>
        </w:rPr>
        <w:t xml:space="preserve"> </w:t>
      </w:r>
      <w:r w:rsidRPr="00654E3F">
        <w:rPr>
          <w:rFonts w:cs="Arial"/>
        </w:rPr>
        <w:t>or</w:t>
      </w:r>
      <w:r w:rsidRPr="00654E3F">
        <w:rPr>
          <w:rFonts w:cs="Arial"/>
          <w:b/>
        </w:rPr>
        <w:t xml:space="preserve"> </w:t>
      </w:r>
      <w:r w:rsidRPr="00654E3F">
        <w:rPr>
          <w:rFonts w:cs="Arial"/>
          <w:b/>
          <w:u w:val="single"/>
        </w:rPr>
        <w:t>Wis. Stats.</w:t>
      </w:r>
      <w:r w:rsidRPr="00654E3F">
        <w:rPr>
          <w:rFonts w:cs="Arial"/>
        </w:rPr>
        <w:t xml:space="preserve"> means Wisconsin State Statutes referenced in this </w:t>
      </w:r>
      <w:r w:rsidR="00611E58" w:rsidRPr="00654E3F">
        <w:rPr>
          <w:rFonts w:cs="Arial"/>
        </w:rPr>
        <w:t>RFP</w:t>
      </w:r>
      <w:r w:rsidRPr="00654E3F">
        <w:rPr>
          <w:rFonts w:cs="Arial"/>
        </w:rPr>
        <w:t xml:space="preserve">, viewable at: </w:t>
      </w:r>
      <w:hyperlink r:id="rId20" w:history="1">
        <w:r w:rsidRPr="00654E3F">
          <w:rPr>
            <w:rStyle w:val="Hyperlink"/>
            <w:rFonts w:cs="Arial"/>
          </w:rPr>
          <w:t>http://www.legis.state.wi.us/rsb/stats.html</w:t>
        </w:r>
      </w:hyperlink>
      <w:r w:rsidRPr="00654E3F">
        <w:rPr>
          <w:rFonts w:cs="Arial"/>
          <w:u w:val="single"/>
        </w:rPr>
        <w:t>.</w:t>
      </w:r>
    </w:p>
    <w:p w14:paraId="4D792A80" w14:textId="6A0F589F" w:rsidR="00025C3F" w:rsidRPr="00654E3F" w:rsidRDefault="009A2EE4">
      <w:pPr>
        <w:pStyle w:val="LRWLBodyText"/>
        <w:jc w:val="both"/>
        <w:rPr>
          <w:rFonts w:cs="Arial"/>
        </w:rPr>
      </w:pPr>
      <w:bookmarkStart w:id="25" w:name="_Hlk27474278"/>
      <w:r w:rsidRPr="00654E3F">
        <w:rPr>
          <w:rFonts w:cs="Arial"/>
          <w:b/>
          <w:u w:val="single"/>
        </w:rPr>
        <w:t>S</w:t>
      </w:r>
      <w:bookmarkStart w:id="26" w:name="OLE_LINK1"/>
      <w:r w:rsidRPr="00654E3F">
        <w:rPr>
          <w:rFonts w:cs="Arial"/>
          <w:b/>
          <w:u w:val="single"/>
        </w:rPr>
        <w:t>ubcontract</w:t>
      </w:r>
      <w:bookmarkEnd w:id="25"/>
      <w:r w:rsidRPr="00654E3F">
        <w:rPr>
          <w:rFonts w:cs="Arial"/>
          <w:b/>
          <w:u w:val="single"/>
        </w:rPr>
        <w:t>or</w:t>
      </w:r>
      <w:r w:rsidRPr="00654E3F">
        <w:rPr>
          <w:rFonts w:cs="Arial"/>
          <w:u w:val="single"/>
        </w:rPr>
        <w:t xml:space="preserve"> </w:t>
      </w:r>
      <w:bookmarkEnd w:id="26"/>
      <w:r w:rsidRPr="00654E3F">
        <w:rPr>
          <w:rFonts w:cs="Arial"/>
        </w:rPr>
        <w:t xml:space="preserve">means a person or company hired by the </w:t>
      </w:r>
      <w:r w:rsidR="00611E58" w:rsidRPr="00654E3F">
        <w:rPr>
          <w:rFonts w:cs="Arial"/>
        </w:rPr>
        <w:t xml:space="preserve">Contractor </w:t>
      </w:r>
      <w:r w:rsidRPr="00654E3F">
        <w:rPr>
          <w:rFonts w:cs="Arial"/>
        </w:rPr>
        <w:t xml:space="preserve">to perform a specific task </w:t>
      </w:r>
      <w:r w:rsidR="00611E58" w:rsidRPr="00654E3F">
        <w:rPr>
          <w:rFonts w:cs="Arial"/>
        </w:rPr>
        <w:t xml:space="preserve">or provide </w:t>
      </w:r>
      <w:r w:rsidR="00050F34" w:rsidRPr="00654E3F">
        <w:rPr>
          <w:rFonts w:cs="Arial"/>
        </w:rPr>
        <w:t>Services</w:t>
      </w:r>
      <w:r w:rsidR="00611E58" w:rsidRPr="00654E3F">
        <w:rPr>
          <w:rFonts w:cs="Arial"/>
        </w:rPr>
        <w:t xml:space="preserve"> </w:t>
      </w:r>
      <w:r w:rsidRPr="00654E3F">
        <w:rPr>
          <w:rFonts w:cs="Arial"/>
        </w:rPr>
        <w:t xml:space="preserve">as part of </w:t>
      </w:r>
      <w:r w:rsidR="00611E58" w:rsidRPr="00654E3F">
        <w:rPr>
          <w:rFonts w:cs="Arial"/>
        </w:rPr>
        <w:t>the Contract</w:t>
      </w:r>
      <w:r w:rsidRPr="00654E3F">
        <w:rPr>
          <w:rFonts w:cs="Arial"/>
        </w:rPr>
        <w:t>.</w:t>
      </w:r>
    </w:p>
    <w:p w14:paraId="2FE0204D" w14:textId="77777777" w:rsidR="00654E3F" w:rsidRPr="00654E3F" w:rsidRDefault="00654E3F" w:rsidP="00654E3F">
      <w:pPr>
        <w:rPr>
          <w:rFonts w:ascii="Arial" w:hAnsi="Arial" w:cs="Arial"/>
        </w:rPr>
      </w:pPr>
      <w:r w:rsidRPr="00654E3F">
        <w:rPr>
          <w:rFonts w:ascii="Arial" w:hAnsi="Arial" w:cs="Arial"/>
          <w:b/>
          <w:u w:val="single"/>
        </w:rPr>
        <w:t>Worker</w:t>
      </w:r>
      <w:r w:rsidRPr="00654E3F">
        <w:rPr>
          <w:rFonts w:ascii="Arial" w:hAnsi="Arial" w:cs="Arial"/>
        </w:rPr>
        <w:t xml:space="preserve"> means a candidate who ETF selected to fill a Position in a Position Request who has begun working on-site at ETF.</w:t>
      </w:r>
    </w:p>
    <w:p w14:paraId="4443FEDE" w14:textId="77777777" w:rsidR="00654E3F" w:rsidRPr="00654E3F" w:rsidRDefault="00654E3F" w:rsidP="00654E3F">
      <w:pPr>
        <w:rPr>
          <w:rFonts w:ascii="Arial" w:hAnsi="Arial" w:cs="Arial"/>
        </w:rPr>
      </w:pPr>
      <w:r w:rsidRPr="00654E3F">
        <w:rPr>
          <w:rFonts w:ascii="Arial" w:hAnsi="Arial" w:cs="Arial"/>
          <w:b/>
          <w:u w:val="single"/>
        </w:rPr>
        <w:t>WRS</w:t>
      </w:r>
      <w:r w:rsidRPr="00654E3F">
        <w:rPr>
          <w:rFonts w:ascii="Arial" w:hAnsi="Arial" w:cs="Arial"/>
        </w:rPr>
        <w:t xml:space="preserve"> means the Wisconsin Retirement System.</w:t>
      </w:r>
    </w:p>
    <w:p w14:paraId="69C7C512" w14:textId="77777777" w:rsidR="00654E3F" w:rsidRDefault="00654E3F">
      <w:pPr>
        <w:pStyle w:val="LRWLBodyText"/>
        <w:jc w:val="both"/>
        <w:rPr>
          <w:rFonts w:cs="Arial"/>
        </w:rPr>
      </w:pPr>
    </w:p>
    <w:p w14:paraId="4639984D" w14:textId="6C9AA86F" w:rsidR="006456A2" w:rsidRPr="000F553F" w:rsidRDefault="006456A2" w:rsidP="00273653">
      <w:pPr>
        <w:pStyle w:val="Heading2"/>
        <w:rPr>
          <w:rFonts w:ascii="Arial" w:hAnsi="Arial"/>
        </w:rPr>
      </w:pPr>
      <w:r w:rsidRPr="000F553F">
        <w:rPr>
          <w:rFonts w:ascii="Arial" w:hAnsi="Arial"/>
        </w:rPr>
        <w:lastRenderedPageBreak/>
        <w:t>Clarification of the Specifications and Requirements</w:t>
      </w:r>
      <w:r w:rsidR="00462F28">
        <w:rPr>
          <w:rFonts w:ascii="Arial" w:hAnsi="Arial"/>
        </w:rPr>
        <w:t>/Vendor Questions</w:t>
      </w:r>
    </w:p>
    <w:p w14:paraId="5B16545F" w14:textId="4F99BA47" w:rsidR="00E91279" w:rsidRDefault="006456A2" w:rsidP="00BD0E73">
      <w:pPr>
        <w:pStyle w:val="LRWLBodyText"/>
        <w:jc w:val="both"/>
        <w:rPr>
          <w:rFonts w:cs="Arial"/>
        </w:rPr>
      </w:pPr>
      <w:r w:rsidRPr="002A322F">
        <w:rPr>
          <w:rFonts w:cs="Arial"/>
        </w:rPr>
        <w:t xml:space="preserve">Proposers must submit </w:t>
      </w:r>
      <w:r w:rsidR="003B4C74">
        <w:rPr>
          <w:rFonts w:cs="Arial"/>
        </w:rPr>
        <w:t>all</w:t>
      </w:r>
      <w:r w:rsidR="003B4C74" w:rsidRPr="002A322F">
        <w:rPr>
          <w:rFonts w:cs="Arial"/>
        </w:rPr>
        <w:t xml:space="preserve"> </w:t>
      </w:r>
      <w:r w:rsidRPr="002A322F">
        <w:rPr>
          <w:rFonts w:cs="Arial"/>
        </w:rPr>
        <w:t xml:space="preserve">questions concerning this RFP via e-mail to </w:t>
      </w:r>
      <w:hyperlink r:id="rId21" w:history="1">
        <w:r w:rsidR="00AF3245" w:rsidRPr="00FC582C">
          <w:rPr>
            <w:rStyle w:val="Hyperlink"/>
            <w:rFonts w:cs="Arial"/>
          </w:rPr>
          <w:t>ETFSMBProcurement@etf.wi.gov</w:t>
        </w:r>
      </w:hyperlink>
      <w:r w:rsidR="00D56A79" w:rsidRPr="00FC582C">
        <w:rPr>
          <w:rFonts w:cs="Arial"/>
        </w:rPr>
        <w:t xml:space="preserve">. </w:t>
      </w:r>
      <w:r w:rsidRPr="00FC582C">
        <w:rPr>
          <w:rFonts w:cs="Arial"/>
        </w:rPr>
        <w:t xml:space="preserve">The subject of the e-mail must state </w:t>
      </w:r>
      <w:r w:rsidRPr="00414897">
        <w:rPr>
          <w:rFonts w:cs="Arial"/>
        </w:rPr>
        <w:t>“</w:t>
      </w:r>
      <w:r w:rsidR="00414897" w:rsidRPr="00A21555">
        <w:rPr>
          <w:rFonts w:cs="Arial"/>
          <w:b/>
          <w:u w:val="single"/>
        </w:rPr>
        <w:t>ET</w:t>
      </w:r>
      <w:r w:rsidR="0021043F">
        <w:rPr>
          <w:rFonts w:cs="Arial"/>
          <w:b/>
          <w:u w:val="single"/>
        </w:rPr>
        <w:t>I00</w:t>
      </w:r>
      <w:r w:rsidR="00654E3F">
        <w:rPr>
          <w:rFonts w:cs="Arial"/>
          <w:b/>
          <w:u w:val="single"/>
        </w:rPr>
        <w:t>03</w:t>
      </w:r>
      <w:r w:rsidRPr="00414897">
        <w:rPr>
          <w:rFonts w:cs="Arial"/>
        </w:rPr>
        <w:t>”</w:t>
      </w:r>
      <w:r w:rsidRPr="00FC582C">
        <w:rPr>
          <w:rFonts w:cs="Arial"/>
        </w:rPr>
        <w:t xml:space="preserve"> and the e-mail must be received on or before</w:t>
      </w:r>
      <w:r w:rsidR="00654E3F">
        <w:rPr>
          <w:rFonts w:cs="Arial"/>
        </w:rPr>
        <w:t xml:space="preserve"> </w:t>
      </w:r>
      <w:r w:rsidRPr="00FC582C">
        <w:rPr>
          <w:rFonts w:cs="Arial"/>
        </w:rPr>
        <w:t xml:space="preserve">the </w:t>
      </w:r>
      <w:r w:rsidR="007772E2">
        <w:rPr>
          <w:rFonts w:cs="Arial"/>
        </w:rPr>
        <w:t xml:space="preserve">due </w:t>
      </w:r>
      <w:r w:rsidRPr="00FC582C">
        <w:rPr>
          <w:rFonts w:cs="Arial"/>
        </w:rPr>
        <w:t xml:space="preserve">date identified in Section </w:t>
      </w:r>
      <w:r w:rsidRPr="008E63C9">
        <w:rPr>
          <w:rFonts w:cs="Arial"/>
        </w:rPr>
        <w:t>1.</w:t>
      </w:r>
      <w:r w:rsidR="00A64D1B">
        <w:rPr>
          <w:rFonts w:cs="Arial"/>
        </w:rPr>
        <w:t>9</w:t>
      </w:r>
      <w:r w:rsidR="00B15E8A" w:rsidRPr="00FC582C">
        <w:rPr>
          <w:rFonts w:cs="Arial"/>
        </w:rPr>
        <w:t xml:space="preserve"> </w:t>
      </w:r>
      <w:r w:rsidR="002A270E" w:rsidRPr="00FC582C">
        <w:rPr>
          <w:rFonts w:cs="Arial"/>
        </w:rPr>
        <w:t>Calendar of Events</w:t>
      </w:r>
      <w:r w:rsidR="007772E2">
        <w:rPr>
          <w:rFonts w:cs="Arial"/>
        </w:rPr>
        <w:t xml:space="preserve"> for</w:t>
      </w:r>
      <w:r w:rsidRPr="00FC582C">
        <w:rPr>
          <w:rFonts w:cs="Arial"/>
        </w:rPr>
        <w:t xml:space="preserve"> </w:t>
      </w:r>
      <w:r w:rsidR="00F25565" w:rsidRPr="00DC6CCD">
        <w:rPr>
          <w:rFonts w:cs="Arial"/>
          <w:i/>
        </w:rPr>
        <w:t xml:space="preserve">Proposer </w:t>
      </w:r>
      <w:r w:rsidRPr="00DC6CCD">
        <w:rPr>
          <w:rFonts w:cs="Arial"/>
          <w:i/>
        </w:rPr>
        <w:t>Questions</w:t>
      </w:r>
      <w:r w:rsidR="00D56A79" w:rsidRPr="00FC582C">
        <w:rPr>
          <w:rFonts w:cs="Arial"/>
        </w:rPr>
        <w:t xml:space="preserve">. </w:t>
      </w:r>
    </w:p>
    <w:p w14:paraId="3D3A8CB2" w14:textId="376C2E57" w:rsidR="00B251C6" w:rsidRDefault="006456A2" w:rsidP="00BD0E73">
      <w:pPr>
        <w:pStyle w:val="LRWLBodyText"/>
        <w:jc w:val="both"/>
        <w:rPr>
          <w:rFonts w:cs="Arial"/>
        </w:rPr>
      </w:pPr>
      <w:r w:rsidRPr="00EF0D33">
        <w:rPr>
          <w:rFonts w:cs="Arial"/>
        </w:rPr>
        <w:t xml:space="preserve">Proposers are expected to raise any questions they have concerning </w:t>
      </w:r>
      <w:r w:rsidR="002A270E" w:rsidRPr="00EF0D33">
        <w:rPr>
          <w:rFonts w:cs="Arial"/>
        </w:rPr>
        <w:t xml:space="preserve">this </w:t>
      </w:r>
      <w:r w:rsidRPr="00EF0D33">
        <w:rPr>
          <w:rFonts w:cs="Arial"/>
        </w:rPr>
        <w:t>RFP at this point in the process</w:t>
      </w:r>
      <w:r w:rsidR="00D56A79" w:rsidRPr="00EF0D33">
        <w:rPr>
          <w:rFonts w:cs="Arial"/>
        </w:rPr>
        <w:t>.</w:t>
      </w:r>
      <w:r w:rsidR="00D56A79" w:rsidRPr="00FC582C">
        <w:rPr>
          <w:rFonts w:cs="Arial"/>
        </w:rPr>
        <w:t xml:space="preserve"> </w:t>
      </w:r>
      <w:r w:rsidR="00B251C6">
        <w:rPr>
          <w:rFonts w:cs="Arial"/>
        </w:rPr>
        <w:t xml:space="preserve">Do not include any information within your questions that would identify your company as all submitted questions will be shared with all </w:t>
      </w:r>
      <w:r w:rsidR="008B1418">
        <w:rPr>
          <w:rFonts w:cs="Arial"/>
        </w:rPr>
        <w:t>v</w:t>
      </w:r>
      <w:r w:rsidR="00B251C6">
        <w:rPr>
          <w:rFonts w:cs="Arial"/>
        </w:rPr>
        <w:t>endors who submit questions.</w:t>
      </w:r>
    </w:p>
    <w:p w14:paraId="2A9496CB" w14:textId="202B569A" w:rsidR="00BE3A23" w:rsidRPr="00FC582C" w:rsidRDefault="002A270E" w:rsidP="00BD0E73">
      <w:pPr>
        <w:pStyle w:val="LRWLBodyText"/>
        <w:jc w:val="both"/>
        <w:rPr>
          <w:rFonts w:cs="Arial"/>
        </w:rPr>
      </w:pPr>
      <w:r w:rsidRPr="00FC582C">
        <w:rPr>
          <w:rFonts w:cs="Arial"/>
        </w:rPr>
        <w:t>Proposers are encouraged to submit an</w:t>
      </w:r>
      <w:r w:rsidR="009B240C">
        <w:rPr>
          <w:rFonts w:cs="Arial"/>
        </w:rPr>
        <w:t>y</w:t>
      </w:r>
      <w:r w:rsidRPr="00FC582C">
        <w:rPr>
          <w:rFonts w:cs="Arial"/>
        </w:rPr>
        <w:t xml:space="preserve"> assumptions or exceptions during </w:t>
      </w:r>
      <w:r w:rsidR="00B251C6">
        <w:rPr>
          <w:rFonts w:cs="Arial"/>
        </w:rPr>
        <w:t>the above</w:t>
      </w:r>
      <w:r w:rsidR="00B251C6" w:rsidRPr="00FC582C">
        <w:rPr>
          <w:rFonts w:cs="Arial"/>
        </w:rPr>
        <w:t xml:space="preserve"> </w:t>
      </w:r>
      <w:r w:rsidRPr="00FC582C">
        <w:rPr>
          <w:rFonts w:cs="Arial"/>
        </w:rPr>
        <w:t>process</w:t>
      </w:r>
      <w:r w:rsidR="00926006">
        <w:rPr>
          <w:rFonts w:cs="Arial"/>
        </w:rPr>
        <w:t xml:space="preserve"> – so that ETF can respond before the assumption or exception results in violating a mandatory RFP requirement</w:t>
      </w:r>
      <w:r w:rsidR="00D56A79" w:rsidRPr="00FC582C">
        <w:rPr>
          <w:rFonts w:cs="Arial"/>
        </w:rPr>
        <w:t xml:space="preserve">. </w:t>
      </w:r>
      <w:r w:rsidR="003B4C74">
        <w:rPr>
          <w:rFonts w:cs="Arial"/>
        </w:rPr>
        <w:t>All</w:t>
      </w:r>
      <w:r w:rsidR="003B4C74" w:rsidRPr="00FC582C">
        <w:rPr>
          <w:rFonts w:cs="Arial"/>
        </w:rPr>
        <w:t xml:space="preserve"> </w:t>
      </w:r>
      <w:r w:rsidRPr="00FC582C">
        <w:rPr>
          <w:rFonts w:cs="Arial"/>
        </w:rPr>
        <w:t>assumption</w:t>
      </w:r>
      <w:r w:rsidR="003B4C74">
        <w:rPr>
          <w:rFonts w:cs="Arial"/>
        </w:rPr>
        <w:t>s</w:t>
      </w:r>
      <w:r w:rsidRPr="00FC582C">
        <w:rPr>
          <w:rFonts w:cs="Arial"/>
        </w:rPr>
        <w:t xml:space="preserve"> </w:t>
      </w:r>
      <w:r w:rsidR="003B4C74">
        <w:rPr>
          <w:rFonts w:cs="Arial"/>
        </w:rPr>
        <w:t>and</w:t>
      </w:r>
      <w:r w:rsidR="003B4C74" w:rsidRPr="00FC582C">
        <w:rPr>
          <w:rFonts w:cs="Arial"/>
        </w:rPr>
        <w:t xml:space="preserve"> </w:t>
      </w:r>
      <w:r w:rsidRPr="00FC582C">
        <w:rPr>
          <w:rFonts w:cs="Arial"/>
        </w:rPr>
        <w:t>exception</w:t>
      </w:r>
      <w:r w:rsidR="003B4C74">
        <w:rPr>
          <w:rFonts w:cs="Arial"/>
        </w:rPr>
        <w:t>s</w:t>
      </w:r>
      <w:r w:rsidRPr="00FC582C">
        <w:rPr>
          <w:rFonts w:cs="Arial"/>
        </w:rPr>
        <w:t xml:space="preserve"> listed must contain a rationale as to the basis</w:t>
      </w:r>
      <w:r w:rsidR="00B251C6">
        <w:rPr>
          <w:rFonts w:cs="Arial"/>
        </w:rPr>
        <w:t xml:space="preserve"> for the assumption/exception</w:t>
      </w:r>
      <w:r w:rsidR="00D56A79" w:rsidRPr="00FC582C">
        <w:rPr>
          <w:rFonts w:cs="Arial"/>
        </w:rPr>
        <w:t>.</w:t>
      </w:r>
      <w:r w:rsidR="00D63561">
        <w:rPr>
          <w:rFonts w:cs="Arial"/>
        </w:rPr>
        <w:t xml:space="preserve"> </w:t>
      </w:r>
      <w:r w:rsidR="00387304">
        <w:rPr>
          <w:rFonts w:cs="Arial"/>
        </w:rPr>
        <w:t>The Department</w:t>
      </w:r>
      <w:r w:rsidRPr="00FC582C">
        <w:rPr>
          <w:rFonts w:cs="Arial"/>
        </w:rPr>
        <w:t xml:space="preserve"> will inform Proposers what assumptions</w:t>
      </w:r>
      <w:r w:rsidR="00B251C6">
        <w:rPr>
          <w:rFonts w:cs="Arial"/>
        </w:rPr>
        <w:t>/</w:t>
      </w:r>
      <w:r w:rsidRPr="00FC582C">
        <w:rPr>
          <w:rFonts w:cs="Arial"/>
        </w:rPr>
        <w:t xml:space="preserve">exceptions </w:t>
      </w:r>
      <w:r w:rsidR="00B251C6">
        <w:rPr>
          <w:rFonts w:cs="Arial"/>
        </w:rPr>
        <w:t>are</w:t>
      </w:r>
      <w:r w:rsidRPr="00FC582C">
        <w:rPr>
          <w:rFonts w:cs="Arial"/>
        </w:rPr>
        <w:t xml:space="preserve"> acceptable</w:t>
      </w:r>
      <w:r w:rsidR="00B251C6">
        <w:rPr>
          <w:rFonts w:cs="Arial"/>
        </w:rPr>
        <w:t xml:space="preserve"> to </w:t>
      </w:r>
      <w:r w:rsidR="00387304">
        <w:rPr>
          <w:rFonts w:cs="Arial"/>
        </w:rPr>
        <w:t>the Department</w:t>
      </w:r>
      <w:r w:rsidRPr="00FC582C">
        <w:rPr>
          <w:rFonts w:cs="Arial"/>
        </w:rPr>
        <w:t>.</w:t>
      </w:r>
    </w:p>
    <w:p w14:paraId="768032DA" w14:textId="7EC71C04" w:rsidR="002A541D" w:rsidRDefault="006456A2" w:rsidP="00282A96">
      <w:pPr>
        <w:pStyle w:val="LRWLBodyText"/>
        <w:spacing w:before="240"/>
        <w:jc w:val="both"/>
        <w:rPr>
          <w:rFonts w:cs="Arial"/>
        </w:rPr>
      </w:pPr>
      <w:r w:rsidRPr="00FC582C">
        <w:rPr>
          <w:rFonts w:cs="Arial"/>
        </w:rPr>
        <w:t>Questions must be submitted as a Microsoft Word document</w:t>
      </w:r>
      <w:r w:rsidR="00192D32">
        <w:rPr>
          <w:rFonts w:cs="Arial"/>
        </w:rPr>
        <w:t xml:space="preserve"> (not a .pdf</w:t>
      </w:r>
      <w:r w:rsidR="009B240C">
        <w:rPr>
          <w:rFonts w:cs="Arial"/>
        </w:rPr>
        <w:t xml:space="preserve"> or</w:t>
      </w:r>
      <w:r w:rsidR="00192D32">
        <w:rPr>
          <w:rFonts w:cs="Arial"/>
        </w:rPr>
        <w:t xml:space="preserve"> scanned image)</w:t>
      </w:r>
      <w:r w:rsidRPr="00FC582C">
        <w:rPr>
          <w:rFonts w:cs="Arial"/>
        </w:rPr>
        <w:t xml:space="preserve"> using the format specified below:</w:t>
      </w:r>
    </w:p>
    <w:p w14:paraId="6F4DBC82" w14:textId="7EC73FF6" w:rsidR="006456A2" w:rsidRDefault="006456A2" w:rsidP="00282A96">
      <w:pPr>
        <w:pStyle w:val="LRWLBodyText"/>
        <w:spacing w:before="240"/>
        <w:jc w:val="center"/>
        <w:rPr>
          <w:rFonts w:cs="Arial"/>
          <w:b/>
          <w:bCs/>
          <w:i/>
          <w:iCs/>
        </w:rPr>
      </w:pPr>
      <w:r w:rsidRPr="00092D26">
        <w:rPr>
          <w:rFonts w:cs="Arial"/>
          <w:b/>
          <w:bCs/>
          <w:i/>
          <w:iCs/>
        </w:rPr>
        <w:t xml:space="preserve">Table </w:t>
      </w:r>
      <w:r w:rsidR="00EF0D33">
        <w:rPr>
          <w:rFonts w:cs="Arial"/>
          <w:b/>
          <w:bCs/>
          <w:i/>
          <w:iCs/>
        </w:rPr>
        <w:t>2</w:t>
      </w:r>
      <w:r w:rsidR="008828D0" w:rsidRPr="00092D26">
        <w:rPr>
          <w:rFonts w:cs="Arial"/>
          <w:b/>
          <w:bCs/>
          <w:i/>
          <w:iCs/>
        </w:rPr>
        <w:t>.</w:t>
      </w:r>
      <w:r w:rsidR="002A270E" w:rsidRPr="00092D26">
        <w:rPr>
          <w:rFonts w:cs="Arial"/>
          <w:b/>
          <w:bCs/>
          <w:i/>
          <w:iCs/>
        </w:rPr>
        <w:t xml:space="preserve"> </w:t>
      </w:r>
      <w:r w:rsidRPr="00092D26">
        <w:rPr>
          <w:rFonts w:cs="Arial"/>
          <w:b/>
          <w:bCs/>
          <w:i/>
          <w:iCs/>
        </w:rPr>
        <w:t>Format for Submission of Clarification Questions</w:t>
      </w:r>
    </w:p>
    <w:tbl>
      <w:tblPr>
        <w:tblW w:w="9360" w:type="dxa"/>
        <w:tblLook w:val="04A0" w:firstRow="1" w:lastRow="0" w:firstColumn="1" w:lastColumn="0" w:noHBand="0" w:noVBand="1"/>
      </w:tblPr>
      <w:tblGrid>
        <w:gridCol w:w="588"/>
        <w:gridCol w:w="1662"/>
        <w:gridCol w:w="1260"/>
        <w:gridCol w:w="3420"/>
        <w:gridCol w:w="2430"/>
      </w:tblGrid>
      <w:tr w:rsidR="00CC28A7" w:rsidRPr="00FC582C" w14:paraId="680813C4" w14:textId="77777777" w:rsidTr="003B2CA7">
        <w:tc>
          <w:tcPr>
            <w:tcW w:w="588" w:type="dxa"/>
            <w:tcBorders>
              <w:bottom w:val="single" w:sz="4" w:space="0" w:color="FFFFFF"/>
            </w:tcBorders>
            <w:shd w:val="clear" w:color="auto" w:fill="1F497D" w:themeFill="text2"/>
          </w:tcPr>
          <w:p w14:paraId="336490F9" w14:textId="77777777" w:rsidR="00CC28A7" w:rsidRPr="00FC582C" w:rsidRDefault="00CC28A7" w:rsidP="003B2CA7">
            <w:pPr>
              <w:rPr>
                <w:rFonts w:ascii="Arial" w:hAnsi="Arial" w:cs="Arial"/>
                <w:color w:val="FFFFFF" w:themeColor="background1"/>
              </w:rPr>
            </w:pPr>
            <w:bookmarkStart w:id="27" w:name="OLE_LINK10"/>
            <w:r>
              <w:rPr>
                <w:rFonts w:ascii="Arial" w:hAnsi="Arial" w:cs="Arial"/>
                <w:color w:val="FFFFFF" w:themeColor="background1"/>
              </w:rPr>
              <w:t>Q #</w:t>
            </w:r>
          </w:p>
        </w:tc>
        <w:tc>
          <w:tcPr>
            <w:tcW w:w="1662" w:type="dxa"/>
            <w:tcBorders>
              <w:bottom w:val="single" w:sz="4" w:space="0" w:color="FFFFFF"/>
            </w:tcBorders>
            <w:shd w:val="clear" w:color="auto" w:fill="1F497D" w:themeFill="text2"/>
          </w:tcPr>
          <w:p w14:paraId="341A6BE9" w14:textId="77777777" w:rsidR="00CC28A7" w:rsidRPr="00FC582C" w:rsidRDefault="00CC28A7" w:rsidP="003B2CA7">
            <w:pPr>
              <w:rPr>
                <w:rFonts w:ascii="Arial" w:hAnsi="Arial" w:cs="Arial"/>
                <w:color w:val="FFFFFF" w:themeColor="background1"/>
              </w:rPr>
            </w:pPr>
            <w:r w:rsidRPr="00FC582C">
              <w:rPr>
                <w:rFonts w:ascii="Arial" w:hAnsi="Arial" w:cs="Arial"/>
                <w:color w:val="FFFFFF" w:themeColor="background1"/>
              </w:rPr>
              <w:t>RFP Section</w:t>
            </w:r>
          </w:p>
        </w:tc>
        <w:tc>
          <w:tcPr>
            <w:tcW w:w="1260" w:type="dxa"/>
            <w:tcBorders>
              <w:bottom w:val="single" w:sz="4" w:space="0" w:color="FFFFFF"/>
            </w:tcBorders>
            <w:shd w:val="clear" w:color="auto" w:fill="1F497D" w:themeFill="text2"/>
          </w:tcPr>
          <w:p w14:paraId="74AAA01C" w14:textId="77777777" w:rsidR="00CC28A7" w:rsidRPr="00FC582C" w:rsidRDefault="00CC28A7" w:rsidP="003B2CA7">
            <w:pPr>
              <w:rPr>
                <w:rFonts w:ascii="Arial" w:hAnsi="Arial" w:cs="Arial"/>
                <w:color w:val="FFFFFF" w:themeColor="background1"/>
              </w:rPr>
            </w:pPr>
            <w:r w:rsidRPr="00FC582C">
              <w:rPr>
                <w:rFonts w:ascii="Arial" w:hAnsi="Arial" w:cs="Arial"/>
                <w:color w:val="FFFFFF" w:themeColor="background1"/>
              </w:rPr>
              <w:t>RFP Page</w:t>
            </w:r>
          </w:p>
        </w:tc>
        <w:tc>
          <w:tcPr>
            <w:tcW w:w="3420" w:type="dxa"/>
            <w:tcBorders>
              <w:bottom w:val="single" w:sz="4" w:space="0" w:color="FFFFFF"/>
            </w:tcBorders>
            <w:shd w:val="clear" w:color="auto" w:fill="1F497D" w:themeFill="text2"/>
          </w:tcPr>
          <w:p w14:paraId="50CD438A" w14:textId="77777777" w:rsidR="00CC28A7" w:rsidRPr="00FC582C" w:rsidRDefault="00CC28A7" w:rsidP="003B2CA7">
            <w:pPr>
              <w:rPr>
                <w:rFonts w:ascii="Arial" w:hAnsi="Arial" w:cs="Arial"/>
                <w:color w:val="FFFFFF" w:themeColor="background1"/>
              </w:rPr>
            </w:pPr>
            <w:r w:rsidRPr="00FC582C">
              <w:rPr>
                <w:rFonts w:ascii="Arial" w:hAnsi="Arial" w:cs="Arial"/>
                <w:color w:val="FFFFFF" w:themeColor="background1"/>
              </w:rPr>
              <w:t>Question</w:t>
            </w:r>
            <w:r>
              <w:rPr>
                <w:rFonts w:ascii="Arial" w:hAnsi="Arial" w:cs="Arial"/>
                <w:color w:val="FFFFFF" w:themeColor="background1"/>
              </w:rPr>
              <w:t>/Rationale</w:t>
            </w:r>
          </w:p>
        </w:tc>
        <w:tc>
          <w:tcPr>
            <w:tcW w:w="2430" w:type="dxa"/>
            <w:tcBorders>
              <w:bottom w:val="single" w:sz="4" w:space="0" w:color="FFFFFF"/>
            </w:tcBorders>
            <w:shd w:val="clear" w:color="auto" w:fill="1F497D" w:themeFill="text2"/>
          </w:tcPr>
          <w:p w14:paraId="6DA4D83A" w14:textId="77777777" w:rsidR="00CC28A7" w:rsidRPr="00FC582C" w:rsidRDefault="00CC28A7" w:rsidP="003B2CA7">
            <w:pPr>
              <w:rPr>
                <w:rFonts w:ascii="Arial" w:hAnsi="Arial" w:cs="Arial"/>
                <w:color w:val="FFFFFF" w:themeColor="background1"/>
              </w:rPr>
            </w:pPr>
            <w:r>
              <w:rPr>
                <w:rFonts w:ascii="Arial" w:hAnsi="Arial" w:cs="Arial"/>
                <w:color w:val="FFFFFF" w:themeColor="background1"/>
              </w:rPr>
              <w:t>Department Answer</w:t>
            </w:r>
          </w:p>
        </w:tc>
      </w:tr>
      <w:tr w:rsidR="00CC28A7" w:rsidRPr="00FC582C" w14:paraId="334283C1" w14:textId="77777777" w:rsidTr="003B2CA7">
        <w:tc>
          <w:tcPr>
            <w:tcW w:w="588" w:type="dxa"/>
            <w:tcBorders>
              <w:bottom w:val="single" w:sz="4" w:space="0" w:color="FFFFFF"/>
              <w:right w:val="single" w:sz="4" w:space="0" w:color="FFFFFF"/>
            </w:tcBorders>
            <w:shd w:val="clear" w:color="auto" w:fill="C6D9F1" w:themeFill="text2" w:themeFillTint="33"/>
          </w:tcPr>
          <w:p w14:paraId="18EB3939" w14:textId="77777777" w:rsidR="00CC28A7" w:rsidRPr="002A322F" w:rsidRDefault="00CC28A7" w:rsidP="003B2CA7">
            <w:pPr>
              <w:jc w:val="both"/>
              <w:rPr>
                <w:rFonts w:ascii="Arial" w:hAnsi="Arial" w:cs="Arial"/>
              </w:rPr>
            </w:pPr>
            <w:r w:rsidRPr="002A322F">
              <w:rPr>
                <w:rFonts w:ascii="Arial" w:hAnsi="Arial" w:cs="Arial"/>
              </w:rPr>
              <w:t>Q1</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C6D9F1" w:themeFill="text2" w:themeFillTint="33"/>
          </w:tcPr>
          <w:p w14:paraId="12FEEC38" w14:textId="77777777" w:rsidR="00CC28A7" w:rsidRPr="00E4633E" w:rsidRDefault="00CC28A7" w:rsidP="003B2CA7">
            <w:pPr>
              <w:jc w:val="both"/>
              <w:rPr>
                <w:rFonts w:ascii="Arial" w:hAnsi="Arial" w:cs="Arial"/>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C6D9F1" w:themeFill="text2" w:themeFillTint="33"/>
          </w:tcPr>
          <w:p w14:paraId="58B8CFC6" w14:textId="77777777" w:rsidR="00CC28A7" w:rsidRPr="00283A0B" w:rsidRDefault="00CC28A7" w:rsidP="003B2CA7">
            <w:pPr>
              <w:jc w:val="both"/>
              <w:rPr>
                <w:rFonts w:ascii="Arial" w:hAnsi="Arial" w:cs="Arial"/>
              </w:rPr>
            </w:pPr>
          </w:p>
        </w:tc>
        <w:tc>
          <w:tcPr>
            <w:tcW w:w="3420" w:type="dxa"/>
            <w:tcBorders>
              <w:left w:val="single" w:sz="4" w:space="0" w:color="FFFFFF" w:themeColor="background1"/>
              <w:bottom w:val="single" w:sz="4" w:space="0" w:color="FFFFFF"/>
            </w:tcBorders>
            <w:shd w:val="clear" w:color="auto" w:fill="C6D9F1" w:themeFill="text2" w:themeFillTint="33"/>
          </w:tcPr>
          <w:p w14:paraId="4507B7F2" w14:textId="77777777" w:rsidR="00CC28A7" w:rsidRPr="00283A0B" w:rsidRDefault="00CC28A7" w:rsidP="003B2CA7">
            <w:pPr>
              <w:jc w:val="both"/>
              <w:rPr>
                <w:rFonts w:ascii="Arial" w:hAnsi="Arial" w:cs="Arial"/>
              </w:rPr>
            </w:pPr>
          </w:p>
        </w:tc>
        <w:tc>
          <w:tcPr>
            <w:tcW w:w="2430" w:type="dxa"/>
            <w:tcBorders>
              <w:left w:val="single" w:sz="4" w:space="0" w:color="FFFFFF" w:themeColor="background1"/>
              <w:bottom w:val="single" w:sz="4" w:space="0" w:color="FFFFFF"/>
            </w:tcBorders>
            <w:shd w:val="clear" w:color="auto" w:fill="C6D9F1" w:themeFill="text2" w:themeFillTint="33"/>
          </w:tcPr>
          <w:p w14:paraId="542890A9" w14:textId="77777777" w:rsidR="00CC28A7" w:rsidRPr="00283A0B" w:rsidRDefault="00CC28A7" w:rsidP="003B2CA7">
            <w:pPr>
              <w:jc w:val="both"/>
              <w:rPr>
                <w:rFonts w:ascii="Arial" w:hAnsi="Arial" w:cs="Arial"/>
              </w:rPr>
            </w:pPr>
          </w:p>
        </w:tc>
      </w:tr>
      <w:tr w:rsidR="00CC28A7" w:rsidRPr="00FC582C" w14:paraId="67511048" w14:textId="77777777" w:rsidTr="003B2CA7">
        <w:tc>
          <w:tcPr>
            <w:tcW w:w="588" w:type="dxa"/>
            <w:tcBorders>
              <w:bottom w:val="single" w:sz="4" w:space="0" w:color="FFFFFF"/>
              <w:right w:val="single" w:sz="4" w:space="0" w:color="FFFFFF"/>
            </w:tcBorders>
            <w:shd w:val="clear" w:color="auto" w:fill="C6D9F1" w:themeFill="text2" w:themeFillTint="33"/>
          </w:tcPr>
          <w:p w14:paraId="19C54D38" w14:textId="77777777" w:rsidR="00CC28A7" w:rsidRPr="002A322F" w:rsidRDefault="00CC28A7" w:rsidP="003B2CA7">
            <w:pPr>
              <w:jc w:val="both"/>
              <w:rPr>
                <w:rFonts w:ascii="Arial" w:hAnsi="Arial" w:cs="Arial"/>
              </w:rPr>
            </w:pPr>
            <w:r>
              <w:rPr>
                <w:rFonts w:ascii="Arial" w:hAnsi="Arial" w:cs="Arial"/>
              </w:rPr>
              <w:t>Q2</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D9D9D9" w:themeFill="background1" w:themeFillShade="D9"/>
          </w:tcPr>
          <w:p w14:paraId="41302979" w14:textId="77777777" w:rsidR="00CC28A7" w:rsidRPr="00E4633E" w:rsidRDefault="00CC28A7" w:rsidP="003B2CA7">
            <w:pPr>
              <w:jc w:val="both"/>
              <w:rPr>
                <w:rFonts w:ascii="Arial" w:hAnsi="Arial" w:cs="Arial"/>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D9D9D9" w:themeFill="background1" w:themeFillShade="D9"/>
          </w:tcPr>
          <w:p w14:paraId="6FB3CF69" w14:textId="77777777" w:rsidR="00CC28A7" w:rsidRPr="00283A0B" w:rsidRDefault="00CC28A7" w:rsidP="003B2CA7">
            <w:pPr>
              <w:jc w:val="both"/>
              <w:rPr>
                <w:rFonts w:ascii="Arial" w:hAnsi="Arial" w:cs="Arial"/>
              </w:rPr>
            </w:pPr>
          </w:p>
        </w:tc>
        <w:tc>
          <w:tcPr>
            <w:tcW w:w="3420" w:type="dxa"/>
            <w:tcBorders>
              <w:left w:val="single" w:sz="4" w:space="0" w:color="FFFFFF" w:themeColor="background1"/>
              <w:bottom w:val="single" w:sz="4" w:space="0" w:color="FFFFFF"/>
            </w:tcBorders>
            <w:shd w:val="clear" w:color="auto" w:fill="D9D9D9" w:themeFill="background1" w:themeFillShade="D9"/>
          </w:tcPr>
          <w:p w14:paraId="6028E1C8" w14:textId="77777777" w:rsidR="00CC28A7" w:rsidRPr="00283A0B" w:rsidRDefault="00CC28A7" w:rsidP="003B2CA7">
            <w:pPr>
              <w:jc w:val="both"/>
              <w:rPr>
                <w:rFonts w:ascii="Arial" w:hAnsi="Arial" w:cs="Arial"/>
              </w:rPr>
            </w:pPr>
          </w:p>
        </w:tc>
        <w:tc>
          <w:tcPr>
            <w:tcW w:w="2430" w:type="dxa"/>
            <w:tcBorders>
              <w:left w:val="single" w:sz="4" w:space="0" w:color="FFFFFF" w:themeColor="background1"/>
              <w:bottom w:val="single" w:sz="4" w:space="0" w:color="FFFFFF"/>
            </w:tcBorders>
            <w:shd w:val="clear" w:color="auto" w:fill="D9D9D9" w:themeFill="background1" w:themeFillShade="D9"/>
          </w:tcPr>
          <w:p w14:paraId="1B6AB290" w14:textId="77777777" w:rsidR="00CC28A7" w:rsidRPr="00283A0B" w:rsidRDefault="00CC28A7" w:rsidP="003B2CA7">
            <w:pPr>
              <w:jc w:val="both"/>
              <w:rPr>
                <w:rFonts w:ascii="Arial" w:hAnsi="Arial" w:cs="Arial"/>
              </w:rPr>
            </w:pPr>
          </w:p>
        </w:tc>
      </w:tr>
      <w:tr w:rsidR="00CC28A7" w:rsidRPr="00FC582C" w14:paraId="4B1E43D6" w14:textId="77777777" w:rsidTr="003B2CA7">
        <w:tc>
          <w:tcPr>
            <w:tcW w:w="588" w:type="dxa"/>
            <w:tcBorders>
              <w:bottom w:val="single" w:sz="4" w:space="0" w:color="FFFFFF"/>
              <w:right w:val="single" w:sz="4" w:space="0" w:color="FFFFFF"/>
            </w:tcBorders>
            <w:shd w:val="clear" w:color="auto" w:fill="C6D9F1" w:themeFill="text2" w:themeFillTint="33"/>
          </w:tcPr>
          <w:p w14:paraId="2BEA8F6C" w14:textId="77777777" w:rsidR="00CC28A7" w:rsidRPr="002A322F" w:rsidRDefault="00CC28A7" w:rsidP="003B2CA7">
            <w:pPr>
              <w:jc w:val="both"/>
              <w:rPr>
                <w:rFonts w:ascii="Arial" w:hAnsi="Arial" w:cs="Arial"/>
              </w:rPr>
            </w:pPr>
            <w:r w:rsidRPr="002A322F">
              <w:rPr>
                <w:rFonts w:ascii="Arial" w:hAnsi="Arial" w:cs="Arial"/>
              </w:rPr>
              <w:t>Q</w:t>
            </w:r>
            <w:r>
              <w:rPr>
                <w:rFonts w:ascii="Arial" w:hAnsi="Arial" w:cs="Arial"/>
              </w:rPr>
              <w:t>3</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C6D9F1" w:themeFill="text2" w:themeFillTint="33"/>
          </w:tcPr>
          <w:p w14:paraId="608CDFF9" w14:textId="77777777" w:rsidR="00CC28A7" w:rsidRPr="00E4633E" w:rsidRDefault="00CC28A7" w:rsidP="003B2CA7">
            <w:pPr>
              <w:jc w:val="both"/>
              <w:rPr>
                <w:rFonts w:ascii="Arial" w:hAnsi="Arial" w:cs="Arial"/>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C6D9F1" w:themeFill="text2" w:themeFillTint="33"/>
          </w:tcPr>
          <w:p w14:paraId="17794713" w14:textId="77777777" w:rsidR="00CC28A7" w:rsidRPr="00283A0B" w:rsidRDefault="00CC28A7" w:rsidP="003B2CA7">
            <w:pPr>
              <w:jc w:val="both"/>
              <w:rPr>
                <w:rFonts w:ascii="Arial" w:hAnsi="Arial" w:cs="Arial"/>
              </w:rPr>
            </w:pPr>
          </w:p>
        </w:tc>
        <w:tc>
          <w:tcPr>
            <w:tcW w:w="3420" w:type="dxa"/>
            <w:tcBorders>
              <w:left w:val="single" w:sz="4" w:space="0" w:color="FFFFFF" w:themeColor="background1"/>
              <w:bottom w:val="single" w:sz="4" w:space="0" w:color="FFFFFF"/>
            </w:tcBorders>
            <w:shd w:val="clear" w:color="auto" w:fill="C6D9F1" w:themeFill="text2" w:themeFillTint="33"/>
          </w:tcPr>
          <w:p w14:paraId="22A861CC" w14:textId="77777777" w:rsidR="00CC28A7" w:rsidRPr="00283A0B" w:rsidRDefault="00CC28A7" w:rsidP="003B2CA7">
            <w:pPr>
              <w:jc w:val="both"/>
              <w:rPr>
                <w:rFonts w:ascii="Arial" w:hAnsi="Arial" w:cs="Arial"/>
              </w:rPr>
            </w:pPr>
          </w:p>
        </w:tc>
        <w:tc>
          <w:tcPr>
            <w:tcW w:w="2430" w:type="dxa"/>
            <w:tcBorders>
              <w:left w:val="single" w:sz="4" w:space="0" w:color="FFFFFF" w:themeColor="background1"/>
              <w:bottom w:val="single" w:sz="4" w:space="0" w:color="FFFFFF"/>
            </w:tcBorders>
            <w:shd w:val="clear" w:color="auto" w:fill="C6D9F1" w:themeFill="text2" w:themeFillTint="33"/>
          </w:tcPr>
          <w:p w14:paraId="30BC83EF" w14:textId="77777777" w:rsidR="00CC28A7" w:rsidRPr="00283A0B" w:rsidRDefault="00CC28A7" w:rsidP="003B2CA7">
            <w:pPr>
              <w:jc w:val="both"/>
              <w:rPr>
                <w:rFonts w:ascii="Arial" w:hAnsi="Arial" w:cs="Arial"/>
              </w:rPr>
            </w:pPr>
          </w:p>
        </w:tc>
      </w:tr>
      <w:tr w:rsidR="00CC28A7" w:rsidRPr="00FC582C" w14:paraId="0C13C038" w14:textId="77777777" w:rsidTr="003B2CA7">
        <w:tc>
          <w:tcPr>
            <w:tcW w:w="588" w:type="dxa"/>
            <w:tcBorders>
              <w:right w:val="single" w:sz="4" w:space="0" w:color="FFFFFF"/>
            </w:tcBorders>
            <w:shd w:val="clear" w:color="auto" w:fill="C6D9F1" w:themeFill="text2" w:themeFillTint="33"/>
          </w:tcPr>
          <w:p w14:paraId="631D44AD" w14:textId="77777777" w:rsidR="00CC28A7" w:rsidRPr="002A322F" w:rsidRDefault="00CC28A7" w:rsidP="003B2CA7">
            <w:pPr>
              <w:jc w:val="both"/>
              <w:rPr>
                <w:rFonts w:ascii="Arial" w:hAnsi="Arial" w:cs="Arial"/>
              </w:rPr>
            </w:pPr>
            <w:r>
              <w:rPr>
                <w:rFonts w:ascii="Arial" w:hAnsi="Arial" w:cs="Arial"/>
              </w:rPr>
              <w:t>Q4</w:t>
            </w:r>
          </w:p>
        </w:tc>
        <w:tc>
          <w:tcPr>
            <w:tcW w:w="1662" w:type="dxa"/>
            <w:tcBorders>
              <w:top w:val="single" w:sz="4" w:space="0" w:color="FFFFFF"/>
              <w:left w:val="single" w:sz="4" w:space="0" w:color="FFFFFF"/>
              <w:right w:val="single" w:sz="4" w:space="0" w:color="FFFFFF" w:themeColor="background1"/>
            </w:tcBorders>
            <w:shd w:val="clear" w:color="auto" w:fill="D9D9D9" w:themeFill="background1" w:themeFillShade="D9"/>
          </w:tcPr>
          <w:p w14:paraId="74E09C2D" w14:textId="77777777" w:rsidR="00CC28A7" w:rsidRPr="00E4633E" w:rsidRDefault="00CC28A7" w:rsidP="003B2CA7">
            <w:pPr>
              <w:jc w:val="both"/>
              <w:rPr>
                <w:rFonts w:ascii="Arial" w:hAnsi="Arial" w:cs="Arial"/>
              </w:rPr>
            </w:pPr>
          </w:p>
        </w:tc>
        <w:tc>
          <w:tcPr>
            <w:tcW w:w="1260" w:type="dxa"/>
            <w:tcBorders>
              <w:top w:val="single" w:sz="4" w:space="0" w:color="FFFFFF"/>
              <w:left w:val="single" w:sz="4" w:space="0" w:color="FFFFFF" w:themeColor="background1"/>
              <w:right w:val="single" w:sz="4" w:space="0" w:color="FFFFFF" w:themeColor="background1"/>
            </w:tcBorders>
            <w:shd w:val="clear" w:color="auto" w:fill="D9D9D9" w:themeFill="background1" w:themeFillShade="D9"/>
          </w:tcPr>
          <w:p w14:paraId="67D469CC" w14:textId="77777777" w:rsidR="00CC28A7" w:rsidRPr="00283A0B" w:rsidRDefault="00CC28A7" w:rsidP="003B2CA7">
            <w:pPr>
              <w:jc w:val="both"/>
              <w:rPr>
                <w:rFonts w:ascii="Arial" w:hAnsi="Arial" w:cs="Arial"/>
              </w:rPr>
            </w:pPr>
          </w:p>
        </w:tc>
        <w:tc>
          <w:tcPr>
            <w:tcW w:w="3420" w:type="dxa"/>
            <w:tcBorders>
              <w:left w:val="single" w:sz="4" w:space="0" w:color="FFFFFF" w:themeColor="background1"/>
            </w:tcBorders>
            <w:shd w:val="clear" w:color="auto" w:fill="D9D9D9" w:themeFill="background1" w:themeFillShade="D9"/>
          </w:tcPr>
          <w:p w14:paraId="5AEBB643" w14:textId="77777777" w:rsidR="00CC28A7" w:rsidRPr="00283A0B" w:rsidRDefault="00CC28A7" w:rsidP="003B2CA7">
            <w:pPr>
              <w:jc w:val="both"/>
              <w:rPr>
                <w:rFonts w:ascii="Arial" w:hAnsi="Arial" w:cs="Arial"/>
              </w:rPr>
            </w:pPr>
          </w:p>
        </w:tc>
        <w:tc>
          <w:tcPr>
            <w:tcW w:w="2430" w:type="dxa"/>
            <w:tcBorders>
              <w:left w:val="single" w:sz="4" w:space="0" w:color="FFFFFF" w:themeColor="background1"/>
            </w:tcBorders>
            <w:shd w:val="clear" w:color="auto" w:fill="D9D9D9" w:themeFill="background1" w:themeFillShade="D9"/>
          </w:tcPr>
          <w:p w14:paraId="1FBC0B8C" w14:textId="77777777" w:rsidR="00CC28A7" w:rsidRPr="00283A0B" w:rsidRDefault="00CC28A7" w:rsidP="003B2CA7">
            <w:pPr>
              <w:jc w:val="both"/>
              <w:rPr>
                <w:rFonts w:ascii="Arial" w:hAnsi="Arial" w:cs="Arial"/>
              </w:rPr>
            </w:pPr>
          </w:p>
        </w:tc>
      </w:tr>
    </w:tbl>
    <w:bookmarkEnd w:id="27"/>
    <w:p w14:paraId="6CC1ED52" w14:textId="77777777" w:rsidR="00CC28A7" w:rsidRDefault="00CC28A7" w:rsidP="00CC28A7">
      <w:pPr>
        <w:pStyle w:val="LRWLBodyText"/>
        <w:jc w:val="both"/>
        <w:rPr>
          <w:rFonts w:cs="Arial"/>
        </w:rPr>
      </w:pPr>
      <w:r>
        <w:rPr>
          <w:rFonts w:cs="Arial"/>
        </w:rPr>
        <w:t>Q = Proposer’s question</w:t>
      </w:r>
    </w:p>
    <w:p w14:paraId="7A57E582" w14:textId="77777777" w:rsidR="00CC28A7" w:rsidRPr="00CC28A7" w:rsidRDefault="00CC28A7" w:rsidP="00D54C41">
      <w:pPr>
        <w:pStyle w:val="LRWLBodyText"/>
        <w:spacing w:before="0" w:after="0"/>
        <w:jc w:val="center"/>
        <w:rPr>
          <w:rFonts w:cs="Arial"/>
        </w:rPr>
      </w:pPr>
    </w:p>
    <w:p w14:paraId="70AD7EC7" w14:textId="333FDC41" w:rsidR="00B22BCC" w:rsidRPr="00B22BCC" w:rsidRDefault="00B251C6" w:rsidP="00D54C41">
      <w:pPr>
        <w:pStyle w:val="LRWLBodyText"/>
        <w:spacing w:before="0" w:after="0"/>
        <w:jc w:val="both"/>
        <w:rPr>
          <w:rFonts w:cs="Arial"/>
        </w:rPr>
      </w:pPr>
      <w:r>
        <w:rPr>
          <w:rFonts w:cs="Arial"/>
        </w:rPr>
        <w:t xml:space="preserve">Proposer’s e-mail </w:t>
      </w:r>
      <w:r w:rsidRPr="00273653">
        <w:rPr>
          <w:rFonts w:cs="Arial"/>
        </w:rPr>
        <w:t xml:space="preserve">must include the name of the Proposer’s company and the person submitting the question(s). </w:t>
      </w:r>
      <w:r w:rsidR="006456A2" w:rsidRPr="002A322F">
        <w:rPr>
          <w:rFonts w:cs="Arial"/>
        </w:rPr>
        <w:t>A compilation of all questions and answers, along with any RFP updates, will be posted to</w:t>
      </w:r>
      <w:r w:rsidR="006456A2" w:rsidRPr="00E4633E">
        <w:rPr>
          <w:rFonts w:cs="Arial"/>
        </w:rPr>
        <w:t xml:space="preserve"> the </w:t>
      </w:r>
      <w:r w:rsidR="00387304" w:rsidRPr="008B1418">
        <w:rPr>
          <w:rFonts w:cs="Arial"/>
          <w:bCs/>
        </w:rPr>
        <w:t>Department’s</w:t>
      </w:r>
      <w:r w:rsidR="006456A2" w:rsidRPr="008B1418">
        <w:rPr>
          <w:rFonts w:cs="Arial"/>
          <w:bCs/>
        </w:rPr>
        <w:t xml:space="preserve"> </w:t>
      </w:r>
      <w:r w:rsidR="008B1418" w:rsidRPr="00B80087">
        <w:rPr>
          <w:rFonts w:cs="Arial"/>
        </w:rPr>
        <w:t xml:space="preserve">website </w:t>
      </w:r>
      <w:r w:rsidR="008B1418">
        <w:rPr>
          <w:rFonts w:cs="Arial"/>
        </w:rPr>
        <w:t xml:space="preserve">at </w:t>
      </w:r>
      <w:hyperlink r:id="rId22" w:history="1">
        <w:r w:rsidR="008B1418" w:rsidRPr="009A7617">
          <w:rPr>
            <w:rStyle w:val="Hyperlink"/>
            <w:rFonts w:cs="Arial"/>
          </w:rPr>
          <w:t>https://etf.wi.gov/vendors-and-third-party-administrators</w:t>
        </w:r>
      </w:hyperlink>
      <w:r w:rsidR="008B1418">
        <w:rPr>
          <w:rFonts w:cs="Arial"/>
        </w:rPr>
        <w:t xml:space="preserve"> </w:t>
      </w:r>
      <w:r w:rsidR="0092160C">
        <w:rPr>
          <w:rFonts w:cs="Arial"/>
        </w:rPr>
        <w:t>on or about</w:t>
      </w:r>
      <w:r w:rsidR="006456A2" w:rsidRPr="00FC582C">
        <w:rPr>
          <w:rFonts w:cs="Arial"/>
        </w:rPr>
        <w:t xml:space="preserve"> the date indicated in Section 1.</w:t>
      </w:r>
      <w:r w:rsidR="00A64D1B">
        <w:rPr>
          <w:rFonts w:cs="Arial"/>
        </w:rPr>
        <w:t>9</w:t>
      </w:r>
      <w:r w:rsidR="00646A3E">
        <w:rPr>
          <w:rFonts w:cs="Arial"/>
        </w:rPr>
        <w:t xml:space="preserve"> Calendar of Events, </w:t>
      </w:r>
      <w:r w:rsidR="00B22BCC" w:rsidRPr="00B22BCC">
        <w:rPr>
          <w:i/>
          <w:iCs/>
          <w:color w:val="000000"/>
        </w:rPr>
        <w:t>ETF Posts Answers to Questions on ETF Extranet</w:t>
      </w:r>
      <w:r w:rsidR="00B22BCC" w:rsidRPr="00B22BCC">
        <w:rPr>
          <w:color w:val="000000"/>
        </w:rPr>
        <w:t>.</w:t>
      </w:r>
    </w:p>
    <w:p w14:paraId="2C176CBC" w14:textId="6FE68BCE" w:rsidR="006456A2" w:rsidRPr="00FC582C" w:rsidRDefault="006456A2" w:rsidP="00BD0E73">
      <w:pPr>
        <w:pStyle w:val="LRWLBodyText"/>
        <w:jc w:val="both"/>
        <w:rPr>
          <w:rFonts w:cs="Arial"/>
        </w:rPr>
      </w:pPr>
      <w:r w:rsidRPr="00FC582C">
        <w:rPr>
          <w:rFonts w:cs="Arial"/>
        </w:rPr>
        <w:t>If a Proposer discovers any significant ambiguity, error, conflict, discrepancy, omission, or other deficiency in this RFP, the Proposer should immediately notify the individual identified in Section 1.</w:t>
      </w:r>
      <w:r w:rsidR="00A64D1B">
        <w:rPr>
          <w:rFonts w:cs="Arial"/>
        </w:rPr>
        <w:t>4</w:t>
      </w:r>
      <w:r w:rsidRPr="00FC582C">
        <w:rPr>
          <w:rFonts w:cs="Arial"/>
        </w:rPr>
        <w:t xml:space="preserve"> </w:t>
      </w:r>
      <w:r w:rsidR="00D83149">
        <w:rPr>
          <w:rFonts w:cs="Arial"/>
        </w:rPr>
        <w:t xml:space="preserve">Procuring and Contracting Agency, </w:t>
      </w:r>
      <w:r w:rsidRPr="00FC582C">
        <w:rPr>
          <w:rFonts w:cs="Arial"/>
        </w:rPr>
        <w:t>of such error and request modification or clarification of this RFP document.</w:t>
      </w:r>
    </w:p>
    <w:p w14:paraId="19B33EEB" w14:textId="6F654B28" w:rsidR="006456A2" w:rsidRPr="00FC582C" w:rsidRDefault="006456A2" w:rsidP="00BD0E73">
      <w:pPr>
        <w:pStyle w:val="LRWLBodyText"/>
        <w:jc w:val="both"/>
        <w:rPr>
          <w:rFonts w:cs="Arial"/>
        </w:rPr>
      </w:pPr>
      <w:r w:rsidRPr="00FC582C">
        <w:rPr>
          <w:rFonts w:cs="Arial"/>
        </w:rPr>
        <w:t xml:space="preserve">If it becomes necessary to update any part of this RFP, updates will be published on </w:t>
      </w:r>
      <w:r w:rsidR="00387304">
        <w:rPr>
          <w:rFonts w:cs="Arial"/>
        </w:rPr>
        <w:t>the Department</w:t>
      </w:r>
      <w:r w:rsidRPr="00FC582C">
        <w:rPr>
          <w:rFonts w:cs="Arial"/>
        </w:rPr>
        <w:t xml:space="preserve">’s </w:t>
      </w:r>
      <w:r w:rsidR="00ED672A">
        <w:rPr>
          <w:rFonts w:cs="Arial"/>
        </w:rPr>
        <w:t>website</w:t>
      </w:r>
      <w:r w:rsidR="0013638A" w:rsidRPr="00FC582C">
        <w:rPr>
          <w:rFonts w:cs="Arial"/>
        </w:rPr>
        <w:t xml:space="preserve"> listed </w:t>
      </w:r>
      <w:r w:rsidR="002A270E" w:rsidRPr="00FC582C">
        <w:rPr>
          <w:rFonts w:cs="Arial"/>
        </w:rPr>
        <w:t>above</w:t>
      </w:r>
      <w:r w:rsidRPr="00FC582C">
        <w:rPr>
          <w:rFonts w:cs="Arial"/>
        </w:rPr>
        <w:t xml:space="preserve"> and will not be mailed. Electronic versions of </w:t>
      </w:r>
      <w:r w:rsidR="002A270E" w:rsidRPr="00FC582C">
        <w:rPr>
          <w:rFonts w:cs="Arial"/>
        </w:rPr>
        <w:t xml:space="preserve">this </w:t>
      </w:r>
      <w:r w:rsidRPr="00FC582C">
        <w:rPr>
          <w:rFonts w:cs="Arial"/>
        </w:rPr>
        <w:t xml:space="preserve">RFP and </w:t>
      </w:r>
      <w:r w:rsidR="00545367">
        <w:rPr>
          <w:rFonts w:cs="Arial"/>
        </w:rPr>
        <w:t>its attachments</w:t>
      </w:r>
      <w:r w:rsidRPr="00FC582C">
        <w:rPr>
          <w:rFonts w:cs="Arial"/>
        </w:rPr>
        <w:t xml:space="preserve"> are available on </w:t>
      </w:r>
      <w:r w:rsidR="00387304">
        <w:rPr>
          <w:rFonts w:cs="Arial"/>
        </w:rPr>
        <w:t>the Department</w:t>
      </w:r>
      <w:r w:rsidRPr="00FC582C">
        <w:rPr>
          <w:rFonts w:cs="Arial"/>
        </w:rPr>
        <w:t xml:space="preserve">’s </w:t>
      </w:r>
      <w:r w:rsidR="00ED672A">
        <w:rPr>
          <w:rFonts w:cs="Arial"/>
        </w:rPr>
        <w:t>website</w:t>
      </w:r>
      <w:r w:rsidRPr="00FC582C">
        <w:rPr>
          <w:rFonts w:cs="Arial"/>
        </w:rPr>
        <w:t>.</w:t>
      </w:r>
    </w:p>
    <w:p w14:paraId="0C816FF3" w14:textId="42A94B2B" w:rsidR="006456A2" w:rsidRPr="00DD04F2" w:rsidRDefault="00092D26" w:rsidP="00273653">
      <w:pPr>
        <w:pStyle w:val="Heading2"/>
        <w:rPr>
          <w:rFonts w:ascii="Arial" w:hAnsi="Arial"/>
        </w:rPr>
      </w:pPr>
      <w:bookmarkStart w:id="28" w:name="_Hlk22731742"/>
      <w:r>
        <w:rPr>
          <w:rFonts w:ascii="Arial" w:hAnsi="Arial"/>
        </w:rPr>
        <w:lastRenderedPageBreak/>
        <w:t>Vendor</w:t>
      </w:r>
      <w:r w:rsidR="002205CD">
        <w:rPr>
          <w:rFonts w:ascii="Arial" w:hAnsi="Arial"/>
        </w:rPr>
        <w:t xml:space="preserve"> </w:t>
      </w:r>
      <w:r w:rsidR="00E91279">
        <w:rPr>
          <w:rFonts w:ascii="Arial" w:hAnsi="Arial"/>
        </w:rPr>
        <w:t>C</w:t>
      </w:r>
      <w:r w:rsidR="006456A2" w:rsidRPr="00DD04F2">
        <w:rPr>
          <w:rFonts w:ascii="Arial" w:hAnsi="Arial"/>
        </w:rPr>
        <w:t>onference</w:t>
      </w:r>
    </w:p>
    <w:p w14:paraId="171C6059" w14:textId="77777777" w:rsidR="00E91279" w:rsidRPr="00FC582C" w:rsidRDefault="00E91279" w:rsidP="00E91279">
      <w:pPr>
        <w:pStyle w:val="LRWLBodyText"/>
        <w:jc w:val="both"/>
        <w:rPr>
          <w:rFonts w:cs="Arial"/>
        </w:rPr>
      </w:pPr>
      <w:r>
        <w:rPr>
          <w:rFonts w:cs="Arial"/>
        </w:rPr>
        <w:t xml:space="preserve">No </w:t>
      </w:r>
      <w:r w:rsidRPr="002A322F">
        <w:rPr>
          <w:rFonts w:cs="Arial"/>
        </w:rPr>
        <w:t>Proposer conference</w:t>
      </w:r>
      <w:r>
        <w:rPr>
          <w:rFonts w:cs="Arial"/>
        </w:rPr>
        <w:t xml:space="preserve"> is scheduled for this RFP</w:t>
      </w:r>
      <w:r w:rsidRPr="00283A0B">
        <w:rPr>
          <w:rFonts w:cs="Arial"/>
        </w:rPr>
        <w:t xml:space="preserve">. If </w:t>
      </w:r>
      <w:r>
        <w:rPr>
          <w:rFonts w:cs="Arial"/>
        </w:rPr>
        <w:t>the Department</w:t>
      </w:r>
      <w:r w:rsidRPr="00283A0B">
        <w:rPr>
          <w:rFonts w:cs="Arial"/>
        </w:rPr>
        <w:t xml:space="preserve"> decides to hold a </w:t>
      </w:r>
      <w:r>
        <w:rPr>
          <w:rFonts w:cs="Arial"/>
        </w:rPr>
        <w:t>Proposer</w:t>
      </w:r>
      <w:r w:rsidRPr="00283A0B">
        <w:rPr>
          <w:rFonts w:cs="Arial"/>
        </w:rPr>
        <w:t xml:space="preserve"> conference, a notice will be posted on </w:t>
      </w:r>
      <w:r>
        <w:rPr>
          <w:rFonts w:cs="Arial"/>
        </w:rPr>
        <w:t xml:space="preserve">the Department’s website </w:t>
      </w:r>
      <w:r w:rsidRPr="00283A0B">
        <w:rPr>
          <w:rFonts w:cs="Arial"/>
        </w:rPr>
        <w:t>at</w:t>
      </w:r>
      <w:r>
        <w:rPr>
          <w:rFonts w:cs="Arial"/>
        </w:rPr>
        <w:t xml:space="preserve">: </w:t>
      </w:r>
      <w:hyperlink r:id="rId23" w:history="1">
        <w:r w:rsidRPr="0020004A">
          <w:rPr>
            <w:rStyle w:val="Hyperlink"/>
            <w:rFonts w:cs="Arial"/>
          </w:rPr>
          <w:t>https://etf.wi.gov/vendors-and-third-party-administrators</w:t>
        </w:r>
      </w:hyperlink>
      <w:r>
        <w:rPr>
          <w:rFonts w:cs="Arial"/>
        </w:rPr>
        <w:t xml:space="preserve">. </w:t>
      </w:r>
      <w:r w:rsidRPr="00FC582C">
        <w:rPr>
          <w:rFonts w:cs="Arial"/>
        </w:rPr>
        <w:t>Note</w:t>
      </w:r>
      <w:r>
        <w:rPr>
          <w:rFonts w:cs="Arial"/>
        </w:rPr>
        <w:t xml:space="preserve">, </w:t>
      </w:r>
      <w:r w:rsidRPr="00FC582C">
        <w:rPr>
          <w:rFonts w:cs="Arial"/>
        </w:rPr>
        <w:t>unless this notice is posted, no conference will be held.</w:t>
      </w:r>
    </w:p>
    <w:bookmarkEnd w:id="28"/>
    <w:p w14:paraId="7B606590" w14:textId="1F4B3F61" w:rsidR="006456A2" w:rsidRPr="00DD04F2" w:rsidRDefault="006456A2" w:rsidP="008E5383">
      <w:pPr>
        <w:pStyle w:val="Heading2"/>
        <w:rPr>
          <w:rFonts w:ascii="Arial" w:hAnsi="Arial"/>
        </w:rPr>
      </w:pPr>
      <w:r w:rsidRPr="00DD04F2">
        <w:rPr>
          <w:rFonts w:ascii="Arial" w:hAnsi="Arial"/>
        </w:rPr>
        <w:t>Reasonable Accommodations</w:t>
      </w:r>
    </w:p>
    <w:p w14:paraId="3C253568" w14:textId="4879D136" w:rsidR="006456A2" w:rsidRPr="00DD04F2" w:rsidRDefault="00387304" w:rsidP="00BD0E73">
      <w:pPr>
        <w:pStyle w:val="LRWLBodyText"/>
        <w:jc w:val="both"/>
        <w:rPr>
          <w:rFonts w:cs="Arial"/>
        </w:rPr>
      </w:pPr>
      <w:r>
        <w:rPr>
          <w:rFonts w:cs="Arial"/>
        </w:rPr>
        <w:t>The Department</w:t>
      </w:r>
      <w:r w:rsidR="006456A2" w:rsidRPr="00DD04F2">
        <w:rPr>
          <w:rFonts w:cs="Arial"/>
        </w:rPr>
        <w:t xml:space="preserve"> will provide reasonable accommodations, including the provision of informational material in an alternative format, for qualified individuals with disabilities</w:t>
      </w:r>
      <w:r w:rsidR="008E1261" w:rsidRPr="00DD04F2">
        <w:rPr>
          <w:rFonts w:cs="Arial"/>
        </w:rPr>
        <w:t>,</w:t>
      </w:r>
      <w:r w:rsidR="006456A2" w:rsidRPr="00DD04F2">
        <w:rPr>
          <w:rFonts w:cs="Arial"/>
        </w:rPr>
        <w:t xml:space="preserve"> upon request</w:t>
      </w:r>
      <w:r w:rsidR="00D56A79" w:rsidRPr="00DD04F2">
        <w:rPr>
          <w:rFonts w:cs="Arial"/>
        </w:rPr>
        <w:t xml:space="preserve">. </w:t>
      </w:r>
    </w:p>
    <w:p w14:paraId="7A7EA66D" w14:textId="77777777" w:rsidR="006456A2" w:rsidRPr="00DD04F2" w:rsidRDefault="006456A2" w:rsidP="00273653">
      <w:pPr>
        <w:pStyle w:val="Heading2"/>
        <w:rPr>
          <w:rFonts w:ascii="Arial" w:hAnsi="Arial"/>
        </w:rPr>
      </w:pPr>
      <w:r w:rsidRPr="00DD04F2">
        <w:rPr>
          <w:rFonts w:ascii="Arial" w:hAnsi="Arial"/>
        </w:rPr>
        <w:t>Calendar of Events</w:t>
      </w:r>
    </w:p>
    <w:p w14:paraId="67C3A705" w14:textId="3B95CA7C" w:rsidR="006456A2" w:rsidRDefault="006456A2" w:rsidP="002A541D">
      <w:pPr>
        <w:pStyle w:val="LRWLBodyText"/>
        <w:contextualSpacing/>
        <w:jc w:val="both"/>
        <w:rPr>
          <w:rFonts w:cs="Arial"/>
        </w:rPr>
      </w:pPr>
      <w:r w:rsidRPr="002A322F">
        <w:rPr>
          <w:rFonts w:cs="Arial"/>
        </w:rPr>
        <w:t xml:space="preserve">Listed below are the important dates by which actions related to this RFP must be completed. If </w:t>
      </w:r>
      <w:r w:rsidR="00387304">
        <w:rPr>
          <w:rFonts w:cs="Arial"/>
        </w:rPr>
        <w:t>the Department</w:t>
      </w:r>
      <w:r w:rsidRPr="002A322F">
        <w:rPr>
          <w:rFonts w:cs="Arial"/>
        </w:rPr>
        <w:t xml:space="preserve"> finds it necessary to cha</w:t>
      </w:r>
      <w:r w:rsidRPr="00E4633E">
        <w:rPr>
          <w:rFonts w:cs="Arial"/>
        </w:rPr>
        <w:t xml:space="preserve">nge any of the specific dates and times in the </w:t>
      </w:r>
      <w:r w:rsidR="007B6D17" w:rsidRPr="00283A0B">
        <w:rPr>
          <w:rFonts w:cs="Arial"/>
        </w:rPr>
        <w:t>C</w:t>
      </w:r>
      <w:r w:rsidRPr="00283A0B">
        <w:rPr>
          <w:rFonts w:cs="Arial"/>
        </w:rPr>
        <w:t xml:space="preserve">alendar of </w:t>
      </w:r>
      <w:r w:rsidR="007B6D17" w:rsidRPr="00FC582C">
        <w:rPr>
          <w:rFonts w:cs="Arial"/>
        </w:rPr>
        <w:t>E</w:t>
      </w:r>
      <w:r w:rsidRPr="00FC582C">
        <w:rPr>
          <w:rFonts w:cs="Arial"/>
        </w:rPr>
        <w:t xml:space="preserve">vents listed below, it will do so by </w:t>
      </w:r>
      <w:r w:rsidR="00D83149">
        <w:rPr>
          <w:rFonts w:cs="Arial"/>
        </w:rPr>
        <w:t>posting</w:t>
      </w:r>
      <w:r w:rsidR="00D83149" w:rsidRPr="00FC582C">
        <w:rPr>
          <w:rFonts w:cs="Arial"/>
        </w:rPr>
        <w:t xml:space="preserve"> </w:t>
      </w:r>
      <w:r w:rsidRPr="00FC582C">
        <w:rPr>
          <w:rFonts w:cs="Arial"/>
        </w:rPr>
        <w:t xml:space="preserve">a supplement to this RFP </w:t>
      </w:r>
      <w:r w:rsidR="00D83149">
        <w:rPr>
          <w:rFonts w:cs="Arial"/>
        </w:rPr>
        <w:t>on</w:t>
      </w:r>
      <w:r w:rsidRPr="00FC582C">
        <w:rPr>
          <w:rFonts w:cs="Arial"/>
        </w:rPr>
        <w:t xml:space="preserve"> </w:t>
      </w:r>
      <w:r w:rsidR="00387304">
        <w:rPr>
          <w:rFonts w:cs="Arial"/>
        </w:rPr>
        <w:t>the Department</w:t>
      </w:r>
      <w:r w:rsidR="00D83149">
        <w:rPr>
          <w:rFonts w:cs="Arial"/>
        </w:rPr>
        <w:t>’s</w:t>
      </w:r>
      <w:r w:rsidRPr="00FC582C">
        <w:rPr>
          <w:rFonts w:cs="Arial"/>
        </w:rPr>
        <w:t xml:space="preserve"> </w:t>
      </w:r>
      <w:r w:rsidR="006764A1">
        <w:rPr>
          <w:rFonts w:cs="Arial"/>
        </w:rPr>
        <w:t>website</w:t>
      </w:r>
      <w:r w:rsidR="00D83149">
        <w:rPr>
          <w:rFonts w:cs="Arial"/>
        </w:rPr>
        <w:t xml:space="preserve"> with the URL</w:t>
      </w:r>
      <w:r w:rsidRPr="00FC582C">
        <w:rPr>
          <w:rFonts w:cs="Arial"/>
        </w:rPr>
        <w:t xml:space="preserve"> listed </w:t>
      </w:r>
      <w:r w:rsidR="00D83149">
        <w:rPr>
          <w:rFonts w:cs="Arial"/>
        </w:rPr>
        <w:t>above</w:t>
      </w:r>
      <w:r w:rsidR="00D56A79" w:rsidRPr="00FC582C">
        <w:rPr>
          <w:rFonts w:cs="Arial"/>
        </w:rPr>
        <w:t xml:space="preserve">. </w:t>
      </w:r>
      <w:r w:rsidRPr="00FC582C">
        <w:rPr>
          <w:rFonts w:cs="Arial"/>
        </w:rPr>
        <w:t xml:space="preserve">No other formal notification will be issued for changes in the estimated dates. </w:t>
      </w:r>
      <w:bookmarkStart w:id="29" w:name="_Hlk30674087"/>
    </w:p>
    <w:p w14:paraId="2CF083E3" w14:textId="77777777" w:rsidR="008C3831" w:rsidRPr="00FC582C" w:rsidRDefault="008C3831" w:rsidP="002A541D">
      <w:pPr>
        <w:pStyle w:val="LRWLBodyText"/>
        <w:contextualSpacing/>
        <w:jc w:val="both"/>
        <w:rPr>
          <w:rFonts w:cs="Arial"/>
        </w:rPr>
      </w:pPr>
    </w:p>
    <w:p w14:paraId="4146602C" w14:textId="1B66A035" w:rsidR="008C3831" w:rsidRPr="00375B7D" w:rsidRDefault="006456A2" w:rsidP="00375B7D">
      <w:pPr>
        <w:pStyle w:val="Caption"/>
        <w:spacing w:before="120"/>
        <w:rPr>
          <w:rFonts w:ascii="Arial" w:hAnsi="Arial" w:cs="Arial"/>
          <w:sz w:val="22"/>
          <w:szCs w:val="22"/>
        </w:rPr>
      </w:pPr>
      <w:r w:rsidRPr="000F553F">
        <w:rPr>
          <w:rFonts w:ascii="Arial" w:hAnsi="Arial" w:cs="Arial"/>
          <w:sz w:val="22"/>
          <w:szCs w:val="22"/>
        </w:rPr>
        <w:t xml:space="preserve">Table </w:t>
      </w:r>
      <w:r w:rsidR="008C3831">
        <w:rPr>
          <w:rFonts w:ascii="Arial" w:hAnsi="Arial" w:cs="Arial"/>
          <w:sz w:val="22"/>
          <w:szCs w:val="22"/>
        </w:rPr>
        <w:t>3</w:t>
      </w:r>
      <w:r w:rsidR="00BE38D9" w:rsidRPr="000F553F">
        <w:rPr>
          <w:rFonts w:ascii="Arial" w:hAnsi="Arial" w:cs="Arial"/>
          <w:sz w:val="22"/>
          <w:szCs w:val="22"/>
        </w:rPr>
        <w:t>.</w:t>
      </w:r>
      <w:r w:rsidR="00306706" w:rsidRPr="000F553F">
        <w:rPr>
          <w:rFonts w:ascii="Arial" w:hAnsi="Arial" w:cs="Arial"/>
          <w:sz w:val="22"/>
          <w:szCs w:val="22"/>
        </w:rPr>
        <w:t xml:space="preserve"> </w:t>
      </w:r>
      <w:r w:rsidRPr="000F553F">
        <w:rPr>
          <w:rFonts w:ascii="Arial" w:hAnsi="Arial" w:cs="Arial"/>
          <w:sz w:val="22"/>
          <w:szCs w:val="22"/>
        </w:rPr>
        <w:t>Calendar of Events</w:t>
      </w:r>
      <w:r w:rsidR="007050DC" w:rsidRPr="000F553F">
        <w:rPr>
          <w:rFonts w:ascii="Arial" w:hAnsi="Arial" w:cs="Arial"/>
          <w:sz w:val="22"/>
          <w:szCs w:val="22"/>
        </w:rPr>
        <w:t>*</w:t>
      </w:r>
    </w:p>
    <w:tbl>
      <w:tblPr>
        <w:tblW w:w="9504" w:type="dxa"/>
        <w:jc w:val="center"/>
        <w:tblCellMar>
          <w:left w:w="0" w:type="dxa"/>
          <w:right w:w="0" w:type="dxa"/>
        </w:tblCellMar>
        <w:tblLook w:val="04A0" w:firstRow="1" w:lastRow="0" w:firstColumn="1" w:lastColumn="0" w:noHBand="0" w:noVBand="1"/>
      </w:tblPr>
      <w:tblGrid>
        <w:gridCol w:w="3672"/>
        <w:gridCol w:w="5832"/>
      </w:tblGrid>
      <w:tr w:rsidR="00F545B1" w14:paraId="42C90B5B" w14:textId="77777777" w:rsidTr="00F545B1">
        <w:trPr>
          <w:cantSplit/>
          <w:tblHeader/>
          <w:jc w:val="center"/>
        </w:trPr>
        <w:tc>
          <w:tcPr>
            <w:tcW w:w="3672" w:type="dxa"/>
            <w:tcBorders>
              <w:top w:val="single" w:sz="8" w:space="0" w:color="FFFFFF"/>
              <w:left w:val="single" w:sz="8" w:space="0" w:color="FFFFFF"/>
              <w:bottom w:val="single" w:sz="8" w:space="0" w:color="FFFFFF"/>
              <w:right w:val="single" w:sz="8" w:space="0" w:color="FFFFFF"/>
            </w:tcBorders>
            <w:shd w:val="clear" w:color="auto" w:fill="8496B0"/>
            <w:tcMar>
              <w:top w:w="0" w:type="dxa"/>
              <w:left w:w="108" w:type="dxa"/>
              <w:bottom w:w="0" w:type="dxa"/>
              <w:right w:w="108" w:type="dxa"/>
            </w:tcMar>
            <w:vAlign w:val="center"/>
            <w:hideMark/>
          </w:tcPr>
          <w:bookmarkEnd w:id="29"/>
          <w:p w14:paraId="2E43E31C" w14:textId="77777777" w:rsidR="00F545B1" w:rsidRDefault="00F545B1" w:rsidP="00F545B1">
            <w:pPr>
              <w:jc w:val="center"/>
              <w:rPr>
                <w:b/>
                <w:bCs/>
                <w:smallCaps/>
                <w:sz w:val="24"/>
                <w:szCs w:val="24"/>
              </w:rPr>
            </w:pPr>
            <w:r>
              <w:rPr>
                <w:b/>
                <w:bCs/>
                <w:smallCaps/>
                <w:sz w:val="24"/>
                <w:szCs w:val="24"/>
              </w:rPr>
              <w:t>Date</w:t>
            </w:r>
          </w:p>
        </w:tc>
        <w:tc>
          <w:tcPr>
            <w:tcW w:w="5832" w:type="dxa"/>
            <w:tcBorders>
              <w:top w:val="single" w:sz="8" w:space="0" w:color="FFFFFF"/>
              <w:left w:val="nil"/>
              <w:bottom w:val="single" w:sz="8" w:space="0" w:color="FFFFFF"/>
              <w:right w:val="single" w:sz="8" w:space="0" w:color="FFFFFF"/>
            </w:tcBorders>
            <w:shd w:val="clear" w:color="auto" w:fill="8496B0"/>
            <w:tcMar>
              <w:top w:w="0" w:type="dxa"/>
              <w:left w:w="108" w:type="dxa"/>
              <w:bottom w:w="0" w:type="dxa"/>
              <w:right w:w="108" w:type="dxa"/>
            </w:tcMar>
            <w:vAlign w:val="center"/>
            <w:hideMark/>
          </w:tcPr>
          <w:p w14:paraId="7D6C676F" w14:textId="77777777" w:rsidR="00F545B1" w:rsidRDefault="00F545B1" w:rsidP="00F545B1">
            <w:pPr>
              <w:spacing w:before="100" w:after="100"/>
              <w:jc w:val="center"/>
              <w:rPr>
                <w:b/>
                <w:bCs/>
                <w:smallCaps/>
                <w:sz w:val="24"/>
                <w:szCs w:val="24"/>
              </w:rPr>
            </w:pPr>
            <w:r>
              <w:rPr>
                <w:b/>
                <w:bCs/>
                <w:smallCaps/>
                <w:color w:val="000000"/>
                <w:sz w:val="24"/>
                <w:szCs w:val="24"/>
              </w:rPr>
              <w:t>Event</w:t>
            </w:r>
          </w:p>
        </w:tc>
      </w:tr>
      <w:tr w:rsidR="00F545B1" w14:paraId="2DD8B524" w14:textId="77777777" w:rsidTr="00F545B1">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35C5699E" w14:textId="77777777" w:rsidR="00F545B1" w:rsidRDefault="00F545B1" w:rsidP="00F545B1">
            <w:pPr>
              <w:spacing w:before="60" w:after="60"/>
              <w:jc w:val="both"/>
              <w:rPr>
                <w:sz w:val="24"/>
                <w:szCs w:val="24"/>
              </w:rPr>
            </w:pPr>
            <w:r>
              <w:rPr>
                <w:color w:val="000000"/>
                <w:sz w:val="24"/>
                <w:szCs w:val="24"/>
              </w:rPr>
              <w:t>April 17, 2020</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717197C8" w14:textId="77777777" w:rsidR="00F545B1" w:rsidRDefault="00F545B1" w:rsidP="00F545B1">
            <w:pPr>
              <w:spacing w:before="60" w:after="60"/>
              <w:jc w:val="both"/>
              <w:rPr>
                <w:sz w:val="24"/>
                <w:szCs w:val="24"/>
              </w:rPr>
            </w:pPr>
            <w:r>
              <w:rPr>
                <w:color w:val="000000"/>
                <w:sz w:val="24"/>
                <w:szCs w:val="24"/>
              </w:rPr>
              <w:t>ETF Issues RFP</w:t>
            </w:r>
          </w:p>
        </w:tc>
      </w:tr>
      <w:tr w:rsidR="00F545B1" w14:paraId="354F35A8" w14:textId="77777777" w:rsidTr="00F545B1">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6DA9E5B1" w14:textId="77777777" w:rsidR="00F545B1" w:rsidRDefault="00F545B1" w:rsidP="00F545B1">
            <w:pPr>
              <w:spacing w:before="60" w:after="60"/>
              <w:jc w:val="both"/>
              <w:rPr>
                <w:sz w:val="24"/>
                <w:szCs w:val="24"/>
              </w:rPr>
            </w:pPr>
            <w:r>
              <w:rPr>
                <w:color w:val="000000"/>
                <w:sz w:val="24"/>
                <w:szCs w:val="24"/>
              </w:rPr>
              <w:t>April 22, 2020</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29DD994F" w14:textId="77777777" w:rsidR="00F545B1" w:rsidRDefault="00F545B1" w:rsidP="00F545B1">
            <w:pPr>
              <w:spacing w:before="60" w:after="60"/>
              <w:jc w:val="both"/>
              <w:rPr>
                <w:sz w:val="24"/>
                <w:szCs w:val="24"/>
              </w:rPr>
            </w:pPr>
            <w:r>
              <w:rPr>
                <w:color w:val="000000"/>
                <w:sz w:val="24"/>
                <w:szCs w:val="24"/>
              </w:rPr>
              <w:t>Proposer Questions, Letter of Intent, and Appendix 14 SFTP Access Request Due</w:t>
            </w:r>
          </w:p>
        </w:tc>
      </w:tr>
      <w:tr w:rsidR="00F545B1" w14:paraId="5C98FC4F" w14:textId="77777777" w:rsidTr="00F545B1">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3ACA2C39" w14:textId="77777777" w:rsidR="00F545B1" w:rsidRDefault="00F545B1" w:rsidP="00F545B1">
            <w:pPr>
              <w:spacing w:before="60" w:after="60"/>
              <w:jc w:val="both"/>
              <w:rPr>
                <w:sz w:val="24"/>
                <w:szCs w:val="24"/>
              </w:rPr>
            </w:pPr>
            <w:r>
              <w:rPr>
                <w:color w:val="000000"/>
                <w:sz w:val="24"/>
                <w:szCs w:val="24"/>
              </w:rPr>
              <w:t>April 24, 2020</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790F5767" w14:textId="77777777" w:rsidR="00F545B1" w:rsidRDefault="00F545B1" w:rsidP="00F545B1">
            <w:pPr>
              <w:spacing w:before="60" w:after="60"/>
              <w:jc w:val="both"/>
              <w:rPr>
                <w:sz w:val="24"/>
                <w:szCs w:val="24"/>
              </w:rPr>
            </w:pPr>
            <w:r>
              <w:rPr>
                <w:color w:val="000000"/>
                <w:sz w:val="24"/>
                <w:szCs w:val="24"/>
              </w:rPr>
              <w:t>ETF Posts Answers to Questions on ETF Extranet</w:t>
            </w:r>
          </w:p>
        </w:tc>
      </w:tr>
      <w:tr w:rsidR="00F545B1" w14:paraId="7493D220" w14:textId="77777777" w:rsidTr="00F545B1">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74144022" w14:textId="4A2769D7" w:rsidR="00F545B1" w:rsidRDefault="00F545B1" w:rsidP="00F545B1">
            <w:pPr>
              <w:spacing w:before="60" w:after="60"/>
              <w:rPr>
                <w:b/>
                <w:bCs/>
                <w:sz w:val="24"/>
                <w:szCs w:val="24"/>
              </w:rPr>
            </w:pPr>
            <w:r>
              <w:rPr>
                <w:b/>
                <w:bCs/>
                <w:color w:val="000000"/>
                <w:sz w:val="24"/>
                <w:szCs w:val="24"/>
              </w:rPr>
              <w:t>May 8, 2020 2 P.M. CDT</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47ED4599" w14:textId="77777777" w:rsidR="00F545B1" w:rsidRDefault="00F545B1" w:rsidP="00F545B1">
            <w:pPr>
              <w:spacing w:before="60" w:after="60"/>
              <w:jc w:val="both"/>
              <w:rPr>
                <w:b/>
                <w:bCs/>
                <w:sz w:val="24"/>
                <w:szCs w:val="24"/>
              </w:rPr>
            </w:pPr>
            <w:r>
              <w:rPr>
                <w:b/>
                <w:bCs/>
                <w:color w:val="000000"/>
                <w:sz w:val="24"/>
                <w:szCs w:val="24"/>
              </w:rPr>
              <w:t>Proposals Due</w:t>
            </w:r>
          </w:p>
        </w:tc>
      </w:tr>
      <w:tr w:rsidR="00F545B1" w14:paraId="7A24446A" w14:textId="77777777" w:rsidTr="00F545B1">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65F103C5" w14:textId="10E95052" w:rsidR="00F545B1" w:rsidRDefault="00F545B1" w:rsidP="00F545B1">
            <w:pPr>
              <w:spacing w:before="60" w:after="60"/>
              <w:jc w:val="both"/>
              <w:rPr>
                <w:sz w:val="24"/>
                <w:szCs w:val="24"/>
              </w:rPr>
            </w:pPr>
            <w:r>
              <w:rPr>
                <w:color w:val="000000"/>
                <w:sz w:val="24"/>
                <w:szCs w:val="24"/>
              </w:rPr>
              <w:t>May 2</w:t>
            </w:r>
            <w:r w:rsidR="00733D90">
              <w:rPr>
                <w:color w:val="000000"/>
                <w:sz w:val="24"/>
                <w:szCs w:val="24"/>
              </w:rPr>
              <w:t>9</w:t>
            </w:r>
            <w:r>
              <w:rPr>
                <w:color w:val="000000"/>
                <w:sz w:val="24"/>
                <w:szCs w:val="24"/>
              </w:rPr>
              <w:t>, 2020</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6A2A7701" w14:textId="77777777" w:rsidR="00F545B1" w:rsidRDefault="00F545B1" w:rsidP="00F545B1">
            <w:pPr>
              <w:spacing w:before="60" w:after="60"/>
              <w:jc w:val="both"/>
              <w:rPr>
                <w:sz w:val="24"/>
                <w:szCs w:val="24"/>
              </w:rPr>
            </w:pPr>
            <w:r>
              <w:rPr>
                <w:color w:val="000000"/>
                <w:sz w:val="24"/>
                <w:szCs w:val="24"/>
              </w:rPr>
              <w:t>ETF Notifies Proposers of Intent to Award Contract</w:t>
            </w:r>
          </w:p>
        </w:tc>
      </w:tr>
      <w:tr w:rsidR="00F545B1" w14:paraId="58AC6C6D" w14:textId="77777777" w:rsidTr="00F545B1">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5C619BA7" w14:textId="77777777" w:rsidR="00F545B1" w:rsidRDefault="00F545B1" w:rsidP="00F545B1">
            <w:pPr>
              <w:spacing w:before="60" w:after="60"/>
              <w:jc w:val="both"/>
              <w:rPr>
                <w:sz w:val="24"/>
                <w:szCs w:val="24"/>
              </w:rPr>
            </w:pPr>
            <w:r>
              <w:rPr>
                <w:color w:val="000000"/>
                <w:sz w:val="24"/>
                <w:szCs w:val="24"/>
              </w:rPr>
              <w:t>July 1, 2020</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279D4D55" w14:textId="77777777" w:rsidR="00F545B1" w:rsidRDefault="00F545B1" w:rsidP="00F545B1">
            <w:pPr>
              <w:spacing w:before="60" w:after="60"/>
              <w:jc w:val="both"/>
              <w:rPr>
                <w:sz w:val="24"/>
                <w:szCs w:val="24"/>
              </w:rPr>
            </w:pPr>
            <w:r>
              <w:rPr>
                <w:color w:val="000000"/>
                <w:sz w:val="24"/>
                <w:szCs w:val="24"/>
              </w:rPr>
              <w:t>Contract Start Date</w:t>
            </w:r>
          </w:p>
        </w:tc>
      </w:tr>
    </w:tbl>
    <w:p w14:paraId="4541E0C9" w14:textId="37A15502" w:rsidR="007050DC" w:rsidRPr="004F275D" w:rsidRDefault="007050DC" w:rsidP="000F4D23">
      <w:pPr>
        <w:ind w:right="-540"/>
        <w:rPr>
          <w:rFonts w:asciiTheme="minorHAnsi" w:hAnsiTheme="minorHAnsi" w:cstheme="minorHAnsi"/>
          <w:b/>
          <w:i/>
          <w:sz w:val="24"/>
          <w:szCs w:val="24"/>
        </w:rPr>
      </w:pPr>
      <w:bookmarkStart w:id="30" w:name="OLE_LINK4"/>
      <w:r w:rsidRPr="004F275D">
        <w:rPr>
          <w:rFonts w:asciiTheme="minorHAnsi" w:hAnsiTheme="minorHAnsi" w:cstheme="minorHAnsi"/>
          <w:b/>
          <w:i/>
          <w:sz w:val="24"/>
          <w:szCs w:val="24"/>
        </w:rPr>
        <w:t xml:space="preserve">*All dates are estimated except the </w:t>
      </w:r>
      <w:r w:rsidR="00F8412A" w:rsidRPr="004F275D">
        <w:rPr>
          <w:rFonts w:asciiTheme="minorHAnsi" w:hAnsiTheme="minorHAnsi" w:cstheme="minorHAnsi"/>
          <w:b/>
          <w:i/>
          <w:sz w:val="24"/>
          <w:szCs w:val="24"/>
        </w:rPr>
        <w:t xml:space="preserve">due </w:t>
      </w:r>
      <w:r w:rsidRPr="004F275D">
        <w:rPr>
          <w:rFonts w:asciiTheme="minorHAnsi" w:hAnsiTheme="minorHAnsi" w:cstheme="minorHAnsi"/>
          <w:b/>
          <w:i/>
          <w:sz w:val="24"/>
          <w:szCs w:val="24"/>
        </w:rPr>
        <w:t xml:space="preserve">dates for: </w:t>
      </w:r>
      <w:r w:rsidR="004F275D" w:rsidRPr="004F275D">
        <w:rPr>
          <w:rFonts w:asciiTheme="minorHAnsi" w:hAnsiTheme="minorHAnsi" w:cstheme="minorHAnsi"/>
          <w:b/>
          <w:i/>
          <w:color w:val="000000"/>
          <w:sz w:val="24"/>
          <w:szCs w:val="24"/>
        </w:rPr>
        <w:t xml:space="preserve">Proposer Questions, Letter of Intent, and Appendix 14 </w:t>
      </w:r>
      <w:r w:rsidR="004F275D" w:rsidRPr="004F275D">
        <w:rPr>
          <w:rFonts w:asciiTheme="minorHAnsi" w:hAnsiTheme="minorHAnsi" w:cstheme="minorHAnsi"/>
          <w:b/>
          <w:i/>
          <w:sz w:val="24"/>
          <w:szCs w:val="24"/>
        </w:rPr>
        <w:t>SFTP Access Request Due</w:t>
      </w:r>
      <w:r w:rsidR="00B22BCC">
        <w:rPr>
          <w:rFonts w:asciiTheme="minorHAnsi" w:hAnsiTheme="minorHAnsi" w:cstheme="minorHAnsi"/>
          <w:b/>
          <w:i/>
          <w:sz w:val="24"/>
          <w:szCs w:val="24"/>
        </w:rPr>
        <w:t>,</w:t>
      </w:r>
      <w:r w:rsidR="004F275D" w:rsidRPr="004F275D">
        <w:rPr>
          <w:rFonts w:asciiTheme="minorHAnsi" w:hAnsiTheme="minorHAnsi" w:cstheme="minorHAnsi"/>
          <w:b/>
          <w:i/>
          <w:sz w:val="24"/>
          <w:szCs w:val="24"/>
        </w:rPr>
        <w:t xml:space="preserve"> </w:t>
      </w:r>
      <w:r w:rsidRPr="004F275D">
        <w:rPr>
          <w:rFonts w:asciiTheme="minorHAnsi" w:hAnsiTheme="minorHAnsi" w:cstheme="minorHAnsi"/>
          <w:b/>
          <w:i/>
          <w:sz w:val="24"/>
          <w:szCs w:val="24"/>
        </w:rPr>
        <w:t>and Proposal</w:t>
      </w:r>
      <w:r w:rsidR="004F275D" w:rsidRPr="004F275D">
        <w:rPr>
          <w:rFonts w:asciiTheme="minorHAnsi" w:hAnsiTheme="minorHAnsi" w:cstheme="minorHAnsi"/>
          <w:b/>
          <w:i/>
          <w:sz w:val="24"/>
          <w:szCs w:val="24"/>
        </w:rPr>
        <w:t>s</w:t>
      </w:r>
      <w:r w:rsidR="00E91279" w:rsidRPr="004F275D">
        <w:rPr>
          <w:rFonts w:asciiTheme="minorHAnsi" w:hAnsiTheme="minorHAnsi" w:cstheme="minorHAnsi"/>
          <w:b/>
          <w:i/>
          <w:sz w:val="24"/>
          <w:szCs w:val="24"/>
        </w:rPr>
        <w:t xml:space="preserve"> Due</w:t>
      </w:r>
      <w:r w:rsidR="004F275D" w:rsidRPr="004F275D">
        <w:rPr>
          <w:rFonts w:asciiTheme="minorHAnsi" w:hAnsiTheme="minorHAnsi" w:cstheme="minorHAnsi"/>
          <w:b/>
          <w:i/>
          <w:sz w:val="24"/>
          <w:szCs w:val="24"/>
        </w:rPr>
        <w:t>.</w:t>
      </w:r>
    </w:p>
    <w:p w14:paraId="4A4132C0" w14:textId="7393860D" w:rsidR="006456A2" w:rsidRPr="00B605EE" w:rsidRDefault="006456A2" w:rsidP="00273653">
      <w:pPr>
        <w:pStyle w:val="Heading2"/>
        <w:rPr>
          <w:rFonts w:ascii="Arial" w:hAnsi="Arial"/>
        </w:rPr>
      </w:pPr>
      <w:bookmarkStart w:id="31" w:name="_Hlk22811990"/>
      <w:bookmarkEnd w:id="30"/>
      <w:r w:rsidRPr="00B44D4F">
        <w:rPr>
          <w:rFonts w:ascii="Arial" w:hAnsi="Arial"/>
        </w:rPr>
        <w:t>Contract Term</w:t>
      </w:r>
      <w:r w:rsidRPr="00B605EE">
        <w:rPr>
          <w:rFonts w:ascii="Arial" w:hAnsi="Arial"/>
        </w:rPr>
        <w:t xml:space="preserve"> </w:t>
      </w:r>
    </w:p>
    <w:p w14:paraId="175123EA" w14:textId="56187610" w:rsidR="008F1E84" w:rsidRDefault="00B4742A" w:rsidP="005C7812">
      <w:pPr>
        <w:jc w:val="both"/>
        <w:rPr>
          <w:rFonts w:ascii="Arial" w:hAnsi="Arial" w:cs="Arial"/>
          <w:color w:val="000000" w:themeColor="text1"/>
        </w:rPr>
      </w:pPr>
      <w:r>
        <w:rPr>
          <w:rFonts w:ascii="Arial" w:hAnsi="Arial" w:cs="Arial"/>
          <w:color w:val="000000" w:themeColor="text1"/>
        </w:rPr>
        <w:t xml:space="preserve">The </w:t>
      </w:r>
      <w:r w:rsidR="00CB45FD">
        <w:rPr>
          <w:rFonts w:ascii="Arial" w:hAnsi="Arial" w:cs="Arial"/>
          <w:color w:val="000000" w:themeColor="text1"/>
        </w:rPr>
        <w:t xml:space="preserve">Department expects the </w:t>
      </w:r>
      <w:r w:rsidR="00C8556B">
        <w:rPr>
          <w:rFonts w:ascii="Arial" w:hAnsi="Arial" w:cs="Arial"/>
          <w:color w:val="000000" w:themeColor="text1"/>
        </w:rPr>
        <w:t>Contract t</w:t>
      </w:r>
      <w:r w:rsidR="00CB45FD">
        <w:rPr>
          <w:rFonts w:ascii="Arial" w:hAnsi="Arial" w:cs="Arial"/>
          <w:color w:val="000000" w:themeColor="text1"/>
        </w:rPr>
        <w:t xml:space="preserve">o commence </w:t>
      </w:r>
      <w:r w:rsidR="00E55A91">
        <w:rPr>
          <w:rFonts w:ascii="Arial" w:hAnsi="Arial" w:cs="Arial"/>
          <w:color w:val="000000" w:themeColor="text1"/>
        </w:rPr>
        <w:t xml:space="preserve">July 1, </w:t>
      </w:r>
      <w:r w:rsidR="00CB45FD">
        <w:rPr>
          <w:rFonts w:ascii="Arial" w:hAnsi="Arial" w:cs="Arial"/>
          <w:color w:val="000000" w:themeColor="text1"/>
        </w:rPr>
        <w:t>2020, after negotiations have been successfully completed</w:t>
      </w:r>
      <w:bookmarkStart w:id="32" w:name="_Hlk517793518"/>
      <w:r w:rsidR="00E55A91">
        <w:rPr>
          <w:rFonts w:ascii="Arial" w:hAnsi="Arial" w:cs="Arial"/>
          <w:color w:val="000000" w:themeColor="text1"/>
        </w:rPr>
        <w:t>.</w:t>
      </w:r>
      <w:r w:rsidR="00870CA4">
        <w:rPr>
          <w:rFonts w:ascii="Arial" w:hAnsi="Arial" w:cs="Arial"/>
          <w:color w:val="000000" w:themeColor="text1"/>
        </w:rPr>
        <w:t xml:space="preserve"> The initial contract term will be 3 years, followed by 2 optional, 1-year renewals. Extensions beyond this may occur as needed for 1 year (or shorter) to transition services to another service provider during a transition plan. All staffing companies must hold their rates for the entire </w:t>
      </w:r>
      <w:r w:rsidR="00B33898">
        <w:rPr>
          <w:rFonts w:ascii="Arial" w:hAnsi="Arial" w:cs="Arial"/>
          <w:color w:val="000000" w:themeColor="text1"/>
        </w:rPr>
        <w:t xml:space="preserve">time, including any renewals. </w:t>
      </w:r>
    </w:p>
    <w:p w14:paraId="170B0019" w14:textId="70B5054C" w:rsidR="008F1E84" w:rsidRPr="00F41D0A" w:rsidRDefault="008F1E84" w:rsidP="008F1E84">
      <w:pPr>
        <w:pStyle w:val="CommentText"/>
        <w:rPr>
          <w:rFonts w:ascii="Arial" w:hAnsi="Arial" w:cs="Arial"/>
          <w:sz w:val="22"/>
          <w:szCs w:val="22"/>
        </w:rPr>
      </w:pPr>
      <w:bookmarkStart w:id="33" w:name="OLE_LINK5"/>
    </w:p>
    <w:p w14:paraId="63FC3744" w14:textId="0E912FB5" w:rsidR="009939C8" w:rsidRPr="005D7C42" w:rsidRDefault="009939C8" w:rsidP="009939C8">
      <w:pPr>
        <w:pStyle w:val="Heading2"/>
        <w:rPr>
          <w:rFonts w:ascii="Arial" w:hAnsi="Arial"/>
        </w:rPr>
      </w:pPr>
      <w:bookmarkStart w:id="34" w:name="_Hlk20749280"/>
      <w:bookmarkEnd w:id="31"/>
      <w:bookmarkEnd w:id="32"/>
      <w:bookmarkEnd w:id="33"/>
      <w:r w:rsidRPr="005D7C42">
        <w:rPr>
          <w:rFonts w:ascii="Arial" w:hAnsi="Arial"/>
        </w:rPr>
        <w:lastRenderedPageBreak/>
        <w:t>Letter of Intent</w:t>
      </w:r>
    </w:p>
    <w:bookmarkEnd w:id="34"/>
    <w:p w14:paraId="5DE12336" w14:textId="3B42E905" w:rsidR="009939C8" w:rsidRPr="00FC582C" w:rsidRDefault="004A0D39" w:rsidP="0002295E">
      <w:pPr>
        <w:pStyle w:val="LRWLBodyText"/>
        <w:jc w:val="both"/>
        <w:rPr>
          <w:rFonts w:cs="Arial"/>
        </w:rPr>
      </w:pPr>
      <w:r>
        <w:rPr>
          <w:rFonts w:cs="Arial"/>
        </w:rPr>
        <w:t xml:space="preserve">A letter of intent indicating that a </w:t>
      </w:r>
      <w:r w:rsidR="0092160C">
        <w:rPr>
          <w:rFonts w:cs="Arial"/>
        </w:rPr>
        <w:t>P</w:t>
      </w:r>
      <w:r>
        <w:rPr>
          <w:rFonts w:cs="Arial"/>
        </w:rPr>
        <w:t xml:space="preserve">roposer intends to submit a response </w:t>
      </w:r>
      <w:r w:rsidRPr="00095A5C">
        <w:rPr>
          <w:rFonts w:cs="Arial"/>
        </w:rPr>
        <w:t xml:space="preserve">to </w:t>
      </w:r>
      <w:r w:rsidRPr="005D7C42">
        <w:rPr>
          <w:rFonts w:cs="Arial"/>
        </w:rPr>
        <w:t>this RFP</w:t>
      </w:r>
      <w:r w:rsidRPr="00095A5C">
        <w:rPr>
          <w:rFonts w:cs="Arial"/>
        </w:rPr>
        <w:t xml:space="preserve"> </w:t>
      </w:r>
      <w:r w:rsidR="0092160C" w:rsidRPr="00095A5C">
        <w:rPr>
          <w:rFonts w:cs="Arial"/>
        </w:rPr>
        <w:t>is</w:t>
      </w:r>
      <w:r w:rsidR="0092160C">
        <w:rPr>
          <w:rFonts w:cs="Arial"/>
        </w:rPr>
        <w:t xml:space="preserve"> </w:t>
      </w:r>
      <w:r w:rsidR="00D843C9" w:rsidRPr="009F1161">
        <w:rPr>
          <w:rFonts w:cs="Arial"/>
          <w:i/>
          <w:iCs/>
        </w:rPr>
        <w:t>highly encouraged</w:t>
      </w:r>
      <w:r w:rsidR="0092160C">
        <w:rPr>
          <w:rFonts w:cs="Arial"/>
        </w:rPr>
        <w:t>.</w:t>
      </w:r>
      <w:r w:rsidR="005034FA" w:rsidRPr="00FC582C">
        <w:rPr>
          <w:rFonts w:cs="Arial"/>
        </w:rPr>
        <w:t xml:space="preserve"> </w:t>
      </w:r>
      <w:r w:rsidR="009939C8" w:rsidRPr="00FC582C">
        <w:rPr>
          <w:rFonts w:cs="Arial"/>
        </w:rPr>
        <w:t xml:space="preserve">In the letter, identify the </w:t>
      </w:r>
      <w:r w:rsidR="00254BB9" w:rsidRPr="00FC582C">
        <w:rPr>
          <w:rFonts w:cs="Arial"/>
        </w:rPr>
        <w:t xml:space="preserve">Proposer's </w:t>
      </w:r>
      <w:r w:rsidR="009939C8" w:rsidRPr="00FC582C">
        <w:rPr>
          <w:rFonts w:cs="Arial"/>
        </w:rPr>
        <w:t>organization</w:t>
      </w:r>
      <w:r w:rsidR="0039468D">
        <w:rPr>
          <w:rFonts w:cs="Arial"/>
        </w:rPr>
        <w:t>/company name, list</w:t>
      </w:r>
      <w:r w:rsidR="009939C8" w:rsidRPr="00FC582C">
        <w:rPr>
          <w:rFonts w:cs="Arial"/>
        </w:rPr>
        <w:t xml:space="preserve"> the name, location, telephone number, and email address of one or more persons authorized to act on the Proposer's behalf</w:t>
      </w:r>
      <w:r w:rsidR="00D56A79" w:rsidRPr="00CF598C">
        <w:rPr>
          <w:rFonts w:cs="Arial"/>
        </w:rPr>
        <w:t>.</w:t>
      </w:r>
      <w:r w:rsidR="00D56A79" w:rsidRPr="00FC582C">
        <w:rPr>
          <w:rFonts w:cs="Arial"/>
        </w:rPr>
        <w:t xml:space="preserve"> </w:t>
      </w:r>
      <w:r w:rsidR="0092160C">
        <w:rPr>
          <w:rFonts w:cs="Arial"/>
        </w:rPr>
        <w:t>S</w:t>
      </w:r>
      <w:r w:rsidR="009939C8" w:rsidRPr="00FC582C">
        <w:rPr>
          <w:rFonts w:cs="Arial"/>
        </w:rPr>
        <w:t xml:space="preserve">ubmit the letter of intent via email to the address </w:t>
      </w:r>
      <w:r w:rsidR="00F369BB">
        <w:rPr>
          <w:rFonts w:cs="Arial"/>
        </w:rPr>
        <w:t xml:space="preserve">listed </w:t>
      </w:r>
      <w:r w:rsidR="009939C8" w:rsidRPr="00FC582C">
        <w:rPr>
          <w:rFonts w:cs="Arial"/>
        </w:rPr>
        <w:t>in Section 1.</w:t>
      </w:r>
      <w:r w:rsidR="00B33898">
        <w:rPr>
          <w:rFonts w:cs="Arial"/>
        </w:rPr>
        <w:t>4</w:t>
      </w:r>
      <w:r w:rsidR="00EE4723">
        <w:rPr>
          <w:rFonts w:cs="Arial"/>
        </w:rPr>
        <w:t xml:space="preserve"> – Procuring and Contracting Agency</w:t>
      </w:r>
      <w:r w:rsidR="00D56A79" w:rsidRPr="00FC582C">
        <w:rPr>
          <w:rFonts w:cs="Arial"/>
        </w:rPr>
        <w:t xml:space="preserve">. </w:t>
      </w:r>
      <w:r w:rsidR="009939C8" w:rsidRPr="00F369BB">
        <w:rPr>
          <w:rFonts w:cs="Arial"/>
        </w:rPr>
        <w:t xml:space="preserve">The RFP number and title must be referenced in </w:t>
      </w:r>
      <w:r w:rsidR="00734735" w:rsidRPr="00F369BB">
        <w:rPr>
          <w:rFonts w:cs="Arial"/>
        </w:rPr>
        <w:t xml:space="preserve">the </w:t>
      </w:r>
      <w:r w:rsidR="0092160C" w:rsidRPr="00F369BB">
        <w:rPr>
          <w:rFonts w:cs="Arial"/>
        </w:rPr>
        <w:t xml:space="preserve">subject line of </w:t>
      </w:r>
      <w:r w:rsidR="00E90D09" w:rsidRPr="00F369BB">
        <w:rPr>
          <w:rFonts w:cs="Arial"/>
        </w:rPr>
        <w:t xml:space="preserve">Proposer’s </w:t>
      </w:r>
      <w:r w:rsidR="009939C8" w:rsidRPr="00F369BB">
        <w:rPr>
          <w:rFonts w:cs="Arial"/>
        </w:rPr>
        <w:t>email</w:t>
      </w:r>
      <w:r w:rsidR="00D56A79" w:rsidRPr="00F369BB">
        <w:rPr>
          <w:rFonts w:cs="Arial"/>
        </w:rPr>
        <w:t>.</w:t>
      </w:r>
      <w:r w:rsidR="00D56A79" w:rsidRPr="00FC582C">
        <w:rPr>
          <w:rFonts w:cs="Arial"/>
        </w:rPr>
        <w:t xml:space="preserve"> </w:t>
      </w:r>
      <w:r w:rsidR="009939C8" w:rsidRPr="00FC582C">
        <w:rPr>
          <w:rFonts w:cs="Arial"/>
        </w:rPr>
        <w:t xml:space="preserve">The letter of intent does not obligate the </w:t>
      </w:r>
      <w:r w:rsidR="002D1E83" w:rsidRPr="00FC582C">
        <w:rPr>
          <w:rFonts w:cs="Arial"/>
        </w:rPr>
        <w:t xml:space="preserve">Proposer </w:t>
      </w:r>
      <w:r w:rsidR="009939C8" w:rsidRPr="00FC582C">
        <w:rPr>
          <w:rFonts w:cs="Arial"/>
        </w:rPr>
        <w:t xml:space="preserve">to submit a </w:t>
      </w:r>
      <w:r w:rsidR="0029723D" w:rsidRPr="00FC582C">
        <w:rPr>
          <w:rFonts w:cs="Arial"/>
        </w:rPr>
        <w:t>Proposal</w:t>
      </w:r>
      <w:r w:rsidR="009939C8" w:rsidRPr="00FC582C">
        <w:rPr>
          <w:rFonts w:cs="Arial"/>
        </w:rPr>
        <w:t>.</w:t>
      </w:r>
    </w:p>
    <w:p w14:paraId="2110C3F5" w14:textId="1488DF71" w:rsidR="0062721E" w:rsidRPr="00711A3A" w:rsidRDefault="000011BD" w:rsidP="00273653">
      <w:pPr>
        <w:pStyle w:val="Heading2"/>
        <w:rPr>
          <w:rFonts w:ascii="Arial" w:hAnsi="Arial"/>
        </w:rPr>
      </w:pPr>
      <w:r w:rsidRPr="00711A3A">
        <w:rPr>
          <w:rFonts w:ascii="Arial" w:hAnsi="Arial"/>
        </w:rPr>
        <w:t>No Obligation to Contract</w:t>
      </w:r>
    </w:p>
    <w:p w14:paraId="1B3A52B7" w14:textId="110C140E" w:rsidR="0062721E" w:rsidRPr="00FC582C" w:rsidRDefault="0062721E" w:rsidP="00BD0E73">
      <w:pPr>
        <w:pStyle w:val="LRWLBodyText"/>
        <w:jc w:val="both"/>
        <w:rPr>
          <w:rFonts w:cs="Arial"/>
        </w:rPr>
      </w:pPr>
      <w:r w:rsidRPr="002A322F">
        <w:rPr>
          <w:rFonts w:cs="Arial"/>
        </w:rPr>
        <w:t xml:space="preserve">The </w:t>
      </w:r>
      <w:r w:rsidR="003E097D">
        <w:rPr>
          <w:rFonts w:cs="Arial"/>
        </w:rPr>
        <w:t>Department</w:t>
      </w:r>
      <w:r w:rsidR="003E097D" w:rsidRPr="00283A0B">
        <w:rPr>
          <w:rFonts w:cs="Arial"/>
        </w:rPr>
        <w:t xml:space="preserve"> </w:t>
      </w:r>
      <w:r w:rsidRPr="00283A0B">
        <w:rPr>
          <w:rFonts w:cs="Arial"/>
        </w:rPr>
        <w:t xml:space="preserve">reserves the right to </w:t>
      </w:r>
      <w:r w:rsidRPr="003019FE">
        <w:rPr>
          <w:rFonts w:cs="Arial"/>
        </w:rPr>
        <w:t xml:space="preserve">cancel </w:t>
      </w:r>
      <w:r w:rsidRPr="00D951E0">
        <w:rPr>
          <w:rFonts w:cs="Arial"/>
        </w:rPr>
        <w:t>this RFP</w:t>
      </w:r>
      <w:r w:rsidR="00B33898">
        <w:rPr>
          <w:rFonts w:cs="Arial"/>
        </w:rPr>
        <w:t xml:space="preserve"> and/or stop scoring one or more proposals</w:t>
      </w:r>
      <w:r w:rsidRPr="00283A0B">
        <w:rPr>
          <w:rFonts w:cs="Arial"/>
        </w:rPr>
        <w:t xml:space="preserve"> prior to the issuance of a notice of intent to award</w:t>
      </w:r>
      <w:r w:rsidR="003019FE">
        <w:rPr>
          <w:rFonts w:cs="Arial"/>
        </w:rPr>
        <w:t xml:space="preserve"> a Contract</w:t>
      </w:r>
      <w:r w:rsidRPr="00283A0B">
        <w:rPr>
          <w:rFonts w:cs="Arial"/>
        </w:rPr>
        <w:t>.</w:t>
      </w:r>
      <w:r w:rsidR="00B33898">
        <w:rPr>
          <w:rFonts w:cs="Arial"/>
        </w:rPr>
        <w:t xml:space="preserve"> </w:t>
      </w:r>
      <w:r w:rsidR="00AE2A9E" w:rsidRPr="00FC582C">
        <w:rPr>
          <w:rFonts w:cs="Arial"/>
        </w:rPr>
        <w:t xml:space="preserve">The </w:t>
      </w:r>
      <w:r w:rsidR="003E097D">
        <w:rPr>
          <w:rFonts w:cs="Arial"/>
        </w:rPr>
        <w:t>Department</w:t>
      </w:r>
      <w:r w:rsidR="00AE2A9E" w:rsidRPr="00FC582C">
        <w:rPr>
          <w:rFonts w:cs="Arial"/>
        </w:rPr>
        <w:t xml:space="preserve"> </w:t>
      </w:r>
      <w:r w:rsidRPr="00FC582C">
        <w:rPr>
          <w:rFonts w:cs="Arial"/>
        </w:rPr>
        <w:t xml:space="preserve">does not guarantee to purchase any specific dollar amount. Proposals that stipulate that </w:t>
      </w:r>
      <w:r w:rsidR="00AE2A9E" w:rsidRPr="00FC582C">
        <w:rPr>
          <w:rFonts w:cs="Arial"/>
        </w:rPr>
        <w:t xml:space="preserve">the </w:t>
      </w:r>
      <w:r w:rsidR="003E097D">
        <w:rPr>
          <w:rFonts w:cs="Arial"/>
        </w:rPr>
        <w:t>Department</w:t>
      </w:r>
      <w:r w:rsidR="00AE2A9E" w:rsidRPr="00FC582C">
        <w:rPr>
          <w:rFonts w:cs="Arial"/>
        </w:rPr>
        <w:t xml:space="preserve"> </w:t>
      </w:r>
      <w:r w:rsidRPr="00FC582C">
        <w:rPr>
          <w:rFonts w:cs="Arial"/>
        </w:rPr>
        <w:t>shall guarantee a specific quantity or dollar amount will be disqualified.</w:t>
      </w:r>
    </w:p>
    <w:p w14:paraId="2783FF9D" w14:textId="6417DFD7" w:rsidR="0062721E" w:rsidRPr="00652AE2" w:rsidRDefault="00D05E54" w:rsidP="00273653">
      <w:pPr>
        <w:pStyle w:val="Heading2"/>
        <w:rPr>
          <w:rFonts w:ascii="Arial" w:hAnsi="Arial"/>
        </w:rPr>
      </w:pPr>
      <w:r w:rsidRPr="00652AE2">
        <w:rPr>
          <w:rFonts w:ascii="Arial" w:hAnsi="Arial"/>
        </w:rPr>
        <w:t xml:space="preserve"> </w:t>
      </w:r>
      <w:r w:rsidR="00D951E0" w:rsidRPr="00652AE2">
        <w:rPr>
          <w:rFonts w:ascii="Arial" w:hAnsi="Arial"/>
        </w:rPr>
        <w:t xml:space="preserve">WI Department of Administration </w:t>
      </w:r>
      <w:proofErr w:type="spellStart"/>
      <w:r w:rsidR="00D951E0" w:rsidRPr="00652AE2">
        <w:rPr>
          <w:rFonts w:ascii="Arial" w:hAnsi="Arial"/>
        </w:rPr>
        <w:t>eSupplier</w:t>
      </w:r>
      <w:proofErr w:type="spellEnd"/>
      <w:r w:rsidR="00D951E0" w:rsidRPr="00652AE2">
        <w:rPr>
          <w:rFonts w:ascii="Arial" w:hAnsi="Arial"/>
        </w:rPr>
        <w:t xml:space="preserve"> Registration </w:t>
      </w:r>
    </w:p>
    <w:p w14:paraId="7A24D412" w14:textId="33A4D8F2" w:rsidR="00D951E0" w:rsidRDefault="00D951E0" w:rsidP="00D951E0">
      <w:pPr>
        <w:pStyle w:val="LRWLBodyText"/>
        <w:jc w:val="both"/>
        <w:rPr>
          <w:rFonts w:cs="Arial"/>
        </w:rPr>
      </w:pPr>
      <w:bookmarkStart w:id="35" w:name="OLE_LINK6"/>
      <w:r>
        <w:rPr>
          <w:rFonts w:cs="Arial"/>
        </w:rPr>
        <w:t xml:space="preserve">The Wisconsin Department of Administration’s </w:t>
      </w:r>
      <w:proofErr w:type="spellStart"/>
      <w:r>
        <w:rPr>
          <w:rFonts w:cs="Arial"/>
        </w:rPr>
        <w:t>eSupplier</w:t>
      </w:r>
      <w:proofErr w:type="spellEnd"/>
      <w:r>
        <w:rPr>
          <w:rFonts w:cs="Arial"/>
        </w:rPr>
        <w:t xml:space="preserve"> Portal is available to all businesses and organizations that want to do business with the State. The </w:t>
      </w:r>
      <w:proofErr w:type="spellStart"/>
      <w:r>
        <w:rPr>
          <w:rFonts w:cs="Arial"/>
        </w:rPr>
        <w:t>eSupplier</w:t>
      </w:r>
      <w:proofErr w:type="spellEnd"/>
      <w:r>
        <w:rPr>
          <w:rFonts w:cs="Arial"/>
        </w:rPr>
        <w:t xml:space="preserve"> Portal allows </w:t>
      </w:r>
      <w:r w:rsidR="008A152E">
        <w:rPr>
          <w:rFonts w:cs="Arial"/>
        </w:rPr>
        <w:t>v</w:t>
      </w:r>
      <w:r>
        <w:rPr>
          <w:rFonts w:cs="Arial"/>
        </w:rPr>
        <w:t>endors to receive</w:t>
      </w:r>
      <w:r w:rsidRPr="00273653">
        <w:rPr>
          <w:rFonts w:cs="Arial"/>
        </w:rPr>
        <w:t xml:space="preserve"> automatic</w:t>
      </w:r>
      <w:r>
        <w:rPr>
          <w:rFonts w:cs="Arial"/>
        </w:rPr>
        <w:t>,</w:t>
      </w:r>
      <w:r w:rsidRPr="00273653">
        <w:rPr>
          <w:rFonts w:cs="Arial"/>
        </w:rPr>
        <w:t xml:space="preserve"> future official notice</w:t>
      </w:r>
      <w:r>
        <w:rPr>
          <w:rFonts w:cs="Arial"/>
        </w:rPr>
        <w:t>s</w:t>
      </w:r>
      <w:r w:rsidRPr="00273653">
        <w:rPr>
          <w:rFonts w:cs="Arial"/>
        </w:rPr>
        <w:t xml:space="preserve"> </w:t>
      </w:r>
      <w:r>
        <w:rPr>
          <w:rFonts w:cs="Arial"/>
        </w:rPr>
        <w:t>of</w:t>
      </w:r>
      <w:r w:rsidRPr="00273653">
        <w:rPr>
          <w:rFonts w:cs="Arial"/>
        </w:rPr>
        <w:t xml:space="preserve"> bid opportunities</w:t>
      </w:r>
      <w:r>
        <w:rPr>
          <w:rFonts w:cs="Arial"/>
        </w:rPr>
        <w:t xml:space="preserve">, and, in some cases, allows vendors to respond to State solicitations. Note: the </w:t>
      </w:r>
      <w:proofErr w:type="spellStart"/>
      <w:r>
        <w:rPr>
          <w:rFonts w:cs="Arial"/>
        </w:rPr>
        <w:t>eSupplier</w:t>
      </w:r>
      <w:proofErr w:type="spellEnd"/>
      <w:r>
        <w:rPr>
          <w:rFonts w:cs="Arial"/>
        </w:rPr>
        <w:t xml:space="preserve"> Portal is not being used for this solicitation for Proposer responses.</w:t>
      </w:r>
    </w:p>
    <w:p w14:paraId="53C35784" w14:textId="589D12F6" w:rsidR="00431BC7" w:rsidRDefault="00D951E0" w:rsidP="00065672">
      <w:pPr>
        <w:pStyle w:val="ETFNormal"/>
        <w:jc w:val="left"/>
      </w:pPr>
      <w:r w:rsidRPr="00D951E0">
        <w:t xml:space="preserve">For more information on the </w:t>
      </w:r>
      <w:proofErr w:type="spellStart"/>
      <w:r w:rsidRPr="00D951E0">
        <w:t>eSupplier</w:t>
      </w:r>
      <w:proofErr w:type="spellEnd"/>
      <w:r w:rsidRPr="00D951E0">
        <w:t xml:space="preserve"> Portal, go to: </w:t>
      </w:r>
      <w:hyperlink r:id="rId24" w:history="1">
        <w:r w:rsidRPr="00D951E0">
          <w:rPr>
            <w:rStyle w:val="Hyperlink"/>
          </w:rPr>
          <w:t>https://esupplier.wi.gov/psp/esupplier/SUPPLIER/ERP/h/?tab=WI_BIDDER</w:t>
        </w:r>
      </w:hyperlink>
      <w:r>
        <w:rPr>
          <w:rStyle w:val="Hyperlink"/>
        </w:rPr>
        <w:t xml:space="preserve"> </w:t>
      </w:r>
      <w:r w:rsidR="00D05E54">
        <w:t xml:space="preserve"> </w:t>
      </w:r>
    </w:p>
    <w:bookmarkEnd w:id="35"/>
    <w:p w14:paraId="1469A9A4" w14:textId="12CC45B7" w:rsidR="0062721E" w:rsidRPr="003A33BA" w:rsidRDefault="0062721E" w:rsidP="003A33BA">
      <w:pPr>
        <w:pStyle w:val="Heading2"/>
      </w:pPr>
      <w:r w:rsidRPr="003A33BA">
        <w:t>Retention of Rights</w:t>
      </w:r>
    </w:p>
    <w:p w14:paraId="322F1ED5" w14:textId="11A3B742" w:rsidR="0082211D" w:rsidRDefault="0062721E" w:rsidP="00BD0E73">
      <w:pPr>
        <w:pStyle w:val="LRWLBodyText"/>
        <w:jc w:val="both"/>
        <w:rPr>
          <w:rFonts w:cs="Arial"/>
        </w:rPr>
      </w:pPr>
      <w:r w:rsidRPr="002A322F">
        <w:rPr>
          <w:rFonts w:cs="Arial"/>
        </w:rPr>
        <w:t xml:space="preserve">All Proposals become the property of </w:t>
      </w:r>
      <w:r w:rsidR="00387304">
        <w:rPr>
          <w:rFonts w:cs="Arial"/>
        </w:rPr>
        <w:t>the Department</w:t>
      </w:r>
      <w:r w:rsidRPr="002A322F">
        <w:rPr>
          <w:rFonts w:cs="Arial"/>
        </w:rPr>
        <w:t xml:space="preserve"> upon receipt</w:t>
      </w:r>
      <w:r w:rsidR="00D56A79" w:rsidRPr="00E4633E">
        <w:rPr>
          <w:rFonts w:cs="Arial"/>
        </w:rPr>
        <w:t xml:space="preserve">. </w:t>
      </w:r>
      <w:r w:rsidRPr="00283A0B">
        <w:rPr>
          <w:rFonts w:cs="Arial"/>
        </w:rPr>
        <w:t>All rights, title and interest in all materials and ideas prepared by the Proposer for the Proposal</w:t>
      </w:r>
      <w:r w:rsidR="005E6C42">
        <w:rPr>
          <w:rFonts w:cs="Arial"/>
        </w:rPr>
        <w:t>,</w:t>
      </w:r>
      <w:r w:rsidR="00FC697E">
        <w:rPr>
          <w:rFonts w:cs="Arial"/>
        </w:rPr>
        <w:t xml:space="preserve"> and provided to </w:t>
      </w:r>
      <w:r w:rsidR="00387304">
        <w:rPr>
          <w:rFonts w:cs="Arial"/>
        </w:rPr>
        <w:t>the Department</w:t>
      </w:r>
      <w:r w:rsidR="005E6C42">
        <w:rPr>
          <w:rFonts w:cs="Arial"/>
        </w:rPr>
        <w:t>,</w:t>
      </w:r>
      <w:r w:rsidRPr="00283A0B">
        <w:rPr>
          <w:rFonts w:cs="Arial"/>
        </w:rPr>
        <w:t xml:space="preserve"> shall be the exclusive property of </w:t>
      </w:r>
      <w:r w:rsidR="00387304">
        <w:rPr>
          <w:rFonts w:cs="Arial"/>
        </w:rPr>
        <w:t>the Department</w:t>
      </w:r>
      <w:r w:rsidRPr="00283A0B">
        <w:rPr>
          <w:rFonts w:cs="Arial"/>
        </w:rPr>
        <w:t xml:space="preserve"> and may be used by the State at its </w:t>
      </w:r>
      <w:r w:rsidR="00EB0CA3" w:rsidRPr="00FC582C">
        <w:rPr>
          <w:rFonts w:cs="Arial"/>
        </w:rPr>
        <w:t>discretion</w:t>
      </w:r>
      <w:r w:rsidRPr="00FC582C">
        <w:rPr>
          <w:rFonts w:cs="Arial"/>
        </w:rPr>
        <w:t>.</w:t>
      </w:r>
      <w:r w:rsidR="00610C93">
        <w:rPr>
          <w:rFonts w:cs="Arial"/>
        </w:rPr>
        <w:t xml:space="preserve"> </w:t>
      </w:r>
    </w:p>
    <w:p w14:paraId="29A98A2C" w14:textId="7E992C3D" w:rsidR="00EB3D80" w:rsidRPr="003A33BA" w:rsidRDefault="00EB3D80" w:rsidP="003A33BA">
      <w:pPr>
        <w:pStyle w:val="Heading2"/>
      </w:pPr>
      <w:bookmarkStart w:id="36" w:name="_Hlk22738644"/>
      <w:bookmarkStart w:id="37" w:name="_Hlk22738692"/>
      <w:r w:rsidRPr="003A33BA">
        <w:t xml:space="preserve">Cooperative </w:t>
      </w:r>
      <w:bookmarkEnd w:id="36"/>
      <w:r w:rsidRPr="003A33BA">
        <w:t>Purchasing</w:t>
      </w:r>
    </w:p>
    <w:bookmarkEnd w:id="37"/>
    <w:p w14:paraId="694E9702" w14:textId="47C2359C" w:rsidR="00D25963" w:rsidRPr="0041424B" w:rsidRDefault="002C17B9" w:rsidP="00D25963">
      <w:pPr>
        <w:pStyle w:val="LRWLBodyTextBullet1"/>
        <w:numPr>
          <w:ilvl w:val="0"/>
          <w:numId w:val="0"/>
        </w:numPr>
        <w:jc w:val="both"/>
      </w:pPr>
      <w:r>
        <w:rPr>
          <w:rFonts w:cs="Arial"/>
        </w:rPr>
        <w:t xml:space="preserve">If the Proposer agrees via Appendix 2, </w:t>
      </w:r>
      <w:r>
        <w:rPr>
          <w:rFonts w:cs="Arial"/>
          <w:color w:val="000000"/>
        </w:rPr>
        <w:t>t</w:t>
      </w:r>
      <w:r w:rsidR="00D25963" w:rsidRPr="004B456D">
        <w:rPr>
          <w:rFonts w:cs="Arial"/>
          <w:color w:val="000000"/>
        </w:rPr>
        <w:t xml:space="preserve">he terms, conditions and prices of </w:t>
      </w:r>
      <w:r w:rsidR="00D25963">
        <w:rPr>
          <w:rFonts w:cs="Arial"/>
          <w:color w:val="000000"/>
        </w:rPr>
        <w:t>the C</w:t>
      </w:r>
      <w:r w:rsidR="00D25963" w:rsidRPr="004B456D">
        <w:rPr>
          <w:rFonts w:cs="Arial"/>
          <w:color w:val="000000"/>
        </w:rPr>
        <w:t xml:space="preserve">ontract </w:t>
      </w:r>
      <w:r>
        <w:rPr>
          <w:rFonts w:cs="Arial"/>
          <w:color w:val="000000"/>
        </w:rPr>
        <w:t xml:space="preserve">will be open </w:t>
      </w:r>
      <w:r w:rsidR="00D25963" w:rsidRPr="004B456D">
        <w:rPr>
          <w:rFonts w:cs="Arial"/>
          <w:color w:val="000000"/>
        </w:rPr>
        <w:t xml:space="preserve">to other </w:t>
      </w:r>
      <w:r w:rsidR="00653D39">
        <w:rPr>
          <w:rFonts w:cs="Arial"/>
          <w:color w:val="000000"/>
        </w:rPr>
        <w:t xml:space="preserve">government </w:t>
      </w:r>
      <w:r w:rsidR="00D25963">
        <w:rPr>
          <w:rFonts w:cs="Arial"/>
          <w:color w:val="000000"/>
        </w:rPr>
        <w:t>a</w:t>
      </w:r>
      <w:r w:rsidR="00D25963" w:rsidRPr="004B456D">
        <w:rPr>
          <w:rFonts w:cs="Arial"/>
          <w:color w:val="000000"/>
        </w:rPr>
        <w:t>gencies</w:t>
      </w:r>
      <w:r w:rsidR="00653D39">
        <w:rPr>
          <w:rFonts w:cs="Arial"/>
          <w:color w:val="000000"/>
        </w:rPr>
        <w:t xml:space="preserve"> (s</w:t>
      </w:r>
      <w:r w:rsidR="00653D39" w:rsidRPr="004B456D">
        <w:rPr>
          <w:rFonts w:cs="Arial"/>
          <w:color w:val="000000"/>
        </w:rPr>
        <w:t xml:space="preserve">tate, </w:t>
      </w:r>
      <w:r w:rsidR="00653D39">
        <w:rPr>
          <w:rFonts w:cs="Arial"/>
          <w:color w:val="000000"/>
        </w:rPr>
        <w:t>l</w:t>
      </w:r>
      <w:r w:rsidR="00653D39" w:rsidRPr="004B456D">
        <w:rPr>
          <w:rFonts w:cs="Arial"/>
          <w:color w:val="000000"/>
        </w:rPr>
        <w:t xml:space="preserve">ocal and/or </w:t>
      </w:r>
      <w:r w:rsidR="00653D39">
        <w:rPr>
          <w:rFonts w:cs="Arial"/>
          <w:color w:val="000000"/>
        </w:rPr>
        <w:t xml:space="preserve">public) </w:t>
      </w:r>
      <w:r w:rsidR="00D25963" w:rsidRPr="004B456D">
        <w:rPr>
          <w:rFonts w:cs="Arial"/>
          <w:color w:val="000000"/>
        </w:rPr>
        <w:t xml:space="preserve">who express an interest in participating in a </w:t>
      </w:r>
      <w:r w:rsidR="00653D39">
        <w:rPr>
          <w:rFonts w:cs="Arial"/>
          <w:color w:val="000000"/>
        </w:rPr>
        <w:t>C</w:t>
      </w:r>
      <w:r w:rsidR="00D25963" w:rsidRPr="004B456D">
        <w:rPr>
          <w:rFonts w:cs="Arial"/>
          <w:color w:val="000000"/>
        </w:rPr>
        <w:t xml:space="preserve">ontract that results from this RFP. Each of the </w:t>
      </w:r>
      <w:r w:rsidR="00E07312">
        <w:rPr>
          <w:rFonts w:cs="Arial"/>
          <w:color w:val="000000"/>
        </w:rPr>
        <w:t xml:space="preserve">participating </w:t>
      </w:r>
      <w:r w:rsidR="00244283">
        <w:rPr>
          <w:rFonts w:cs="Arial"/>
          <w:color w:val="000000"/>
        </w:rPr>
        <w:t>government agencies</w:t>
      </w:r>
      <w:r w:rsidR="00D25963" w:rsidRPr="004B456D">
        <w:rPr>
          <w:rFonts w:cs="Arial"/>
          <w:color w:val="000000"/>
        </w:rPr>
        <w:t xml:space="preserve"> will </w:t>
      </w:r>
      <w:r>
        <w:rPr>
          <w:rFonts w:cs="Arial"/>
          <w:color w:val="000000"/>
        </w:rPr>
        <w:t xml:space="preserve">finalize their own agreement with Contractor and </w:t>
      </w:r>
      <w:r w:rsidR="00D25963" w:rsidRPr="004B456D">
        <w:rPr>
          <w:rFonts w:cs="Arial"/>
          <w:color w:val="000000"/>
        </w:rPr>
        <w:t xml:space="preserve">issue their own purchasing documents. Proposer agrees that the </w:t>
      </w:r>
      <w:r w:rsidR="00D25963">
        <w:rPr>
          <w:rFonts w:cs="Arial"/>
          <w:color w:val="000000"/>
        </w:rPr>
        <w:t>Department</w:t>
      </w:r>
      <w:r w:rsidR="00D25963" w:rsidRPr="004B456D">
        <w:rPr>
          <w:rFonts w:cs="Arial"/>
          <w:color w:val="000000"/>
        </w:rPr>
        <w:t xml:space="preserve"> shall bear no responsibility or liability for any agreements between Proposer and other </w:t>
      </w:r>
      <w:r w:rsidR="00653D39">
        <w:rPr>
          <w:rFonts w:cs="Arial"/>
          <w:color w:val="000000"/>
        </w:rPr>
        <w:t>government agencies</w:t>
      </w:r>
      <w:r w:rsidR="00D25963" w:rsidRPr="004B456D">
        <w:rPr>
          <w:rFonts w:cs="Arial"/>
          <w:color w:val="000000"/>
        </w:rPr>
        <w:t xml:space="preserve"> who desire to exercise this option.</w:t>
      </w:r>
    </w:p>
    <w:p w14:paraId="01A4254C" w14:textId="71C410DE" w:rsidR="00584E64" w:rsidRPr="00584E64" w:rsidRDefault="00584E64" w:rsidP="00471E1C">
      <w:pPr>
        <w:pStyle w:val="Heading1"/>
        <w:ind w:hanging="522"/>
      </w:pPr>
      <w:bookmarkStart w:id="38" w:name="_Toc38027399"/>
      <w:bookmarkStart w:id="39" w:name="_Toc156875380"/>
      <w:bookmarkStart w:id="40" w:name="_Ref157925462"/>
      <w:bookmarkStart w:id="41" w:name="_Ref181157313"/>
      <w:bookmarkStart w:id="42" w:name="_Ref181413140"/>
      <w:bookmarkStart w:id="43" w:name="_Toc20929142"/>
      <w:bookmarkStart w:id="44" w:name="_Toc22056110"/>
      <w:r>
        <w:lastRenderedPageBreak/>
        <w:t>preparing and submitting a proposal</w:t>
      </w:r>
      <w:bookmarkEnd w:id="38"/>
    </w:p>
    <w:p w14:paraId="15F5D67B" w14:textId="77777777" w:rsidR="008B37AC" w:rsidRPr="001B467E" w:rsidRDefault="008B37AC" w:rsidP="008B37AC">
      <w:pPr>
        <w:pStyle w:val="Heading2"/>
        <w:rPr>
          <w:rFonts w:ascii="Arial" w:hAnsi="Arial"/>
        </w:rPr>
      </w:pPr>
      <w:r w:rsidRPr="001B467E">
        <w:rPr>
          <w:rFonts w:ascii="Arial" w:hAnsi="Arial"/>
        </w:rPr>
        <w:t>General Instructions</w:t>
      </w:r>
    </w:p>
    <w:p w14:paraId="1331DA2B" w14:textId="1457601B" w:rsidR="008B37AC" w:rsidRPr="00273653" w:rsidRDefault="008B37AC" w:rsidP="009F1037">
      <w:pPr>
        <w:pStyle w:val="LRWLBodyText"/>
        <w:jc w:val="both"/>
        <w:rPr>
          <w:rFonts w:cs="Arial"/>
        </w:rPr>
      </w:pPr>
      <w:r w:rsidRPr="00896B0D">
        <w:rPr>
          <w:rFonts w:cs="Arial"/>
        </w:rPr>
        <w:t>The evaluation and selection of a Contractor will be based on the information received in the submitted Proposal</w:t>
      </w:r>
      <w:r>
        <w:rPr>
          <w:rFonts w:cs="Arial"/>
        </w:rPr>
        <w:t>s</w:t>
      </w:r>
      <w:r w:rsidRPr="00896B0D">
        <w:rPr>
          <w:rFonts w:cs="Arial"/>
        </w:rPr>
        <w:t xml:space="preserve"> plus the following optional review methods, at the Department’s discretion: reference checks, Proposer presentations, interviews, demonstrations, responses to requests for additional information or clarification,</w:t>
      </w:r>
      <w:r>
        <w:rPr>
          <w:rFonts w:cs="Arial"/>
        </w:rPr>
        <w:t xml:space="preserve"> </w:t>
      </w:r>
      <w:r w:rsidRPr="00896B0D">
        <w:rPr>
          <w:rFonts w:cs="Arial"/>
        </w:rPr>
        <w:t>and/or best and final offers (BAFO), where requested. Such methods may be used to clarify and substantiate information in the Proposals.</w:t>
      </w:r>
    </w:p>
    <w:p w14:paraId="7A8B60E9" w14:textId="77777777" w:rsidR="008B37AC" w:rsidRPr="00FC582C" w:rsidRDefault="008B37AC" w:rsidP="009F1037">
      <w:pPr>
        <w:pStyle w:val="LRWLBodyText"/>
        <w:jc w:val="both"/>
        <w:rPr>
          <w:rFonts w:cs="Arial"/>
        </w:rPr>
      </w:pPr>
      <w:r w:rsidRPr="00FC582C">
        <w:rPr>
          <w:rFonts w:cs="Arial"/>
        </w:rPr>
        <w:t xml:space="preserve">Failure to respond to each of the requirements </w:t>
      </w:r>
      <w:r w:rsidRPr="00F25820">
        <w:rPr>
          <w:rFonts w:cs="Arial"/>
        </w:rPr>
        <w:t xml:space="preserve">in this RFP may be the basis for rejecting a Proposal. </w:t>
      </w:r>
    </w:p>
    <w:p w14:paraId="5011BAD0" w14:textId="77777777" w:rsidR="008B37AC" w:rsidRDefault="008B37AC" w:rsidP="009F1037">
      <w:pPr>
        <w:pStyle w:val="LRWLBodyText"/>
        <w:jc w:val="both"/>
        <w:rPr>
          <w:rFonts w:cs="Arial"/>
        </w:rPr>
      </w:pPr>
      <w:r w:rsidRPr="00FC582C">
        <w:rPr>
          <w:rFonts w:cs="Arial"/>
        </w:rPr>
        <w:t xml:space="preserve">Elaborate Proposals (e.g., expensive artwork), beyond that </w:t>
      </w:r>
      <w:proofErr w:type="gramStart"/>
      <w:r w:rsidRPr="00FC582C">
        <w:rPr>
          <w:rFonts w:cs="Arial"/>
        </w:rPr>
        <w:t>sufficient</w:t>
      </w:r>
      <w:proofErr w:type="gramEnd"/>
      <w:r w:rsidRPr="00FC582C">
        <w:rPr>
          <w:rFonts w:cs="Arial"/>
        </w:rPr>
        <w:t xml:space="preserve"> to present a complete and effective Proposal, are neither necessary nor desired.</w:t>
      </w:r>
      <w:r>
        <w:rPr>
          <w:rFonts w:cs="Arial"/>
        </w:rPr>
        <w:t xml:space="preserve"> </w:t>
      </w:r>
      <w:r w:rsidRPr="00FD1849">
        <w:rPr>
          <w:rFonts w:cs="Arial"/>
        </w:rPr>
        <w:t>Marketing or promotional materials should only be provided where specifically requested.</w:t>
      </w:r>
      <w:r>
        <w:rPr>
          <w:rFonts w:cs="Arial"/>
        </w:rPr>
        <w:t xml:space="preserve"> If providing such materials, please indicate which question the materials apply to.   </w:t>
      </w:r>
    </w:p>
    <w:p w14:paraId="53389441" w14:textId="77777777" w:rsidR="008B37AC" w:rsidRPr="00273653" w:rsidRDefault="008B37AC" w:rsidP="008B37AC">
      <w:pPr>
        <w:pStyle w:val="LRWLBodyText"/>
        <w:spacing w:after="240"/>
        <w:jc w:val="both"/>
        <w:rPr>
          <w:rFonts w:cs="Arial"/>
        </w:rPr>
      </w:pPr>
      <w:r>
        <w:rPr>
          <w:rFonts w:cs="Arial"/>
        </w:rPr>
        <w:t xml:space="preserve">All Proposals must be in English. </w:t>
      </w:r>
    </w:p>
    <w:p w14:paraId="3C9C6186" w14:textId="77777777" w:rsidR="008B37AC" w:rsidRPr="001B467E" w:rsidRDefault="008B37AC" w:rsidP="008B37AC">
      <w:pPr>
        <w:pStyle w:val="Heading2"/>
        <w:rPr>
          <w:rFonts w:ascii="Arial" w:hAnsi="Arial"/>
        </w:rPr>
      </w:pPr>
      <w:r w:rsidRPr="001B467E">
        <w:rPr>
          <w:rFonts w:ascii="Arial" w:hAnsi="Arial"/>
        </w:rPr>
        <w:t>Incurring Costs</w:t>
      </w:r>
    </w:p>
    <w:p w14:paraId="56561856" w14:textId="3D638FDA" w:rsidR="008B37AC" w:rsidRPr="00711A3A" w:rsidRDefault="008B37AC" w:rsidP="008B37AC">
      <w:pPr>
        <w:pStyle w:val="LRWLBodyText"/>
        <w:jc w:val="both"/>
        <w:rPr>
          <w:rFonts w:cs="Arial"/>
        </w:rPr>
      </w:pPr>
      <w:r w:rsidRPr="00711A3A">
        <w:rPr>
          <w:rFonts w:cs="Arial"/>
        </w:rPr>
        <w:t xml:space="preserve">The State of Wisconsin and </w:t>
      </w:r>
      <w:r>
        <w:rPr>
          <w:rFonts w:cs="Arial"/>
        </w:rPr>
        <w:t>the Department</w:t>
      </w:r>
      <w:r w:rsidRPr="00711A3A">
        <w:rPr>
          <w:rFonts w:cs="Arial"/>
        </w:rPr>
        <w:t xml:space="preserve"> are</w:t>
      </w:r>
      <w:r w:rsidRPr="001771EE">
        <w:rPr>
          <w:rFonts w:cs="Arial"/>
        </w:rPr>
        <w:t xml:space="preserve"> not</w:t>
      </w:r>
      <w:r w:rsidRPr="005920A4">
        <w:rPr>
          <w:rFonts w:cs="Arial"/>
        </w:rPr>
        <w:t xml:space="preserve"> liable for any costs incurred by Proposers in </w:t>
      </w:r>
      <w:r w:rsidR="00715A44">
        <w:rPr>
          <w:rFonts w:cs="Arial"/>
        </w:rPr>
        <w:t>participating in this RFP process.</w:t>
      </w:r>
    </w:p>
    <w:p w14:paraId="3FF08019" w14:textId="77777777" w:rsidR="008B37AC" w:rsidRPr="001B467E" w:rsidRDefault="008B37AC" w:rsidP="008B37AC">
      <w:pPr>
        <w:pStyle w:val="Heading2"/>
        <w:rPr>
          <w:rFonts w:ascii="Arial" w:hAnsi="Arial"/>
        </w:rPr>
      </w:pPr>
      <w:r w:rsidRPr="001B467E">
        <w:rPr>
          <w:rFonts w:ascii="Arial" w:hAnsi="Arial"/>
        </w:rPr>
        <w:t xml:space="preserve">Submitting the Proposal </w:t>
      </w:r>
    </w:p>
    <w:p w14:paraId="70873F55" w14:textId="7128A7AD" w:rsidR="00B55FF8" w:rsidRPr="00B55FF8" w:rsidRDefault="00B55FF8" w:rsidP="00B55FF8">
      <w:pPr>
        <w:pStyle w:val="Heading3"/>
        <w:rPr>
          <w:rStyle w:val="Strong"/>
          <w:b/>
          <w:bCs/>
          <w:sz w:val="22"/>
          <w:szCs w:val="22"/>
        </w:rPr>
      </w:pPr>
      <w:r>
        <w:rPr>
          <w:rStyle w:val="Strong"/>
          <w:b/>
          <w:bCs/>
          <w:sz w:val="22"/>
          <w:szCs w:val="22"/>
        </w:rPr>
        <w:t>Submit</w:t>
      </w:r>
      <w:r w:rsidRPr="00B55FF8">
        <w:rPr>
          <w:rStyle w:val="Strong"/>
          <w:b/>
          <w:bCs/>
          <w:sz w:val="22"/>
          <w:szCs w:val="22"/>
        </w:rPr>
        <w:t xml:space="preserve"> to Department’s SFTP</w:t>
      </w:r>
      <w:r>
        <w:rPr>
          <w:rStyle w:val="Strong"/>
          <w:b/>
          <w:bCs/>
          <w:sz w:val="22"/>
          <w:szCs w:val="22"/>
        </w:rPr>
        <w:t xml:space="preserve"> (S</w:t>
      </w:r>
      <w:r w:rsidRPr="00B55FF8">
        <w:rPr>
          <w:rStyle w:val="Strong"/>
          <w:b/>
          <w:bCs/>
          <w:sz w:val="22"/>
          <w:szCs w:val="22"/>
        </w:rPr>
        <w:t xml:space="preserve">ecure </w:t>
      </w:r>
      <w:r>
        <w:rPr>
          <w:rStyle w:val="Strong"/>
          <w:b/>
          <w:bCs/>
          <w:sz w:val="22"/>
          <w:szCs w:val="22"/>
        </w:rPr>
        <w:t>F</w:t>
      </w:r>
      <w:r w:rsidRPr="00B55FF8">
        <w:rPr>
          <w:rStyle w:val="Strong"/>
          <w:b/>
          <w:bCs/>
          <w:sz w:val="22"/>
          <w:szCs w:val="22"/>
        </w:rPr>
        <w:t xml:space="preserve">ile </w:t>
      </w:r>
      <w:r>
        <w:rPr>
          <w:rStyle w:val="Strong"/>
          <w:b/>
          <w:bCs/>
          <w:sz w:val="22"/>
          <w:szCs w:val="22"/>
        </w:rPr>
        <w:t>T</w:t>
      </w:r>
      <w:r w:rsidRPr="00B55FF8">
        <w:rPr>
          <w:rStyle w:val="Strong"/>
          <w:b/>
          <w:bCs/>
          <w:sz w:val="22"/>
          <w:szCs w:val="22"/>
        </w:rPr>
        <w:t xml:space="preserve">ransfer </w:t>
      </w:r>
      <w:r>
        <w:rPr>
          <w:rStyle w:val="Strong"/>
          <w:b/>
          <w:bCs/>
          <w:sz w:val="22"/>
          <w:szCs w:val="22"/>
        </w:rPr>
        <w:t>P</w:t>
      </w:r>
      <w:r w:rsidRPr="00B55FF8">
        <w:rPr>
          <w:rStyle w:val="Strong"/>
          <w:b/>
          <w:bCs/>
          <w:sz w:val="22"/>
          <w:szCs w:val="22"/>
        </w:rPr>
        <w:t>rotocol</w:t>
      </w:r>
      <w:r>
        <w:rPr>
          <w:rStyle w:val="Strong"/>
          <w:b/>
          <w:bCs/>
          <w:sz w:val="22"/>
          <w:szCs w:val="22"/>
        </w:rPr>
        <w:t>)</w:t>
      </w:r>
      <w:r w:rsidRPr="00B55FF8">
        <w:rPr>
          <w:rStyle w:val="Strong"/>
          <w:b/>
          <w:bCs/>
          <w:sz w:val="22"/>
          <w:szCs w:val="22"/>
        </w:rPr>
        <w:t xml:space="preserve"> </w:t>
      </w:r>
      <w:r>
        <w:rPr>
          <w:rStyle w:val="Strong"/>
          <w:b/>
          <w:bCs/>
          <w:sz w:val="22"/>
          <w:szCs w:val="22"/>
        </w:rPr>
        <w:t>S</w:t>
      </w:r>
      <w:r w:rsidRPr="00B55FF8">
        <w:rPr>
          <w:rStyle w:val="Strong"/>
          <w:b/>
          <w:bCs/>
          <w:sz w:val="22"/>
          <w:szCs w:val="22"/>
        </w:rPr>
        <w:t>ite</w:t>
      </w:r>
    </w:p>
    <w:p w14:paraId="0F95A27B" w14:textId="77777777" w:rsidR="00B55FF8" w:rsidRPr="009841E5" w:rsidRDefault="00B55FF8" w:rsidP="00B55FF8">
      <w:pPr>
        <w:rPr>
          <w:rFonts w:ascii="Arial" w:hAnsi="Arial" w:cs="Arial"/>
          <w:b/>
          <w:bCs/>
        </w:rPr>
      </w:pPr>
      <w:r w:rsidRPr="009841E5">
        <w:rPr>
          <w:rFonts w:ascii="Arial" w:hAnsi="Arial" w:cs="Arial"/>
          <w:b/>
          <w:bCs/>
        </w:rPr>
        <w:t>Proposer must submit the following, including all required materials as specified herein:</w:t>
      </w:r>
    </w:p>
    <w:p w14:paraId="7A87133C" w14:textId="5640907A" w:rsidR="00B55FF8" w:rsidRPr="00B55FF8" w:rsidRDefault="00B55FF8" w:rsidP="00B55FF8">
      <w:pPr>
        <w:pStyle w:val="LRWLBodyTextBullet1"/>
        <w:numPr>
          <w:ilvl w:val="0"/>
          <w:numId w:val="37"/>
        </w:numPr>
        <w:jc w:val="both"/>
        <w:rPr>
          <w:rStyle w:val="Strong"/>
          <w:rFonts w:cs="Arial"/>
          <w:b w:val="0"/>
          <w:bCs w:val="0"/>
        </w:rPr>
      </w:pPr>
      <w:r w:rsidRPr="00B55FF8">
        <w:rPr>
          <w:rStyle w:val="Strong"/>
          <w:rFonts w:cs="Arial"/>
          <w:b w:val="0"/>
          <w:bCs w:val="0"/>
        </w:rPr>
        <w:t xml:space="preserve">A completed Appendix </w:t>
      </w:r>
      <w:r>
        <w:rPr>
          <w:rStyle w:val="Strong"/>
          <w:rFonts w:cs="Arial"/>
          <w:b w:val="0"/>
          <w:bCs w:val="0"/>
        </w:rPr>
        <w:t>14</w:t>
      </w:r>
      <w:r w:rsidRPr="00B55FF8">
        <w:rPr>
          <w:rStyle w:val="Strong"/>
          <w:rFonts w:cs="Arial"/>
          <w:b w:val="0"/>
          <w:bCs w:val="0"/>
        </w:rPr>
        <w:t xml:space="preserve"> – SFTP Access Request to </w:t>
      </w:r>
      <w:hyperlink r:id="rId25" w:history="1">
        <w:r w:rsidRPr="00B55FF8">
          <w:rPr>
            <w:rStyle w:val="Hyperlink"/>
            <w:rFonts w:cs="Arial"/>
            <w:b/>
            <w:bCs/>
          </w:rPr>
          <w:t>ETFSMBProcurement@etf.wi.gov</w:t>
        </w:r>
      </w:hyperlink>
      <w:r w:rsidRPr="00B55FF8">
        <w:rPr>
          <w:rStyle w:val="Strong"/>
          <w:rFonts w:cs="Arial"/>
          <w:b w:val="0"/>
          <w:bCs w:val="0"/>
        </w:rPr>
        <w:t xml:space="preserve"> by the due date in RFP Section 1.9.</w:t>
      </w:r>
    </w:p>
    <w:p w14:paraId="4E49348A" w14:textId="7E70C89B" w:rsidR="00B55FF8" w:rsidRPr="00B55FF8" w:rsidRDefault="004F275D" w:rsidP="00B55FF8">
      <w:pPr>
        <w:pStyle w:val="LRWLBodyTextBullet1"/>
        <w:numPr>
          <w:ilvl w:val="0"/>
          <w:numId w:val="37"/>
        </w:numPr>
        <w:jc w:val="both"/>
        <w:rPr>
          <w:rStyle w:val="Strong"/>
          <w:rFonts w:cs="Arial"/>
          <w:b w:val="0"/>
          <w:bCs w:val="0"/>
        </w:rPr>
      </w:pPr>
      <w:r>
        <w:rPr>
          <w:rStyle w:val="Strong"/>
          <w:rFonts w:cs="Arial"/>
          <w:b w:val="0"/>
          <w:bCs w:val="0"/>
        </w:rPr>
        <w:t>Proposers must</w:t>
      </w:r>
      <w:r w:rsidR="00B55FF8" w:rsidRPr="00B55FF8">
        <w:rPr>
          <w:rStyle w:val="Strong"/>
          <w:rFonts w:cs="Arial"/>
          <w:b w:val="0"/>
          <w:bCs w:val="0"/>
        </w:rPr>
        <w:t xml:space="preserve"> submit</w:t>
      </w:r>
      <w:r>
        <w:rPr>
          <w:rStyle w:val="Strong"/>
          <w:rFonts w:cs="Arial"/>
          <w:b w:val="0"/>
          <w:bCs w:val="0"/>
        </w:rPr>
        <w:t xml:space="preserve"> Proposals</w:t>
      </w:r>
      <w:r w:rsidR="00B55FF8" w:rsidRPr="00B55FF8">
        <w:rPr>
          <w:rStyle w:val="Strong"/>
          <w:rFonts w:cs="Arial"/>
          <w:b w:val="0"/>
          <w:bCs w:val="0"/>
        </w:rPr>
        <w:t xml:space="preserve"> no later </w:t>
      </w:r>
      <w:r w:rsidR="007E490A">
        <w:rPr>
          <w:b/>
          <w:bCs/>
          <w:color w:val="000000"/>
          <w:sz w:val="24"/>
          <w:szCs w:val="24"/>
        </w:rPr>
        <w:t xml:space="preserve">May </w:t>
      </w:r>
      <w:r w:rsidR="0037459C">
        <w:rPr>
          <w:b/>
          <w:bCs/>
          <w:color w:val="000000"/>
          <w:sz w:val="24"/>
          <w:szCs w:val="24"/>
        </w:rPr>
        <w:t>8</w:t>
      </w:r>
      <w:r>
        <w:rPr>
          <w:b/>
          <w:bCs/>
          <w:color w:val="000000"/>
          <w:sz w:val="24"/>
          <w:szCs w:val="24"/>
        </w:rPr>
        <w:t>, 2020 2 P.M. CDT</w:t>
      </w:r>
      <w:r w:rsidR="00B55FF8" w:rsidRPr="00B55FF8">
        <w:rPr>
          <w:rStyle w:val="Strong"/>
          <w:rFonts w:cs="Arial"/>
          <w:b w:val="0"/>
          <w:bCs w:val="0"/>
        </w:rPr>
        <w:t xml:space="preserve">, to the Department’s SFTP server. </w:t>
      </w:r>
    </w:p>
    <w:p w14:paraId="69716E98" w14:textId="77777777" w:rsidR="00B55FF8" w:rsidRPr="00B55FF8" w:rsidRDefault="00B55FF8" w:rsidP="00B55FF8">
      <w:pPr>
        <w:pStyle w:val="LRWLBodyTextBullet1"/>
        <w:numPr>
          <w:ilvl w:val="0"/>
          <w:numId w:val="37"/>
        </w:numPr>
        <w:jc w:val="both"/>
        <w:rPr>
          <w:rStyle w:val="Strong"/>
          <w:rFonts w:cs="Arial"/>
          <w:b w:val="0"/>
          <w:bCs w:val="0"/>
        </w:rPr>
      </w:pPr>
      <w:r w:rsidRPr="00B55FF8">
        <w:rPr>
          <w:rStyle w:val="Strong"/>
          <w:rFonts w:cs="Arial"/>
          <w:b w:val="0"/>
          <w:bCs w:val="0"/>
        </w:rPr>
        <w:t>Proposer’s submission shall include three (3) file folders:</w:t>
      </w:r>
    </w:p>
    <w:p w14:paraId="3FAC9C9A" w14:textId="4E74D938" w:rsidR="00B55FF8" w:rsidRPr="00A96F7A" w:rsidRDefault="00B55FF8" w:rsidP="00B55FF8">
      <w:pPr>
        <w:pStyle w:val="LRWLBodyTextBullet1"/>
        <w:numPr>
          <w:ilvl w:val="1"/>
          <w:numId w:val="4"/>
        </w:numPr>
        <w:tabs>
          <w:tab w:val="clear" w:pos="1800"/>
          <w:tab w:val="num" w:pos="1080"/>
        </w:tabs>
        <w:ind w:left="1080"/>
        <w:jc w:val="both"/>
        <w:rPr>
          <w:rStyle w:val="Strong"/>
          <w:rFonts w:cs="Arial"/>
        </w:rPr>
      </w:pPr>
      <w:r w:rsidRPr="00B55FF8">
        <w:rPr>
          <w:rStyle w:val="Strong"/>
          <w:rFonts w:cs="Arial"/>
          <w:b w:val="0"/>
          <w:bCs w:val="0"/>
        </w:rPr>
        <w:t xml:space="preserve">Folder 1 containing all electronic Proposal files in Microsoft Word/Microsoft Excel, and/or Adobe Acrobat 9.0 (or above) format. The Department requires that all files have optical character recognition (OCR) capability (not a scanned image). OCR is the conversion of all images typed, handwritten or printed text into machine-encoded text. </w:t>
      </w:r>
      <w:r w:rsidR="00172124">
        <w:rPr>
          <w:rStyle w:val="Strong"/>
          <w:rFonts w:cs="Arial"/>
          <w:b w:val="0"/>
          <w:bCs w:val="0"/>
        </w:rPr>
        <w:t>Put these</w:t>
      </w:r>
      <w:r w:rsidRPr="00B55FF8">
        <w:rPr>
          <w:rStyle w:val="Strong"/>
          <w:rFonts w:cs="Arial"/>
          <w:b w:val="0"/>
          <w:bCs w:val="0"/>
        </w:rPr>
        <w:t xml:space="preserve"> file</w:t>
      </w:r>
      <w:r w:rsidR="00172124">
        <w:rPr>
          <w:rStyle w:val="Strong"/>
          <w:rFonts w:cs="Arial"/>
          <w:b w:val="0"/>
          <w:bCs w:val="0"/>
        </w:rPr>
        <w:t>s into the</w:t>
      </w:r>
      <w:r w:rsidRPr="00B55FF8">
        <w:rPr>
          <w:rStyle w:val="Strong"/>
          <w:rFonts w:cs="Arial"/>
          <w:b w:val="0"/>
          <w:bCs w:val="0"/>
        </w:rPr>
        <w:t xml:space="preserve"> folder labeled “</w:t>
      </w:r>
      <w:r w:rsidRPr="00172124">
        <w:rPr>
          <w:rStyle w:val="Strong"/>
          <w:rFonts w:cs="Arial"/>
        </w:rPr>
        <w:t>PROPOSAL</w:t>
      </w:r>
      <w:r w:rsidR="00F5619C">
        <w:rPr>
          <w:rStyle w:val="Strong"/>
          <w:rFonts w:cs="Arial"/>
        </w:rPr>
        <w:t>.</w:t>
      </w:r>
      <w:r w:rsidRPr="00B55FF8">
        <w:rPr>
          <w:rStyle w:val="Strong"/>
          <w:rFonts w:cs="Arial"/>
          <w:b w:val="0"/>
          <w:bCs w:val="0"/>
        </w:rPr>
        <w:t xml:space="preserve">” </w:t>
      </w:r>
      <w:r w:rsidRPr="00A96F7A">
        <w:rPr>
          <w:rStyle w:val="Strong"/>
          <w:rFonts w:cs="Arial"/>
        </w:rPr>
        <w:t>Do not include the Cost Proposal in this folder.</w:t>
      </w:r>
    </w:p>
    <w:p w14:paraId="5C00A28D" w14:textId="2799D00E" w:rsidR="00B55FF8" w:rsidRPr="00DF2447" w:rsidRDefault="00B55FF8" w:rsidP="00B55FF8">
      <w:pPr>
        <w:numPr>
          <w:ilvl w:val="1"/>
          <w:numId w:val="4"/>
        </w:numPr>
        <w:tabs>
          <w:tab w:val="num" w:pos="1080"/>
        </w:tabs>
        <w:ind w:left="1080"/>
        <w:jc w:val="both"/>
        <w:rPr>
          <w:rFonts w:ascii="Arial" w:hAnsi="Arial" w:cs="Arial"/>
          <w:b/>
          <w:bCs/>
          <w:color w:val="000000" w:themeColor="text1"/>
        </w:rPr>
      </w:pPr>
      <w:r w:rsidRPr="00DF2447">
        <w:rPr>
          <w:rFonts w:ascii="Arial" w:hAnsi="Arial" w:cs="Arial"/>
          <w:bCs/>
        </w:rPr>
        <w:t>Folder 2 (only required if Proposer includes confidential or proprietary information within its Proposal) containing all electronic Proposal files in Microsoft Word/Microsoft Excel, and/or Adobe Acrobat 9.0 (or above) format</w:t>
      </w:r>
      <w:r w:rsidRPr="00DF2447">
        <w:rPr>
          <w:rFonts w:ascii="Arial" w:hAnsi="Arial" w:cs="Arial"/>
        </w:rPr>
        <w:t xml:space="preserve"> </w:t>
      </w:r>
      <w:r w:rsidRPr="00DF2447">
        <w:rPr>
          <w:rFonts w:ascii="Arial" w:hAnsi="Arial" w:cs="Arial"/>
          <w:b/>
          <w:bCs/>
        </w:rPr>
        <w:t xml:space="preserve">EXCLUDING or REDACTING </w:t>
      </w:r>
      <w:r w:rsidRPr="00DF2447">
        <w:rPr>
          <w:rFonts w:ascii="Arial" w:hAnsi="Arial" w:cs="Arial"/>
          <w:bCs/>
        </w:rPr>
        <w:t>all confidential and proprietary information/documents.</w:t>
      </w:r>
      <w:r w:rsidR="00172124">
        <w:rPr>
          <w:rFonts w:ascii="Arial" w:hAnsi="Arial" w:cs="Arial"/>
          <w:bCs/>
        </w:rPr>
        <w:t xml:space="preserve"> Put these files into the</w:t>
      </w:r>
      <w:r w:rsidRPr="00DF2447">
        <w:rPr>
          <w:rFonts w:ascii="Arial" w:hAnsi="Arial" w:cs="Arial"/>
          <w:bCs/>
        </w:rPr>
        <w:t xml:space="preserve"> </w:t>
      </w:r>
      <w:r>
        <w:rPr>
          <w:rFonts w:ascii="Arial" w:hAnsi="Arial" w:cs="Arial"/>
          <w:bCs/>
        </w:rPr>
        <w:t>f</w:t>
      </w:r>
      <w:r w:rsidRPr="00DF2447">
        <w:rPr>
          <w:rFonts w:ascii="Arial" w:hAnsi="Arial" w:cs="Arial"/>
          <w:bCs/>
        </w:rPr>
        <w:t>older</w:t>
      </w:r>
      <w:r w:rsidR="00172124">
        <w:rPr>
          <w:rFonts w:ascii="Arial" w:hAnsi="Arial" w:cs="Arial"/>
          <w:bCs/>
        </w:rPr>
        <w:t xml:space="preserve"> </w:t>
      </w:r>
      <w:r w:rsidRPr="00DF2447">
        <w:rPr>
          <w:rFonts w:ascii="Arial" w:hAnsi="Arial" w:cs="Arial"/>
          <w:bCs/>
        </w:rPr>
        <w:t>labeled “</w:t>
      </w:r>
      <w:r w:rsidRPr="00DF2447">
        <w:rPr>
          <w:rFonts w:ascii="Arial" w:hAnsi="Arial" w:cs="Arial"/>
          <w:b/>
          <w:bCs/>
        </w:rPr>
        <w:t>REDACTED PROPOSAL</w:t>
      </w:r>
      <w:r w:rsidRPr="00DF2447">
        <w:rPr>
          <w:rFonts w:ascii="Arial" w:hAnsi="Arial" w:cs="Arial"/>
          <w:bCs/>
        </w:rPr>
        <w:t xml:space="preserve">.” This is the file that will be submitted to requestors for open records requests. Note that no matter what the method the Proposer uses to redact documents, the Department is not responsible for checking that the redactions match </w:t>
      </w:r>
      <w:r w:rsidR="00A96F7A">
        <w:rPr>
          <w:rFonts w:ascii="Arial" w:hAnsi="Arial" w:cs="Arial"/>
          <w:bCs/>
        </w:rPr>
        <w:t xml:space="preserve">what the Proposer listed as </w:t>
      </w:r>
      <w:r w:rsidR="004F275D">
        <w:rPr>
          <w:rFonts w:ascii="Arial" w:hAnsi="Arial" w:cs="Arial"/>
        </w:rPr>
        <w:t>confidential pages on the Proposer Required Form</w:t>
      </w:r>
      <w:r w:rsidRPr="00DF2447">
        <w:rPr>
          <w:rFonts w:ascii="Arial" w:hAnsi="Arial" w:cs="Arial"/>
          <w:bCs/>
        </w:rPr>
        <w:t xml:space="preserve">. </w:t>
      </w:r>
      <w:r w:rsidRPr="00DF2447">
        <w:rPr>
          <w:rFonts w:ascii="Arial" w:hAnsi="Arial" w:cs="Arial"/>
          <w:bCs/>
        </w:rPr>
        <w:lastRenderedPageBreak/>
        <w:t xml:space="preserve">Proposers should be aware that the Department may need to electronically send the redacted materials to members of the public and other Proposers when responding appropriately to open records requests. The Department is not responsible for checking that redactions, when viewed on-screen via electronic file, cannot be thwarted. The Department is not responsible for responding to open records requests via printed hard copy, even if redactions are only effective on printed hard copy. The Department may post redacted Proposals on the Department’s public website in exactly the same file format the Proposer provides, and the Department is not responsible if the redacted file is copied and pasted, uploaded, emailed, or transferred via any electronic means, and loses its redactions in that process. </w:t>
      </w:r>
      <w:r w:rsidRPr="00DF2447">
        <w:rPr>
          <w:rFonts w:ascii="Arial" w:hAnsi="Arial" w:cs="Arial"/>
          <w:b/>
          <w:bCs/>
          <w:color w:val="000000" w:themeColor="text1"/>
        </w:rPr>
        <w:t xml:space="preserve">Do not include the Cost Proposal in this folder. </w:t>
      </w:r>
    </w:p>
    <w:p w14:paraId="1F68D690" w14:textId="77777777" w:rsidR="00B55FF8" w:rsidRPr="00DF2447" w:rsidRDefault="00B55FF8" w:rsidP="00B55FF8">
      <w:pPr>
        <w:numPr>
          <w:ilvl w:val="0"/>
          <w:numId w:val="11"/>
        </w:numPr>
        <w:jc w:val="both"/>
        <w:rPr>
          <w:rFonts w:ascii="Arial" w:hAnsi="Arial" w:cs="Arial"/>
          <w:bCs/>
        </w:rPr>
      </w:pPr>
      <w:r w:rsidRPr="00DF2447">
        <w:rPr>
          <w:rFonts w:ascii="Arial" w:hAnsi="Arial" w:cs="Arial"/>
          <w:bCs/>
        </w:rPr>
        <w:t xml:space="preserve">Redact only material the Proposer authored. For example, do not redact the requirement or question the Proposer is responding to, only the answer. </w:t>
      </w:r>
    </w:p>
    <w:p w14:paraId="13FC15E7" w14:textId="77777777" w:rsidR="00B55FF8" w:rsidRPr="00DF2447" w:rsidRDefault="00B55FF8" w:rsidP="00B55FF8">
      <w:pPr>
        <w:numPr>
          <w:ilvl w:val="0"/>
          <w:numId w:val="11"/>
        </w:numPr>
        <w:jc w:val="both"/>
        <w:rPr>
          <w:rFonts w:ascii="Arial" w:hAnsi="Arial" w:cs="Arial"/>
          <w:bCs/>
        </w:rPr>
      </w:pPr>
      <w:r w:rsidRPr="00DF2447">
        <w:rPr>
          <w:rFonts w:ascii="Arial" w:hAnsi="Arial" w:cs="Arial"/>
          <w:bCs/>
        </w:rPr>
        <w:t xml:space="preserve">Do not redact page numbers. Page numbers </w:t>
      </w:r>
      <w:proofErr w:type="gramStart"/>
      <w:r w:rsidRPr="00DF2447">
        <w:rPr>
          <w:rFonts w:ascii="Arial" w:hAnsi="Arial" w:cs="Arial"/>
          <w:bCs/>
        </w:rPr>
        <w:t>should remain visible at all times</w:t>
      </w:r>
      <w:proofErr w:type="gramEnd"/>
      <w:r w:rsidRPr="00DF2447">
        <w:rPr>
          <w:rFonts w:ascii="Arial" w:hAnsi="Arial" w:cs="Arial"/>
          <w:bCs/>
        </w:rPr>
        <w:t xml:space="preserve">, even if the whole page is being redacted. </w:t>
      </w:r>
    </w:p>
    <w:p w14:paraId="6EF4A81B" w14:textId="2A7368D2" w:rsidR="00A96F7A" w:rsidRPr="00A96F7A" w:rsidRDefault="00B55FF8" w:rsidP="00B55FF8">
      <w:pPr>
        <w:pStyle w:val="LRWLBodyTextBullet1"/>
        <w:numPr>
          <w:ilvl w:val="1"/>
          <w:numId w:val="4"/>
        </w:numPr>
        <w:tabs>
          <w:tab w:val="clear" w:pos="1800"/>
          <w:tab w:val="num" w:pos="1080"/>
        </w:tabs>
        <w:ind w:left="1080"/>
        <w:jc w:val="both"/>
        <w:rPr>
          <w:rStyle w:val="Strong"/>
          <w:rFonts w:cs="Arial"/>
          <w:b w:val="0"/>
          <w:bCs w:val="0"/>
          <w:i/>
        </w:rPr>
      </w:pPr>
      <w:r w:rsidRPr="00A96F7A">
        <w:rPr>
          <w:rStyle w:val="Strong"/>
          <w:rFonts w:cs="Arial"/>
          <w:b w:val="0"/>
          <w:bCs w:val="0"/>
        </w:rPr>
        <w:t>Folder 3</w:t>
      </w:r>
      <w:r w:rsidRPr="00A96F7A" w:rsidDel="00BC2538">
        <w:rPr>
          <w:rStyle w:val="Strong"/>
          <w:rFonts w:cs="Arial"/>
          <w:b w:val="0"/>
          <w:bCs w:val="0"/>
        </w:rPr>
        <w:t xml:space="preserve"> </w:t>
      </w:r>
      <w:r w:rsidRPr="00A96F7A">
        <w:rPr>
          <w:rStyle w:val="Strong"/>
          <w:rFonts w:cs="Arial"/>
          <w:b w:val="0"/>
          <w:bCs w:val="0"/>
        </w:rPr>
        <w:t xml:space="preserve">containing </w:t>
      </w:r>
      <w:r w:rsidR="00A96F7A">
        <w:rPr>
          <w:rStyle w:val="Strong"/>
          <w:rFonts w:cs="Arial"/>
          <w:b w:val="0"/>
          <w:bCs w:val="0"/>
        </w:rPr>
        <w:t>Appendix 8</w:t>
      </w:r>
      <w:r w:rsidRPr="00A96F7A">
        <w:rPr>
          <w:rStyle w:val="Strong"/>
          <w:rFonts w:cs="Arial"/>
          <w:b w:val="0"/>
          <w:bCs w:val="0"/>
        </w:rPr>
        <w:t xml:space="preserve"> </w:t>
      </w:r>
      <w:r w:rsidRPr="00A96F7A">
        <w:rPr>
          <w:rFonts w:cs="Arial"/>
          <w:b/>
          <w:bCs/>
        </w:rPr>
        <w:t xml:space="preserve">– </w:t>
      </w:r>
      <w:r w:rsidRPr="00A96F7A">
        <w:rPr>
          <w:rStyle w:val="Strong"/>
          <w:rFonts w:cs="Arial"/>
          <w:b w:val="0"/>
          <w:bCs w:val="0"/>
        </w:rPr>
        <w:t>Cost Proposal labeled “</w:t>
      </w:r>
      <w:r w:rsidRPr="00172124">
        <w:rPr>
          <w:rStyle w:val="Strong"/>
          <w:rFonts w:cs="Arial"/>
        </w:rPr>
        <w:t>COST PROPOSAL</w:t>
      </w:r>
      <w:r w:rsidRPr="00A96F7A">
        <w:rPr>
          <w:rStyle w:val="Strong"/>
          <w:rFonts w:cs="Arial"/>
          <w:b w:val="0"/>
          <w:bCs w:val="0"/>
        </w:rPr>
        <w:t xml:space="preserve">.” Note: costs provided in Proposer’s Cost Proposal shall NOT be redacted for confidentiality.  </w:t>
      </w:r>
    </w:p>
    <w:p w14:paraId="77D428F7" w14:textId="358CA076" w:rsidR="00B55FF8" w:rsidRPr="00A96F7A" w:rsidRDefault="00B55FF8" w:rsidP="00A96F7A">
      <w:pPr>
        <w:pStyle w:val="LRWLBodyTextBullet1"/>
        <w:numPr>
          <w:ilvl w:val="0"/>
          <w:numId w:val="0"/>
        </w:numPr>
        <w:ind w:left="1080"/>
        <w:jc w:val="both"/>
        <w:rPr>
          <w:rStyle w:val="Strong"/>
          <w:rFonts w:cs="Arial"/>
          <w:b w:val="0"/>
          <w:bCs w:val="0"/>
          <w:i/>
        </w:rPr>
      </w:pPr>
      <w:r w:rsidRPr="00A96F7A">
        <w:rPr>
          <w:rStyle w:val="Strong"/>
          <w:rFonts w:cs="Arial"/>
          <w:b w:val="0"/>
          <w:bCs w:val="0"/>
        </w:rPr>
        <w:t xml:space="preserve"> </w:t>
      </w:r>
      <w:r w:rsidRPr="00A96F7A">
        <w:rPr>
          <w:rStyle w:val="Strong"/>
          <w:rFonts w:cs="Arial"/>
          <w:b w:val="0"/>
          <w:bCs w:val="0"/>
          <w:i/>
        </w:rPr>
        <w:t xml:space="preserve"> </w:t>
      </w:r>
    </w:p>
    <w:p w14:paraId="21348424" w14:textId="77777777" w:rsidR="00B55FF8" w:rsidRPr="004B2080" w:rsidRDefault="00B55FF8" w:rsidP="00B55FF8">
      <w:pPr>
        <w:jc w:val="both"/>
        <w:rPr>
          <w:rFonts w:ascii="Arial" w:hAnsi="Arial" w:cs="Arial"/>
          <w:bCs/>
        </w:rPr>
      </w:pPr>
      <w:r w:rsidRPr="004B2080">
        <w:rPr>
          <w:rFonts w:ascii="Arial" w:hAnsi="Arial" w:cs="Arial"/>
          <w:b/>
          <w:bCs/>
        </w:rPr>
        <w:t>IMPORTANT:</w:t>
      </w:r>
      <w:r w:rsidRPr="004B2080">
        <w:rPr>
          <w:rFonts w:ascii="Arial" w:hAnsi="Arial" w:cs="Arial"/>
          <w:bCs/>
        </w:rPr>
        <w:t xml:space="preserve"> </w:t>
      </w:r>
    </w:p>
    <w:p w14:paraId="76BE2F05" w14:textId="77777777" w:rsidR="00B55FF8" w:rsidRPr="004B2080" w:rsidRDefault="00B55FF8" w:rsidP="00B55FF8">
      <w:pPr>
        <w:numPr>
          <w:ilvl w:val="0"/>
          <w:numId w:val="10"/>
        </w:numPr>
        <w:spacing w:before="0" w:after="0"/>
        <w:ind w:left="450" w:hanging="450"/>
        <w:jc w:val="both"/>
        <w:rPr>
          <w:rFonts w:ascii="Arial" w:hAnsi="Arial" w:cs="Arial"/>
          <w:bCs/>
        </w:rPr>
      </w:pPr>
      <w:r w:rsidRPr="004B2080">
        <w:rPr>
          <w:rFonts w:ascii="Arial" w:hAnsi="Arial" w:cs="Arial"/>
          <w:bCs/>
        </w:rPr>
        <w:t xml:space="preserve">Do not lock or password protect </w:t>
      </w:r>
      <w:r>
        <w:rPr>
          <w:rFonts w:ascii="Arial" w:hAnsi="Arial" w:cs="Arial"/>
          <w:bCs/>
        </w:rPr>
        <w:t>any Proposal folders or files.</w:t>
      </w:r>
    </w:p>
    <w:p w14:paraId="791EB9C4" w14:textId="402CC1C3" w:rsidR="00B55FF8" w:rsidRPr="004B2080" w:rsidRDefault="00B55FF8" w:rsidP="00B55FF8">
      <w:pPr>
        <w:numPr>
          <w:ilvl w:val="0"/>
          <w:numId w:val="10"/>
        </w:numPr>
        <w:spacing w:before="0" w:after="0"/>
        <w:ind w:left="450" w:hanging="450"/>
        <w:jc w:val="both"/>
        <w:rPr>
          <w:rFonts w:ascii="Arial" w:hAnsi="Arial" w:cs="Arial"/>
          <w:bCs/>
        </w:rPr>
      </w:pPr>
      <w:r>
        <w:rPr>
          <w:rFonts w:ascii="Arial" w:hAnsi="Arial" w:cs="Arial"/>
          <w:bCs/>
        </w:rPr>
        <w:t xml:space="preserve">Include </w:t>
      </w:r>
      <w:r w:rsidRPr="004B2080">
        <w:rPr>
          <w:rFonts w:ascii="Arial" w:hAnsi="Arial" w:cs="Arial"/>
          <w:bCs/>
        </w:rPr>
        <w:t>Proposer’s name and the RFP number</w:t>
      </w:r>
      <w:r>
        <w:rPr>
          <w:rFonts w:ascii="Arial" w:hAnsi="Arial" w:cs="Arial"/>
          <w:bCs/>
        </w:rPr>
        <w:t xml:space="preserve"> in each file name</w:t>
      </w:r>
      <w:r w:rsidRPr="004B2080">
        <w:rPr>
          <w:rFonts w:ascii="Arial" w:hAnsi="Arial" w:cs="Arial"/>
          <w:bCs/>
        </w:rPr>
        <w:t xml:space="preserve">. </w:t>
      </w:r>
    </w:p>
    <w:p w14:paraId="56297856" w14:textId="616F3F6C" w:rsidR="008B37AC" w:rsidRPr="00A96F7A" w:rsidRDefault="00B55FF8" w:rsidP="00A96F7A">
      <w:pPr>
        <w:numPr>
          <w:ilvl w:val="0"/>
          <w:numId w:val="10"/>
        </w:numPr>
        <w:spacing w:before="0" w:after="0"/>
        <w:ind w:left="450" w:hanging="450"/>
        <w:jc w:val="both"/>
        <w:rPr>
          <w:rStyle w:val="Strong"/>
          <w:rFonts w:ascii="Arial" w:hAnsi="Arial" w:cs="Arial"/>
          <w:b w:val="0"/>
        </w:rPr>
      </w:pPr>
      <w:r w:rsidRPr="004B2080">
        <w:rPr>
          <w:rFonts w:ascii="Arial" w:hAnsi="Arial" w:cs="Arial"/>
          <w:bCs/>
        </w:rPr>
        <w:t>F</w:t>
      </w:r>
      <w:r>
        <w:rPr>
          <w:rFonts w:ascii="Arial" w:hAnsi="Arial" w:cs="Arial"/>
          <w:bCs/>
        </w:rPr>
        <w:t>iles</w:t>
      </w:r>
      <w:r w:rsidRPr="004B2080">
        <w:rPr>
          <w:rFonts w:ascii="Arial" w:hAnsi="Arial" w:cs="Arial"/>
          <w:bCs/>
        </w:rPr>
        <w:t xml:space="preserve"> must be free </w:t>
      </w:r>
      <w:r w:rsidRPr="004B2080">
        <w:rPr>
          <w:rFonts w:ascii="Arial" w:hAnsi="Arial"/>
        </w:rPr>
        <w:t>of all malware, ransomware, viruses, spyware, worms, Trojans, or anything designed to perform malicious operations on a computer.</w:t>
      </w:r>
    </w:p>
    <w:p w14:paraId="749C8239" w14:textId="1B3089E7" w:rsidR="00CE14D2" w:rsidRPr="008433F7" w:rsidRDefault="00CE14D2" w:rsidP="00FB465D">
      <w:pPr>
        <w:pStyle w:val="Heading3"/>
        <w:rPr>
          <w:sz w:val="22"/>
          <w:szCs w:val="22"/>
        </w:rPr>
      </w:pPr>
      <w:r w:rsidRPr="008433F7">
        <w:rPr>
          <w:sz w:val="22"/>
          <w:szCs w:val="22"/>
        </w:rPr>
        <w:t>Proposal Due Date and Time</w:t>
      </w:r>
    </w:p>
    <w:p w14:paraId="190A0B34" w14:textId="03E0FDAF" w:rsidR="00630FA2" w:rsidRPr="00273653" w:rsidRDefault="00630FA2" w:rsidP="00630FA2">
      <w:pPr>
        <w:pStyle w:val="LRWLBodyText"/>
        <w:jc w:val="both"/>
        <w:rPr>
          <w:rStyle w:val="Strong"/>
          <w:rFonts w:cs="Arial"/>
          <w:b w:val="0"/>
        </w:rPr>
      </w:pPr>
      <w:r w:rsidRPr="00B56EE6">
        <w:rPr>
          <w:rStyle w:val="Strong"/>
          <w:rFonts w:cs="Arial"/>
          <w:b w:val="0"/>
        </w:rPr>
        <w:t xml:space="preserve">Proposals </w:t>
      </w:r>
      <w:r>
        <w:rPr>
          <w:rStyle w:val="Strong"/>
          <w:rFonts w:cs="Arial"/>
          <w:b w:val="0"/>
        </w:rPr>
        <w:t>received after the date and time specified in Section 1.</w:t>
      </w:r>
      <w:r w:rsidR="005D5DB9">
        <w:rPr>
          <w:rStyle w:val="Strong"/>
          <w:rFonts w:cs="Arial"/>
          <w:b w:val="0"/>
        </w:rPr>
        <w:t>9</w:t>
      </w:r>
      <w:r>
        <w:rPr>
          <w:rStyle w:val="Strong"/>
          <w:rFonts w:cs="Arial"/>
          <w:b w:val="0"/>
        </w:rPr>
        <w:t xml:space="preserve"> Calendar of Events </w:t>
      </w:r>
      <w:r w:rsidRPr="00B56EE6">
        <w:rPr>
          <w:rStyle w:val="Strong"/>
          <w:rFonts w:cs="Arial"/>
          <w:b w:val="0"/>
        </w:rPr>
        <w:t xml:space="preserve">will not be accepted and </w:t>
      </w:r>
      <w:r>
        <w:rPr>
          <w:rStyle w:val="Strong"/>
          <w:rFonts w:cs="Arial"/>
          <w:b w:val="0"/>
        </w:rPr>
        <w:t>will</w:t>
      </w:r>
      <w:r w:rsidRPr="00B56EE6">
        <w:rPr>
          <w:rStyle w:val="Strong"/>
          <w:rFonts w:cs="Arial"/>
          <w:b w:val="0"/>
        </w:rPr>
        <w:t xml:space="preserve"> be </w:t>
      </w:r>
      <w:r>
        <w:rPr>
          <w:rStyle w:val="Strong"/>
          <w:rFonts w:cs="Arial"/>
          <w:b w:val="0"/>
        </w:rPr>
        <w:t>disqualified</w:t>
      </w:r>
      <w:r w:rsidRPr="00B56EE6">
        <w:rPr>
          <w:rStyle w:val="Strong"/>
          <w:rFonts w:cs="Arial"/>
          <w:b w:val="0"/>
        </w:rPr>
        <w:t xml:space="preserve">. </w:t>
      </w:r>
      <w:r>
        <w:rPr>
          <w:rStyle w:val="Strong"/>
          <w:rFonts w:cs="Arial"/>
          <w:b w:val="0"/>
        </w:rPr>
        <w:t xml:space="preserve">All required parts of the Proposal must be submitted by the specified due date and time; if any portion of the Proposal is submitted late, the entire Proposal will be disqualified. </w:t>
      </w:r>
      <w:r w:rsidRPr="00635811">
        <w:rPr>
          <w:rStyle w:val="Strong"/>
          <w:rFonts w:cs="Arial"/>
          <w:b w:val="0"/>
        </w:rPr>
        <w:t>Proposers may request, via an email to the address listed in Section 1.</w:t>
      </w:r>
      <w:r w:rsidR="00BC50C5">
        <w:rPr>
          <w:rStyle w:val="Strong"/>
          <w:rFonts w:cs="Arial"/>
          <w:b w:val="0"/>
        </w:rPr>
        <w:t>4</w:t>
      </w:r>
      <w:r w:rsidRPr="00635811">
        <w:rPr>
          <w:rStyle w:val="Strong"/>
          <w:rFonts w:cs="Arial"/>
          <w:b w:val="0"/>
        </w:rPr>
        <w:t xml:space="preserve">, the time and date their Proposal was received by </w:t>
      </w:r>
      <w:r>
        <w:rPr>
          <w:rStyle w:val="Strong"/>
          <w:rFonts w:cs="Arial"/>
          <w:b w:val="0"/>
        </w:rPr>
        <w:t>the Department</w:t>
      </w:r>
      <w:r w:rsidRPr="00635811">
        <w:rPr>
          <w:rStyle w:val="Strong"/>
          <w:rFonts w:cs="Arial"/>
          <w:b w:val="0"/>
        </w:rPr>
        <w:t>.</w:t>
      </w:r>
    </w:p>
    <w:p w14:paraId="47D74791" w14:textId="026714B0" w:rsidR="00630FA2" w:rsidRPr="00283A0B" w:rsidRDefault="00630FA2" w:rsidP="00A35366">
      <w:pPr>
        <w:pStyle w:val="LRWLBodyText"/>
        <w:spacing w:after="0"/>
        <w:rPr>
          <w:rFonts w:cs="Arial"/>
          <w:b/>
        </w:rPr>
      </w:pPr>
      <w:r w:rsidRPr="00B44EF2">
        <w:rPr>
          <w:rFonts w:cs="Arial"/>
          <w:b/>
        </w:rPr>
        <w:t xml:space="preserve">Proposals submitted via fax will not be accepted. </w:t>
      </w:r>
    </w:p>
    <w:p w14:paraId="6F4ACA5C" w14:textId="77777777" w:rsidR="008B37AC" w:rsidRPr="0001714B" w:rsidRDefault="008B37AC" w:rsidP="008B37AC">
      <w:pPr>
        <w:pStyle w:val="Heading2"/>
        <w:rPr>
          <w:rFonts w:ascii="Arial" w:hAnsi="Arial"/>
        </w:rPr>
      </w:pPr>
      <w:r w:rsidRPr="0001714B">
        <w:rPr>
          <w:rFonts w:ascii="Arial" w:hAnsi="Arial"/>
        </w:rPr>
        <w:t>Proposal Organization and Format</w:t>
      </w:r>
    </w:p>
    <w:p w14:paraId="1571508A" w14:textId="378E9A0D" w:rsidR="008B37AC" w:rsidRPr="009D7B34" w:rsidRDefault="008B37AC" w:rsidP="009D7B34">
      <w:pPr>
        <w:pStyle w:val="LRWLBodyText"/>
        <w:jc w:val="both"/>
        <w:rPr>
          <w:rStyle w:val="Strong"/>
          <w:rFonts w:cs="Arial"/>
          <w:b w:val="0"/>
          <w:bCs w:val="0"/>
        </w:rPr>
      </w:pPr>
      <w:r w:rsidRPr="002A322F">
        <w:rPr>
          <w:rFonts w:cs="Arial"/>
        </w:rPr>
        <w:t>Proposers responding to this RFP must comply with the fol</w:t>
      </w:r>
      <w:r w:rsidRPr="00E4633E">
        <w:rPr>
          <w:rFonts w:cs="Arial"/>
        </w:rPr>
        <w:t>lowing format requirements</w:t>
      </w:r>
      <w:r w:rsidRPr="00283A0B">
        <w:rPr>
          <w:rFonts w:cs="Arial"/>
        </w:rPr>
        <w:t xml:space="preserve">. </w:t>
      </w:r>
      <w:r>
        <w:rPr>
          <w:rFonts w:cs="Arial"/>
        </w:rPr>
        <w:t>The Department</w:t>
      </w:r>
      <w:r w:rsidRPr="00283A0B">
        <w:rPr>
          <w:rFonts w:cs="Arial"/>
        </w:rPr>
        <w:t xml:space="preserve"> reserves the right to exclude any </w:t>
      </w:r>
      <w:r w:rsidRPr="00FC582C">
        <w:rPr>
          <w:rFonts w:cs="Arial"/>
        </w:rPr>
        <w:t xml:space="preserve">Proposals from consideration that do not follow the required format as instructed below. </w:t>
      </w:r>
    </w:p>
    <w:tbl>
      <w:tblPr>
        <w:tblW w:w="9725" w:type="dxa"/>
        <w:tblInd w:w="-5" w:type="dxa"/>
        <w:tblLook w:val="04A0" w:firstRow="1" w:lastRow="0" w:firstColumn="1" w:lastColumn="0" w:noHBand="0" w:noVBand="1"/>
      </w:tblPr>
      <w:tblGrid>
        <w:gridCol w:w="1426"/>
        <w:gridCol w:w="8299"/>
      </w:tblGrid>
      <w:tr w:rsidR="008B37AC" w:rsidRPr="00FC582C" w14:paraId="2175F8C0" w14:textId="77777777" w:rsidTr="00303FEB">
        <w:tc>
          <w:tcPr>
            <w:tcW w:w="1426" w:type="dxa"/>
          </w:tcPr>
          <w:p w14:paraId="372B829E" w14:textId="77777777" w:rsidR="008B37AC" w:rsidRPr="00FC582C" w:rsidRDefault="008B37AC" w:rsidP="00EB3D80">
            <w:pPr>
              <w:tabs>
                <w:tab w:val="num" w:pos="360"/>
              </w:tabs>
              <w:rPr>
                <w:rFonts w:ascii="Arial" w:hAnsi="Arial" w:cs="Arial"/>
                <w:b/>
              </w:rPr>
            </w:pPr>
            <w:r>
              <w:rPr>
                <w:rFonts w:ascii="Arial" w:hAnsi="Arial" w:cs="Arial"/>
                <w:b/>
              </w:rPr>
              <w:t>FRONT COVER</w:t>
            </w:r>
          </w:p>
        </w:tc>
        <w:tc>
          <w:tcPr>
            <w:tcW w:w="8299" w:type="dxa"/>
          </w:tcPr>
          <w:p w14:paraId="1B3EC1FD" w14:textId="77777777" w:rsidR="008B37AC" w:rsidRPr="003105D0" w:rsidRDefault="008B37AC" w:rsidP="00EB3D80">
            <w:pPr>
              <w:tabs>
                <w:tab w:val="num" w:pos="360"/>
              </w:tabs>
              <w:rPr>
                <w:rFonts w:ascii="Arial" w:hAnsi="Arial" w:cs="Arial"/>
                <w:b/>
              </w:rPr>
            </w:pPr>
            <w:r w:rsidRPr="003105D0">
              <w:rPr>
                <w:rFonts w:ascii="Arial" w:hAnsi="Arial" w:cs="Arial"/>
                <w:b/>
              </w:rPr>
              <w:t>Front Cover Requirements</w:t>
            </w:r>
          </w:p>
          <w:p w14:paraId="51A4D18A" w14:textId="77777777" w:rsidR="008B37AC" w:rsidRPr="00FC582C" w:rsidRDefault="008B37AC" w:rsidP="00EB3D80">
            <w:pPr>
              <w:tabs>
                <w:tab w:val="num" w:pos="360"/>
              </w:tabs>
              <w:rPr>
                <w:rFonts w:ascii="Arial" w:hAnsi="Arial" w:cs="Arial"/>
              </w:rPr>
            </w:pPr>
            <w:r w:rsidRPr="00FC582C">
              <w:rPr>
                <w:rFonts w:ascii="Arial" w:hAnsi="Arial" w:cs="Arial"/>
              </w:rPr>
              <w:t>Include at a minimum the following information:</w:t>
            </w:r>
          </w:p>
          <w:p w14:paraId="3B0771AD" w14:textId="77777777" w:rsidR="008B37AC" w:rsidRPr="000124A4" w:rsidRDefault="008B37AC" w:rsidP="00EB3D80">
            <w:pPr>
              <w:pStyle w:val="LRWLBodyTextBullet1"/>
              <w:jc w:val="both"/>
              <w:rPr>
                <w:rStyle w:val="Strong"/>
                <w:b w:val="0"/>
              </w:rPr>
            </w:pPr>
            <w:r w:rsidRPr="000124A4">
              <w:rPr>
                <w:rStyle w:val="Strong"/>
                <w:b w:val="0"/>
              </w:rPr>
              <w:t>Proposer's company name</w:t>
            </w:r>
            <w:r>
              <w:rPr>
                <w:rStyle w:val="Strong"/>
                <w:b w:val="0"/>
              </w:rPr>
              <w:t>;</w:t>
            </w:r>
          </w:p>
          <w:p w14:paraId="27A0CBD2" w14:textId="77777777" w:rsidR="008B37AC" w:rsidRPr="00745B46" w:rsidRDefault="008B37AC" w:rsidP="00EB3D80">
            <w:pPr>
              <w:pStyle w:val="LRWLBodyTextBullet1"/>
              <w:rPr>
                <w:rStyle w:val="Strong"/>
                <w:b w:val="0"/>
              </w:rPr>
            </w:pPr>
            <w:r w:rsidRPr="000124A4">
              <w:rPr>
                <w:rStyle w:val="Strong"/>
                <w:b w:val="0"/>
              </w:rPr>
              <w:t xml:space="preserve">Title of the following:  </w:t>
            </w:r>
            <w:r w:rsidRPr="000124A4">
              <w:rPr>
                <w:rStyle w:val="Strong"/>
                <w:b w:val="0"/>
                <w:i/>
              </w:rPr>
              <w:t>Proposal Response for the Wisconsin Department of Employee Trust Funds</w:t>
            </w:r>
            <w:r>
              <w:rPr>
                <w:rStyle w:val="Strong"/>
                <w:b w:val="0"/>
                <w:i/>
              </w:rPr>
              <w:t>;</w:t>
            </w:r>
            <w:r w:rsidRPr="000124A4">
              <w:rPr>
                <w:rStyle w:val="Strong"/>
                <w:b w:val="0"/>
                <w:i/>
              </w:rPr>
              <w:t xml:space="preserve"> </w:t>
            </w:r>
          </w:p>
          <w:p w14:paraId="5EB80630" w14:textId="29ACBAA3" w:rsidR="008B37AC" w:rsidRPr="000124A4" w:rsidRDefault="008B37AC" w:rsidP="00EB3D80">
            <w:pPr>
              <w:pStyle w:val="LRWLBodyTextBullet1"/>
              <w:rPr>
                <w:rStyle w:val="Strong"/>
                <w:b w:val="0"/>
              </w:rPr>
            </w:pPr>
            <w:r>
              <w:rPr>
                <w:rStyle w:val="Strong"/>
                <w:b w:val="0"/>
              </w:rPr>
              <w:t xml:space="preserve">RFP </w:t>
            </w:r>
            <w:r w:rsidRPr="003246D4">
              <w:rPr>
                <w:rStyle w:val="Strong"/>
                <w:b w:val="0"/>
              </w:rPr>
              <w:t>ETI00</w:t>
            </w:r>
            <w:r w:rsidR="00BC50C5">
              <w:rPr>
                <w:rStyle w:val="Strong"/>
                <w:b w:val="0"/>
              </w:rPr>
              <w:t>03</w:t>
            </w:r>
            <w:r w:rsidR="005533E3">
              <w:rPr>
                <w:rStyle w:val="Strong"/>
                <w:b w:val="0"/>
              </w:rPr>
              <w:t>;</w:t>
            </w:r>
            <w:r>
              <w:rPr>
                <w:rStyle w:val="Strong"/>
                <w:b w:val="0"/>
                <w:i/>
              </w:rPr>
              <w:t xml:space="preserve"> </w:t>
            </w:r>
            <w:r w:rsidRPr="000124A4">
              <w:rPr>
                <w:rStyle w:val="Strong"/>
                <w:b w:val="0"/>
              </w:rPr>
              <w:t>and</w:t>
            </w:r>
          </w:p>
          <w:p w14:paraId="54D2438A" w14:textId="77777777" w:rsidR="008B37AC" w:rsidRPr="00FC582C" w:rsidRDefault="008B37AC" w:rsidP="00EB3D80">
            <w:pPr>
              <w:pStyle w:val="LRWLBodyTextBullet1"/>
              <w:jc w:val="both"/>
              <w:rPr>
                <w:rFonts w:cs="Arial"/>
              </w:rPr>
            </w:pPr>
            <w:r w:rsidRPr="000124A4">
              <w:rPr>
                <w:rStyle w:val="Strong"/>
                <w:b w:val="0"/>
              </w:rPr>
              <w:lastRenderedPageBreak/>
              <w:t>Proposal submission</w:t>
            </w:r>
            <w:r>
              <w:rPr>
                <w:rFonts w:cs="Arial"/>
              </w:rPr>
              <w:t xml:space="preserve"> d</w:t>
            </w:r>
            <w:r w:rsidRPr="00FC582C">
              <w:rPr>
                <w:rFonts w:cs="Arial"/>
              </w:rPr>
              <w:t>ate</w:t>
            </w:r>
            <w:r>
              <w:rPr>
                <w:rFonts w:cs="Arial"/>
              </w:rPr>
              <w:t>.</w:t>
            </w:r>
            <w:r w:rsidRPr="00FC582C">
              <w:rPr>
                <w:rFonts w:cs="Arial"/>
              </w:rPr>
              <w:t xml:space="preserve"> </w:t>
            </w:r>
          </w:p>
        </w:tc>
      </w:tr>
      <w:tr w:rsidR="008B37AC" w:rsidRPr="00FC582C" w14:paraId="2143F638" w14:textId="77777777" w:rsidTr="00303FEB">
        <w:tc>
          <w:tcPr>
            <w:tcW w:w="1426" w:type="dxa"/>
          </w:tcPr>
          <w:p w14:paraId="45D49BA4" w14:textId="77777777" w:rsidR="008B37AC" w:rsidRPr="00E4633E" w:rsidRDefault="008B37AC" w:rsidP="00EB3D80">
            <w:pPr>
              <w:tabs>
                <w:tab w:val="num" w:pos="360"/>
              </w:tabs>
              <w:rPr>
                <w:rFonts w:ascii="Arial" w:hAnsi="Arial" w:cs="Arial"/>
                <w:b/>
              </w:rPr>
            </w:pPr>
            <w:r w:rsidRPr="002A322F">
              <w:rPr>
                <w:rFonts w:ascii="Arial" w:hAnsi="Arial" w:cs="Arial"/>
                <w:b/>
              </w:rPr>
              <w:lastRenderedPageBreak/>
              <w:t>TABLE OF CONTENTS</w:t>
            </w:r>
          </w:p>
        </w:tc>
        <w:tc>
          <w:tcPr>
            <w:tcW w:w="8299" w:type="dxa"/>
          </w:tcPr>
          <w:p w14:paraId="0863BDC5" w14:textId="77777777" w:rsidR="008B37AC" w:rsidRPr="001771EE" w:rsidRDefault="008B37AC" w:rsidP="00EB3D80">
            <w:pPr>
              <w:tabs>
                <w:tab w:val="num" w:pos="360"/>
              </w:tabs>
              <w:rPr>
                <w:rFonts w:ascii="Arial" w:hAnsi="Arial" w:cs="Arial"/>
                <w:b/>
              </w:rPr>
            </w:pPr>
            <w:r w:rsidRPr="001771EE">
              <w:rPr>
                <w:rFonts w:ascii="Arial" w:hAnsi="Arial" w:cs="Arial"/>
                <w:b/>
              </w:rPr>
              <w:t>Table of Contents Requirements</w:t>
            </w:r>
          </w:p>
          <w:p w14:paraId="7573E436" w14:textId="77777777" w:rsidR="008B37AC" w:rsidRPr="00283A0B" w:rsidRDefault="008B37AC" w:rsidP="00EB3D80">
            <w:pPr>
              <w:tabs>
                <w:tab w:val="num" w:pos="360"/>
              </w:tabs>
              <w:rPr>
                <w:rFonts w:ascii="Arial" w:hAnsi="Arial" w:cs="Arial"/>
              </w:rPr>
            </w:pPr>
            <w:r w:rsidRPr="00283A0B">
              <w:rPr>
                <w:rFonts w:ascii="Arial" w:hAnsi="Arial" w:cs="Arial"/>
              </w:rPr>
              <w:t xml:space="preserve">Include at </w:t>
            </w:r>
            <w:r>
              <w:rPr>
                <w:rFonts w:ascii="Arial" w:hAnsi="Arial" w:cs="Arial"/>
              </w:rPr>
              <w:t xml:space="preserve">a </w:t>
            </w:r>
            <w:r w:rsidRPr="00283A0B">
              <w:rPr>
                <w:rFonts w:ascii="Arial" w:hAnsi="Arial" w:cs="Arial"/>
              </w:rPr>
              <w:t>minimum the following information:</w:t>
            </w:r>
          </w:p>
          <w:p w14:paraId="7A06EDEA" w14:textId="55C5D1CA" w:rsidR="008B37AC" w:rsidRPr="00FC582C" w:rsidRDefault="008B37AC" w:rsidP="00EB3D80">
            <w:pPr>
              <w:pStyle w:val="ETFNormal"/>
              <w:numPr>
                <w:ilvl w:val="0"/>
                <w:numId w:val="8"/>
              </w:numPr>
            </w:pPr>
            <w:r w:rsidRPr="00FC582C">
              <w:t xml:space="preserve">Listing of each </w:t>
            </w:r>
            <w:r w:rsidR="005533E3">
              <w:t xml:space="preserve">Proposal </w:t>
            </w:r>
            <w:r w:rsidRPr="00FC582C">
              <w:t>TAB number;</w:t>
            </w:r>
          </w:p>
          <w:p w14:paraId="76E22569" w14:textId="66C255A5" w:rsidR="008B37AC" w:rsidRPr="00FC582C" w:rsidRDefault="008B37AC" w:rsidP="00EB3D80">
            <w:pPr>
              <w:pStyle w:val="ETFNormal"/>
              <w:numPr>
                <w:ilvl w:val="0"/>
                <w:numId w:val="8"/>
              </w:numPr>
            </w:pPr>
            <w:r w:rsidRPr="00FC582C">
              <w:t xml:space="preserve">Listing of each </w:t>
            </w:r>
            <w:r w:rsidR="005533E3">
              <w:t xml:space="preserve">Proposal </w:t>
            </w:r>
            <w:r w:rsidRPr="00FC582C">
              <w:t>TAB description;</w:t>
            </w:r>
            <w:r>
              <w:t xml:space="preserve"> and</w:t>
            </w:r>
          </w:p>
          <w:p w14:paraId="5CC233A4" w14:textId="4E164372" w:rsidR="008B37AC" w:rsidRPr="00FC582C" w:rsidRDefault="008B37AC" w:rsidP="00EB3D80">
            <w:pPr>
              <w:pStyle w:val="ETFNormal"/>
              <w:numPr>
                <w:ilvl w:val="0"/>
                <w:numId w:val="8"/>
              </w:numPr>
            </w:pPr>
            <w:r w:rsidRPr="00FC582C">
              <w:t xml:space="preserve">Listing of each </w:t>
            </w:r>
            <w:r w:rsidR="005533E3">
              <w:t xml:space="preserve">Proposal </w:t>
            </w:r>
            <w:r w:rsidRPr="00FC582C">
              <w:t>TAB page number.</w:t>
            </w:r>
          </w:p>
        </w:tc>
      </w:tr>
      <w:tr w:rsidR="008B37AC" w:rsidRPr="00FC582C" w14:paraId="3E5A90B8" w14:textId="77777777" w:rsidTr="00303FEB">
        <w:tc>
          <w:tcPr>
            <w:tcW w:w="1426" w:type="dxa"/>
          </w:tcPr>
          <w:p w14:paraId="47497B70" w14:textId="77777777" w:rsidR="008B37AC" w:rsidRPr="00E4633E" w:rsidRDefault="008B37AC" w:rsidP="00486490">
            <w:pPr>
              <w:tabs>
                <w:tab w:val="num" w:pos="360"/>
              </w:tabs>
              <w:spacing w:before="0"/>
              <w:rPr>
                <w:rFonts w:ascii="Arial" w:hAnsi="Arial" w:cs="Arial"/>
                <w:b/>
              </w:rPr>
            </w:pPr>
            <w:r w:rsidRPr="002A322F">
              <w:rPr>
                <w:rFonts w:ascii="Arial" w:hAnsi="Arial" w:cs="Arial"/>
                <w:b/>
              </w:rPr>
              <w:t>TAB 1</w:t>
            </w:r>
          </w:p>
        </w:tc>
        <w:tc>
          <w:tcPr>
            <w:tcW w:w="8299" w:type="dxa"/>
          </w:tcPr>
          <w:p w14:paraId="69116142" w14:textId="77777777" w:rsidR="008B37AC" w:rsidRPr="00283A0B" w:rsidRDefault="008B37AC" w:rsidP="00A93E48">
            <w:pPr>
              <w:tabs>
                <w:tab w:val="num" w:pos="360"/>
              </w:tabs>
              <w:spacing w:before="0"/>
              <w:jc w:val="both"/>
              <w:rPr>
                <w:rFonts w:ascii="Arial" w:hAnsi="Arial" w:cs="Arial"/>
                <w:b/>
              </w:rPr>
            </w:pPr>
            <w:r w:rsidRPr="00283A0B">
              <w:rPr>
                <w:rFonts w:ascii="Arial" w:hAnsi="Arial" w:cs="Arial"/>
                <w:b/>
              </w:rPr>
              <w:t xml:space="preserve">General Information and </w:t>
            </w:r>
            <w:r>
              <w:rPr>
                <w:rFonts w:ascii="Arial" w:hAnsi="Arial" w:cs="Arial"/>
                <w:b/>
              </w:rPr>
              <w:t>Appendices</w:t>
            </w:r>
          </w:p>
          <w:p w14:paraId="5ACD1E8E" w14:textId="610EAEC9" w:rsidR="008B37AC" w:rsidRPr="00283A0B" w:rsidRDefault="008B37AC" w:rsidP="00A93E48">
            <w:pPr>
              <w:tabs>
                <w:tab w:val="num" w:pos="360"/>
              </w:tabs>
              <w:rPr>
                <w:rFonts w:ascii="Arial" w:hAnsi="Arial" w:cs="Arial"/>
              </w:rPr>
            </w:pPr>
            <w:r w:rsidRPr="00283A0B">
              <w:rPr>
                <w:rFonts w:ascii="Arial" w:hAnsi="Arial" w:cs="Arial"/>
              </w:rPr>
              <w:t xml:space="preserve">Provide the following </w:t>
            </w:r>
            <w:r w:rsidR="00CC5289">
              <w:rPr>
                <w:rFonts w:ascii="Arial" w:hAnsi="Arial" w:cs="Arial"/>
              </w:rPr>
              <w:t xml:space="preserve">information and documents </w:t>
            </w:r>
            <w:r w:rsidRPr="00283A0B">
              <w:rPr>
                <w:rFonts w:ascii="Arial" w:hAnsi="Arial" w:cs="Arial"/>
              </w:rPr>
              <w:t>in the following order:</w:t>
            </w:r>
          </w:p>
          <w:p w14:paraId="0A1A17EA" w14:textId="69E9D3E9" w:rsidR="008B37AC" w:rsidRPr="00FC582C" w:rsidRDefault="008B37AC" w:rsidP="00EB3D80">
            <w:pPr>
              <w:pStyle w:val="LRWLBodyTextBullet1"/>
              <w:rPr>
                <w:rFonts w:cs="Arial"/>
              </w:rPr>
            </w:pPr>
            <w:r w:rsidRPr="00FC582C">
              <w:rPr>
                <w:rFonts w:cs="Arial"/>
              </w:rPr>
              <w:t xml:space="preserve">TRANSMITTAL LETTER: A </w:t>
            </w:r>
            <w:r w:rsidR="00C057C5">
              <w:rPr>
                <w:rFonts w:cs="Arial"/>
              </w:rPr>
              <w:t xml:space="preserve">signed </w:t>
            </w:r>
            <w:r w:rsidRPr="00FC582C">
              <w:rPr>
                <w:rFonts w:cs="Arial"/>
              </w:rPr>
              <w:t xml:space="preserve">transmittal letter must accompany the Proposal. The transmittal letter must be written on the </w:t>
            </w:r>
            <w:r>
              <w:rPr>
                <w:rFonts w:cs="Arial"/>
              </w:rPr>
              <w:t>Proposer’s</w:t>
            </w:r>
            <w:r w:rsidRPr="00FC582C">
              <w:rPr>
                <w:rFonts w:cs="Arial"/>
              </w:rPr>
              <w:t xml:space="preserve"> official business stationery and signed by an official that is authorized to legally bind the </w:t>
            </w:r>
            <w:r>
              <w:rPr>
                <w:rFonts w:cs="Arial"/>
              </w:rPr>
              <w:t>Proposer</w:t>
            </w:r>
            <w:r w:rsidRPr="00FC582C">
              <w:rPr>
                <w:rFonts w:cs="Arial"/>
              </w:rPr>
              <w:t>. Include in the letter:</w:t>
            </w:r>
          </w:p>
          <w:p w14:paraId="261415D2" w14:textId="77777777" w:rsidR="008B37AC" w:rsidRPr="00FC582C" w:rsidRDefault="008B37AC" w:rsidP="00EB3D80">
            <w:pPr>
              <w:pStyle w:val="LRWLBodyTextBullet1"/>
              <w:numPr>
                <w:ilvl w:val="0"/>
                <w:numId w:val="9"/>
              </w:numPr>
              <w:tabs>
                <w:tab w:val="clear" w:pos="720"/>
                <w:tab w:val="num" w:pos="1399"/>
              </w:tabs>
              <w:ind w:left="1399"/>
              <w:rPr>
                <w:rFonts w:cs="Arial"/>
              </w:rPr>
            </w:pPr>
            <w:r w:rsidRPr="00FC582C">
              <w:rPr>
                <w:rFonts w:cs="Arial"/>
              </w:rPr>
              <w:t xml:space="preserve">Name and address of </w:t>
            </w:r>
            <w:r>
              <w:rPr>
                <w:rFonts w:cs="Arial"/>
              </w:rPr>
              <w:t>company;</w:t>
            </w:r>
          </w:p>
          <w:p w14:paraId="6B95DA66" w14:textId="77777777" w:rsidR="008B37AC" w:rsidRPr="00FC582C" w:rsidRDefault="008B37AC" w:rsidP="00EB3D80">
            <w:pPr>
              <w:pStyle w:val="LRWLBodyTextBullet1"/>
              <w:numPr>
                <w:ilvl w:val="0"/>
                <w:numId w:val="9"/>
              </w:numPr>
              <w:tabs>
                <w:tab w:val="clear" w:pos="720"/>
                <w:tab w:val="num" w:pos="1399"/>
              </w:tabs>
              <w:ind w:left="1399"/>
              <w:rPr>
                <w:rFonts w:cs="Arial"/>
              </w:rPr>
            </w:pPr>
            <w:r w:rsidRPr="00FC582C">
              <w:rPr>
                <w:rFonts w:cs="Arial"/>
              </w:rPr>
              <w:t xml:space="preserve">Name, </w:t>
            </w:r>
            <w:r>
              <w:rPr>
                <w:rFonts w:cs="Arial"/>
              </w:rPr>
              <w:t xml:space="preserve">title and </w:t>
            </w:r>
            <w:r w:rsidRPr="00FC582C">
              <w:rPr>
                <w:rFonts w:cs="Arial"/>
              </w:rPr>
              <w:t>signature of Proposer’s authorized representative</w:t>
            </w:r>
            <w:r>
              <w:rPr>
                <w:rFonts w:cs="Arial"/>
              </w:rPr>
              <w:t>;</w:t>
            </w:r>
          </w:p>
          <w:p w14:paraId="6EE87556" w14:textId="5137C777" w:rsidR="008B37AC" w:rsidRPr="00FC582C" w:rsidRDefault="008B37AC" w:rsidP="00EB3D80">
            <w:pPr>
              <w:pStyle w:val="LRWLBodyTextBullet1"/>
              <w:numPr>
                <w:ilvl w:val="0"/>
                <w:numId w:val="9"/>
              </w:numPr>
              <w:tabs>
                <w:tab w:val="clear" w:pos="720"/>
                <w:tab w:val="num" w:pos="1399"/>
              </w:tabs>
              <w:ind w:left="1399"/>
              <w:rPr>
                <w:rFonts w:cs="Arial"/>
              </w:rPr>
            </w:pPr>
            <w:r>
              <w:rPr>
                <w:rFonts w:cs="Arial"/>
              </w:rPr>
              <w:t>Name, title, t</w:t>
            </w:r>
            <w:r w:rsidRPr="00FC582C">
              <w:rPr>
                <w:rFonts w:cs="Arial"/>
              </w:rPr>
              <w:t>elephone number</w:t>
            </w:r>
            <w:r w:rsidR="00CC5289">
              <w:rPr>
                <w:rFonts w:cs="Arial"/>
              </w:rPr>
              <w:t>,</w:t>
            </w:r>
            <w:r w:rsidRPr="00FC582C">
              <w:rPr>
                <w:rFonts w:cs="Arial"/>
              </w:rPr>
              <w:t xml:space="preserve"> and e</w:t>
            </w:r>
            <w:r w:rsidR="00863BF4">
              <w:rPr>
                <w:rFonts w:cs="Arial"/>
              </w:rPr>
              <w:t>-</w:t>
            </w:r>
            <w:r w:rsidRPr="00FC582C">
              <w:rPr>
                <w:rFonts w:cs="Arial"/>
              </w:rPr>
              <w:t xml:space="preserve">mail address of representatives who </w:t>
            </w:r>
            <w:r>
              <w:rPr>
                <w:rFonts w:cs="Arial"/>
              </w:rPr>
              <w:t>may be contacted by the Department if questions arise regarding the Proposal;</w:t>
            </w:r>
          </w:p>
          <w:p w14:paraId="66EA4EDD" w14:textId="4A737A9E" w:rsidR="008B37AC" w:rsidRPr="00FC582C" w:rsidRDefault="008B37AC" w:rsidP="00EB3D80">
            <w:pPr>
              <w:pStyle w:val="LRWLBodyTextBullet1"/>
              <w:numPr>
                <w:ilvl w:val="0"/>
                <w:numId w:val="9"/>
              </w:numPr>
              <w:tabs>
                <w:tab w:val="clear" w:pos="720"/>
                <w:tab w:val="num" w:pos="1399"/>
              </w:tabs>
              <w:ind w:left="1399"/>
              <w:rPr>
                <w:rFonts w:cs="Arial"/>
              </w:rPr>
            </w:pPr>
            <w:r>
              <w:rPr>
                <w:rStyle w:val="Strong"/>
                <w:b w:val="0"/>
              </w:rPr>
              <w:t>ETI00</w:t>
            </w:r>
            <w:r w:rsidR="00BC50C5">
              <w:rPr>
                <w:rStyle w:val="Strong"/>
                <w:b w:val="0"/>
              </w:rPr>
              <w:t>03</w:t>
            </w:r>
            <w:r>
              <w:rPr>
                <w:rStyle w:val="Strong"/>
                <w:b w:val="0"/>
                <w:i/>
              </w:rPr>
              <w:t xml:space="preserve">; </w:t>
            </w:r>
            <w:r>
              <w:rPr>
                <w:rFonts w:cs="Arial"/>
              </w:rPr>
              <w:t>and</w:t>
            </w:r>
            <w:r w:rsidR="00C057C5">
              <w:rPr>
                <w:rFonts w:cs="Arial"/>
              </w:rPr>
              <w:t>,</w:t>
            </w:r>
          </w:p>
          <w:p w14:paraId="45E06068" w14:textId="77777777" w:rsidR="008B37AC" w:rsidRPr="00FC582C" w:rsidRDefault="008B37AC" w:rsidP="00EB3D80">
            <w:pPr>
              <w:pStyle w:val="LRWLBodyTextBullet1"/>
              <w:numPr>
                <w:ilvl w:val="0"/>
                <w:numId w:val="9"/>
              </w:numPr>
              <w:tabs>
                <w:tab w:val="clear" w:pos="720"/>
                <w:tab w:val="num" w:pos="1399"/>
              </w:tabs>
              <w:ind w:left="1399"/>
              <w:rPr>
                <w:rFonts w:cs="Arial"/>
              </w:rPr>
            </w:pPr>
            <w:r w:rsidRPr="00FC582C">
              <w:rPr>
                <w:rFonts w:cs="Arial"/>
              </w:rPr>
              <w:t>Executive Summary</w:t>
            </w:r>
          </w:p>
          <w:p w14:paraId="4BDF53BE" w14:textId="77777777" w:rsidR="008B37AC" w:rsidRDefault="008B37AC" w:rsidP="00EB3D80">
            <w:pPr>
              <w:pStyle w:val="LRWLBodyTextBullet1"/>
              <w:rPr>
                <w:rFonts w:cs="Arial"/>
              </w:rPr>
            </w:pPr>
            <w:r>
              <w:rPr>
                <w:rFonts w:cs="Arial"/>
              </w:rPr>
              <w:t>Appendix 1</w:t>
            </w:r>
            <w:r w:rsidRPr="00E4633E">
              <w:rPr>
                <w:rFonts w:cs="Arial"/>
              </w:rPr>
              <w:t xml:space="preserve"> – Proposal Checklist</w:t>
            </w:r>
          </w:p>
          <w:p w14:paraId="519C7152" w14:textId="025E96D0" w:rsidR="008B37AC" w:rsidRPr="00E4633E" w:rsidRDefault="008B37AC" w:rsidP="00EB3D80">
            <w:pPr>
              <w:pStyle w:val="LRWLBodyTextBullet1"/>
              <w:rPr>
                <w:rFonts w:cs="Arial"/>
              </w:rPr>
            </w:pPr>
            <w:r>
              <w:rPr>
                <w:rFonts w:cs="Arial"/>
              </w:rPr>
              <w:t xml:space="preserve">Appendix 2 – </w:t>
            </w:r>
            <w:r w:rsidR="00753EFC">
              <w:rPr>
                <w:rFonts w:cs="Arial"/>
              </w:rPr>
              <w:t>Proposer</w:t>
            </w:r>
            <w:r>
              <w:rPr>
                <w:rFonts w:cs="Arial"/>
              </w:rPr>
              <w:t xml:space="preserve"> Required Form</w:t>
            </w:r>
            <w:r w:rsidDel="009813AD">
              <w:rPr>
                <w:rFonts w:cs="Arial"/>
              </w:rPr>
              <w:t xml:space="preserve"> </w:t>
            </w:r>
          </w:p>
          <w:p w14:paraId="79B433B2" w14:textId="77777777" w:rsidR="008B37AC" w:rsidRDefault="008B37AC" w:rsidP="00EB3D80">
            <w:pPr>
              <w:pStyle w:val="LRWLBodyTextBullet1"/>
              <w:rPr>
                <w:rFonts w:cs="Arial"/>
              </w:rPr>
            </w:pPr>
            <w:r>
              <w:rPr>
                <w:rFonts w:cs="Arial"/>
              </w:rPr>
              <w:t>Appendix 3</w:t>
            </w:r>
            <w:r w:rsidRPr="00283A0B">
              <w:rPr>
                <w:rFonts w:cs="Arial"/>
              </w:rPr>
              <w:t xml:space="preserve"> – </w:t>
            </w:r>
            <w:r>
              <w:rPr>
                <w:rFonts w:cs="Arial"/>
              </w:rPr>
              <w:t xml:space="preserve">Subcontractor Information </w:t>
            </w:r>
          </w:p>
          <w:p w14:paraId="11303CDC" w14:textId="77777777" w:rsidR="008B37AC" w:rsidRPr="0007145B" w:rsidRDefault="008B37AC" w:rsidP="00EB3D80">
            <w:pPr>
              <w:pStyle w:val="LRWLBodyTextBullet1"/>
              <w:rPr>
                <w:rFonts w:cs="Arial"/>
              </w:rPr>
            </w:pPr>
            <w:r w:rsidRPr="008A7595">
              <w:rPr>
                <w:rFonts w:cs="Arial"/>
              </w:rPr>
              <w:t xml:space="preserve">Appendix </w:t>
            </w:r>
            <w:r>
              <w:rPr>
                <w:rFonts w:cs="Arial"/>
              </w:rPr>
              <w:t>4</w:t>
            </w:r>
            <w:r w:rsidRPr="008A7595">
              <w:rPr>
                <w:rFonts w:cs="Arial"/>
              </w:rPr>
              <w:t xml:space="preserve"> – </w:t>
            </w:r>
            <w:r>
              <w:rPr>
                <w:rFonts w:cs="Arial"/>
              </w:rPr>
              <w:t>Mandatory Proposer Qualifications</w:t>
            </w:r>
          </w:p>
          <w:p w14:paraId="45F9AE0B" w14:textId="77777777" w:rsidR="008B37AC" w:rsidRDefault="008B37AC" w:rsidP="00EB3D80">
            <w:pPr>
              <w:pStyle w:val="LRWLBodyTextBullet1"/>
              <w:rPr>
                <w:rFonts w:cs="Arial"/>
              </w:rPr>
            </w:pPr>
            <w:r w:rsidRPr="00E4633E">
              <w:rPr>
                <w:rFonts w:cs="Arial"/>
              </w:rPr>
              <w:t>Current Form W-9 Request for Taxpayer Identification Number and Certific</w:t>
            </w:r>
            <w:r w:rsidRPr="00283A0B">
              <w:rPr>
                <w:rFonts w:cs="Arial"/>
              </w:rPr>
              <w:t>ation (from the Department of the Treasury,</w:t>
            </w:r>
            <w:r w:rsidRPr="00FC582C">
              <w:rPr>
                <w:rFonts w:cs="Arial"/>
              </w:rPr>
              <w:t xml:space="preserve"> Internal Revenue Service: </w:t>
            </w:r>
            <w:hyperlink r:id="rId26" w:history="1">
              <w:r w:rsidRPr="00D5568D">
                <w:rPr>
                  <w:rStyle w:val="Hyperlink"/>
                  <w:rFonts w:cs="Arial"/>
                </w:rPr>
                <w:t>https://www.irs.gov/pub/irs-pdf/fw9.pdf</w:t>
              </w:r>
            </w:hyperlink>
            <w:r w:rsidRPr="00FC582C">
              <w:rPr>
                <w:rFonts w:cs="Arial"/>
              </w:rPr>
              <w:t>)</w:t>
            </w:r>
          </w:p>
          <w:p w14:paraId="0EAA826F" w14:textId="1D7A4915" w:rsidR="008B37AC" w:rsidRPr="00551427" w:rsidRDefault="008B37AC" w:rsidP="00A32521">
            <w:pPr>
              <w:pStyle w:val="LRWLBodyText"/>
              <w:jc w:val="both"/>
              <w:rPr>
                <w:b/>
              </w:rPr>
            </w:pPr>
            <w:r w:rsidRPr="00551427">
              <w:rPr>
                <w:rFonts w:cs="Arial"/>
                <w:b/>
                <w:color w:val="1F497D" w:themeColor="text2"/>
              </w:rPr>
              <w:t xml:space="preserve">NOTE: </w:t>
            </w:r>
            <w:r w:rsidR="00551427" w:rsidRPr="00551427">
              <w:rPr>
                <w:rFonts w:cs="Arial"/>
                <w:b/>
                <w:color w:val="1F497D" w:themeColor="text2"/>
              </w:rPr>
              <w:t xml:space="preserve">Appendix 8 - </w:t>
            </w:r>
            <w:r w:rsidRPr="00551427">
              <w:rPr>
                <w:rFonts w:cs="Arial"/>
                <w:b/>
                <w:color w:val="1F497D" w:themeColor="text2"/>
              </w:rPr>
              <w:t xml:space="preserve">Cost </w:t>
            </w:r>
            <w:r w:rsidRPr="00D26F7A">
              <w:rPr>
                <w:rFonts w:cs="Arial"/>
                <w:b/>
                <w:color w:val="1F497D" w:themeColor="text2"/>
              </w:rPr>
              <w:t xml:space="preserve">Proposal must </w:t>
            </w:r>
            <w:r w:rsidRPr="00551427">
              <w:rPr>
                <w:rFonts w:cs="Arial"/>
                <w:b/>
                <w:color w:val="1F497D" w:themeColor="text2"/>
              </w:rPr>
              <w:t>be submitted as stated in Section 2.3.</w:t>
            </w:r>
            <w:r w:rsidR="009D7B34">
              <w:rPr>
                <w:rFonts w:cs="Arial"/>
                <w:b/>
                <w:color w:val="1F497D" w:themeColor="text2"/>
              </w:rPr>
              <w:t>1</w:t>
            </w:r>
            <w:r w:rsidRPr="00551427">
              <w:rPr>
                <w:rFonts w:cs="Arial"/>
                <w:b/>
                <w:color w:val="1F497D" w:themeColor="text2"/>
              </w:rPr>
              <w:t xml:space="preserve"> above</w:t>
            </w:r>
            <w:r w:rsidR="00551427">
              <w:rPr>
                <w:rFonts w:cs="Arial"/>
                <w:b/>
                <w:color w:val="1F497D" w:themeColor="text2"/>
              </w:rPr>
              <w:t xml:space="preserve"> and Section </w:t>
            </w:r>
            <w:r w:rsidR="00E61655">
              <w:rPr>
                <w:rFonts w:cs="Arial"/>
                <w:b/>
                <w:color w:val="1F497D" w:themeColor="text2"/>
              </w:rPr>
              <w:t>8</w:t>
            </w:r>
            <w:r w:rsidR="00551427">
              <w:rPr>
                <w:rFonts w:cs="Arial"/>
                <w:b/>
                <w:color w:val="1F497D" w:themeColor="text2"/>
              </w:rPr>
              <w:t xml:space="preserve"> below</w:t>
            </w:r>
            <w:r w:rsidRPr="00551427">
              <w:rPr>
                <w:rFonts w:cs="Arial"/>
                <w:b/>
                <w:color w:val="1F497D" w:themeColor="text2"/>
              </w:rPr>
              <w:t>.</w:t>
            </w:r>
          </w:p>
        </w:tc>
      </w:tr>
      <w:tr w:rsidR="008B37AC" w:rsidRPr="00FC582C" w14:paraId="3F0CEA4C" w14:textId="77777777" w:rsidTr="00303FEB">
        <w:trPr>
          <w:trHeight w:val="3341"/>
        </w:trPr>
        <w:tc>
          <w:tcPr>
            <w:tcW w:w="1426" w:type="dxa"/>
          </w:tcPr>
          <w:p w14:paraId="214DE6E5" w14:textId="77777777" w:rsidR="008B37AC" w:rsidRDefault="008B37AC" w:rsidP="00486490">
            <w:pPr>
              <w:tabs>
                <w:tab w:val="num" w:pos="360"/>
              </w:tabs>
              <w:spacing w:before="0"/>
              <w:rPr>
                <w:rFonts w:ascii="Arial" w:hAnsi="Arial" w:cs="Arial"/>
                <w:b/>
              </w:rPr>
            </w:pPr>
            <w:r w:rsidRPr="002A322F">
              <w:rPr>
                <w:rFonts w:ascii="Arial" w:hAnsi="Arial" w:cs="Arial"/>
                <w:b/>
              </w:rPr>
              <w:t>TAB 2</w:t>
            </w:r>
          </w:p>
          <w:p w14:paraId="3DB2A347" w14:textId="77777777" w:rsidR="00663475" w:rsidRPr="00663475" w:rsidRDefault="00663475" w:rsidP="00486490">
            <w:pPr>
              <w:spacing w:before="0"/>
              <w:rPr>
                <w:rFonts w:ascii="Arial" w:hAnsi="Arial" w:cs="Arial"/>
              </w:rPr>
            </w:pPr>
          </w:p>
          <w:p w14:paraId="6016998C" w14:textId="77777777" w:rsidR="00663475" w:rsidRPr="00663475" w:rsidRDefault="00663475" w:rsidP="00486490">
            <w:pPr>
              <w:spacing w:before="0"/>
              <w:rPr>
                <w:rFonts w:ascii="Arial" w:hAnsi="Arial" w:cs="Arial"/>
              </w:rPr>
            </w:pPr>
          </w:p>
          <w:p w14:paraId="4696876E" w14:textId="77777777" w:rsidR="00663475" w:rsidRPr="00663475" w:rsidRDefault="00663475" w:rsidP="00486490">
            <w:pPr>
              <w:spacing w:before="0"/>
              <w:rPr>
                <w:rFonts w:ascii="Arial" w:hAnsi="Arial" w:cs="Arial"/>
              </w:rPr>
            </w:pPr>
          </w:p>
          <w:p w14:paraId="138C29D5" w14:textId="77777777" w:rsidR="00663475" w:rsidRPr="00663475" w:rsidRDefault="00663475" w:rsidP="00486490">
            <w:pPr>
              <w:spacing w:before="0"/>
              <w:rPr>
                <w:rFonts w:ascii="Arial" w:hAnsi="Arial" w:cs="Arial"/>
              </w:rPr>
            </w:pPr>
          </w:p>
          <w:p w14:paraId="336EA80F" w14:textId="377DB3A9" w:rsidR="00663475" w:rsidRPr="00663475" w:rsidRDefault="00663475" w:rsidP="00486490">
            <w:pPr>
              <w:spacing w:before="0"/>
              <w:rPr>
                <w:rFonts w:ascii="Arial" w:hAnsi="Arial" w:cs="Arial"/>
              </w:rPr>
            </w:pPr>
          </w:p>
        </w:tc>
        <w:tc>
          <w:tcPr>
            <w:tcW w:w="8299" w:type="dxa"/>
          </w:tcPr>
          <w:p w14:paraId="373222DD" w14:textId="6B9AB3D9" w:rsidR="008B37AC" w:rsidRDefault="008B37AC" w:rsidP="00A93E48">
            <w:pPr>
              <w:tabs>
                <w:tab w:val="num" w:pos="360"/>
              </w:tabs>
              <w:spacing w:before="0"/>
              <w:jc w:val="both"/>
              <w:rPr>
                <w:rFonts w:ascii="Arial" w:hAnsi="Arial" w:cs="Arial"/>
                <w:b/>
              </w:rPr>
            </w:pPr>
            <w:r w:rsidRPr="00283A0B">
              <w:rPr>
                <w:rFonts w:ascii="Arial" w:hAnsi="Arial" w:cs="Arial"/>
                <w:b/>
              </w:rPr>
              <w:t xml:space="preserve">Response to </w:t>
            </w:r>
            <w:r w:rsidR="008A152E">
              <w:rPr>
                <w:rFonts w:ascii="Arial" w:hAnsi="Arial" w:cs="Arial"/>
                <w:b/>
              </w:rPr>
              <w:t>Appendix</w:t>
            </w:r>
            <w:r w:rsidR="00A720B8">
              <w:rPr>
                <w:rFonts w:ascii="Arial" w:hAnsi="Arial" w:cs="Arial"/>
                <w:b/>
              </w:rPr>
              <w:t xml:space="preserve"> 6</w:t>
            </w:r>
            <w:r w:rsidR="006F0AF6" w:rsidRPr="006F0AF6">
              <w:rPr>
                <w:rFonts w:ascii="Arial" w:hAnsi="Arial" w:cs="Arial"/>
                <w:b/>
              </w:rPr>
              <w:t xml:space="preserve"> and</w:t>
            </w:r>
            <w:r w:rsidR="006F0AF6">
              <w:rPr>
                <w:rFonts w:ascii="Arial" w:hAnsi="Arial" w:cs="Arial"/>
                <w:b/>
              </w:rPr>
              <w:t xml:space="preserve"> </w:t>
            </w:r>
            <w:r w:rsidR="008A152E">
              <w:rPr>
                <w:rFonts w:ascii="Arial" w:hAnsi="Arial" w:cs="Arial"/>
                <w:b/>
              </w:rPr>
              <w:t xml:space="preserve">Appendix </w:t>
            </w:r>
            <w:r w:rsidR="006F0AF6">
              <w:rPr>
                <w:rFonts w:ascii="Arial" w:hAnsi="Arial" w:cs="Arial"/>
                <w:b/>
              </w:rPr>
              <w:t>7</w:t>
            </w:r>
          </w:p>
          <w:p w14:paraId="35BA0BFC" w14:textId="3E892044" w:rsidR="00D52A22" w:rsidRPr="001E3BA7" w:rsidRDefault="00863BF4" w:rsidP="00A93E48">
            <w:pPr>
              <w:tabs>
                <w:tab w:val="num" w:pos="360"/>
              </w:tabs>
              <w:spacing w:before="0"/>
              <w:jc w:val="both"/>
              <w:rPr>
                <w:rFonts w:ascii="Arial" w:hAnsi="Arial" w:cs="Arial"/>
              </w:rPr>
            </w:pPr>
            <w:r>
              <w:rPr>
                <w:rFonts w:ascii="Arial" w:hAnsi="Arial" w:cs="Arial"/>
              </w:rPr>
              <w:t>Provide</w:t>
            </w:r>
            <w:r w:rsidR="00D52A22">
              <w:rPr>
                <w:rFonts w:ascii="Arial" w:hAnsi="Arial" w:cs="Arial"/>
              </w:rPr>
              <w:t xml:space="preserve"> a </w:t>
            </w:r>
            <w:r w:rsidR="00D52A22" w:rsidRPr="00FC582C">
              <w:rPr>
                <w:rFonts w:ascii="Arial" w:hAnsi="Arial" w:cs="Arial"/>
              </w:rPr>
              <w:t xml:space="preserve">point-by-point </w:t>
            </w:r>
            <w:r w:rsidR="00D52A22" w:rsidRPr="001E3BA7">
              <w:rPr>
                <w:rFonts w:ascii="Arial" w:hAnsi="Arial" w:cs="Arial"/>
              </w:rPr>
              <w:t xml:space="preserve">response to </w:t>
            </w:r>
            <w:proofErr w:type="gramStart"/>
            <w:r w:rsidR="00D52A22" w:rsidRPr="001E3BA7">
              <w:rPr>
                <w:rFonts w:ascii="Arial" w:hAnsi="Arial" w:cs="Arial"/>
              </w:rPr>
              <w:t xml:space="preserve">each </w:t>
            </w:r>
            <w:r>
              <w:rPr>
                <w:rFonts w:ascii="Arial" w:hAnsi="Arial" w:cs="Arial"/>
              </w:rPr>
              <w:t>and every</w:t>
            </w:r>
            <w:proofErr w:type="gramEnd"/>
            <w:r>
              <w:rPr>
                <w:rFonts w:ascii="Arial" w:hAnsi="Arial" w:cs="Arial"/>
              </w:rPr>
              <w:t xml:space="preserve"> </w:t>
            </w:r>
            <w:r w:rsidR="00EB297E">
              <w:rPr>
                <w:rFonts w:ascii="Arial" w:hAnsi="Arial" w:cs="Arial"/>
              </w:rPr>
              <w:t>question</w:t>
            </w:r>
            <w:r w:rsidR="00D52A22" w:rsidRPr="001E3BA7">
              <w:rPr>
                <w:rFonts w:ascii="Arial" w:hAnsi="Arial" w:cs="Arial"/>
              </w:rPr>
              <w:t xml:space="preserve"> in </w:t>
            </w:r>
            <w:r w:rsidR="00D52A22">
              <w:rPr>
                <w:rFonts w:ascii="Arial" w:hAnsi="Arial" w:cs="Arial"/>
              </w:rPr>
              <w:t xml:space="preserve">Appendix </w:t>
            </w:r>
            <w:r w:rsidR="00526EB9">
              <w:rPr>
                <w:rFonts w:ascii="Arial" w:hAnsi="Arial" w:cs="Arial"/>
              </w:rPr>
              <w:t>6</w:t>
            </w:r>
            <w:r w:rsidR="00D52A22" w:rsidRPr="001E3BA7">
              <w:rPr>
                <w:rFonts w:ascii="Arial" w:hAnsi="Arial" w:cs="Arial"/>
              </w:rPr>
              <w:t>. The response must follow the same numbering system, use the same headings, and address each point or sub-point listed in</w:t>
            </w:r>
            <w:r w:rsidR="008A152E">
              <w:rPr>
                <w:rFonts w:ascii="Arial" w:hAnsi="Arial" w:cs="Arial"/>
              </w:rPr>
              <w:t xml:space="preserve"> Appendix 6. </w:t>
            </w:r>
            <w:r w:rsidR="00D52A22">
              <w:rPr>
                <w:rFonts w:ascii="Arial" w:hAnsi="Arial" w:cs="Arial"/>
              </w:rPr>
              <w:t xml:space="preserve">See Section </w:t>
            </w:r>
            <w:r w:rsidR="00526EB9">
              <w:rPr>
                <w:rFonts w:ascii="Arial" w:hAnsi="Arial" w:cs="Arial"/>
              </w:rPr>
              <w:t>6</w:t>
            </w:r>
            <w:r w:rsidR="00D52A22">
              <w:rPr>
                <w:rFonts w:ascii="Arial" w:hAnsi="Arial" w:cs="Arial"/>
              </w:rPr>
              <w:t xml:space="preserve"> below.</w:t>
            </w:r>
            <w:r w:rsidR="001A47D1">
              <w:rPr>
                <w:rFonts w:ascii="Arial" w:hAnsi="Arial" w:cs="Arial"/>
              </w:rPr>
              <w:t xml:space="preserve"> </w:t>
            </w:r>
            <w:bookmarkStart w:id="45" w:name="_Hlk31186661"/>
            <w:r w:rsidR="001A47D1" w:rsidRPr="001E3BA7">
              <w:rPr>
                <w:rFonts w:ascii="Arial" w:hAnsi="Arial" w:cs="Arial"/>
                <w:bCs/>
              </w:rPr>
              <w:t xml:space="preserve">Include </w:t>
            </w:r>
            <w:r w:rsidR="001A47D1">
              <w:rPr>
                <w:rFonts w:ascii="Arial" w:hAnsi="Arial" w:cs="Arial"/>
                <w:bCs/>
              </w:rPr>
              <w:t>all</w:t>
            </w:r>
            <w:r w:rsidR="001A47D1" w:rsidRPr="001E3BA7">
              <w:rPr>
                <w:rFonts w:ascii="Arial" w:hAnsi="Arial" w:cs="Arial"/>
                <w:bCs/>
              </w:rPr>
              <w:t xml:space="preserve"> documents requested in</w:t>
            </w:r>
            <w:r w:rsidR="001A47D1">
              <w:rPr>
                <w:rFonts w:ascii="Arial" w:hAnsi="Arial" w:cs="Arial"/>
                <w:bCs/>
              </w:rPr>
              <w:t xml:space="preserve"> Appendix</w:t>
            </w:r>
            <w:r w:rsidR="001A47D1" w:rsidRPr="001E3BA7">
              <w:rPr>
                <w:rFonts w:ascii="Arial" w:hAnsi="Arial" w:cs="Arial"/>
                <w:bCs/>
              </w:rPr>
              <w:t xml:space="preserve"> </w:t>
            </w:r>
            <w:r w:rsidR="001A47D1">
              <w:rPr>
                <w:rFonts w:ascii="Arial" w:hAnsi="Arial" w:cs="Arial"/>
                <w:bCs/>
              </w:rPr>
              <w:t xml:space="preserve">6 </w:t>
            </w:r>
            <w:r w:rsidR="001A47D1" w:rsidRPr="00863BF4">
              <w:rPr>
                <w:rFonts w:ascii="Arial" w:hAnsi="Arial" w:cs="Arial"/>
                <w:bCs/>
                <w:i/>
                <w:iCs/>
              </w:rPr>
              <w:t>immediately after</w:t>
            </w:r>
            <w:r w:rsidR="001A47D1">
              <w:rPr>
                <w:rFonts w:ascii="Arial" w:hAnsi="Arial" w:cs="Arial"/>
                <w:bCs/>
              </w:rPr>
              <w:t xml:space="preserve"> the section requesting documentation </w:t>
            </w:r>
            <w:r w:rsidR="001A47D1" w:rsidRPr="003C2940">
              <w:rPr>
                <w:rFonts w:ascii="Arial" w:hAnsi="Arial" w:cs="Arial"/>
                <w:bCs/>
              </w:rPr>
              <w:t>and label the document provided with the section number</w:t>
            </w:r>
            <w:r w:rsidR="001A47D1">
              <w:rPr>
                <w:rFonts w:ascii="Arial" w:hAnsi="Arial" w:cs="Arial"/>
                <w:bCs/>
              </w:rPr>
              <w:t xml:space="preserve"> it applies </w:t>
            </w:r>
            <w:r w:rsidR="001A47D1" w:rsidRPr="003C2940">
              <w:rPr>
                <w:rFonts w:ascii="Arial" w:hAnsi="Arial" w:cs="Arial"/>
                <w:bCs/>
              </w:rPr>
              <w:t>to.</w:t>
            </w:r>
            <w:r w:rsidR="001A47D1" w:rsidRPr="003C2940">
              <w:rPr>
                <w:rFonts w:ascii="Arial" w:hAnsi="Arial" w:cs="Arial"/>
                <w:bCs/>
                <w:sz w:val="21"/>
                <w:szCs w:val="21"/>
              </w:rPr>
              <w:t xml:space="preserve"> </w:t>
            </w:r>
            <w:bookmarkEnd w:id="45"/>
            <w:r w:rsidR="001A47D1" w:rsidRPr="008A3148">
              <w:rPr>
                <w:rFonts w:ascii="Arial" w:hAnsi="Arial" w:cs="Arial"/>
                <w:bCs/>
              </w:rPr>
              <w:t>For example, provide Proposer’s organizational chart requested in Appendix 6.1.a. at the end of your responses to all questions in Appendix 6 and be sure all pages of Proposer’s organizational chart are labeled “Response to Appendix 6.1.a.”</w:t>
            </w:r>
          </w:p>
          <w:p w14:paraId="49E01512" w14:textId="136B5752" w:rsidR="001E3BA7" w:rsidRPr="001E3BA7" w:rsidRDefault="00E8516D" w:rsidP="00A93E48">
            <w:pPr>
              <w:tabs>
                <w:tab w:val="num" w:pos="360"/>
              </w:tabs>
              <w:spacing w:before="0" w:after="0"/>
              <w:jc w:val="both"/>
              <w:rPr>
                <w:rFonts w:ascii="Arial" w:hAnsi="Arial" w:cs="Arial"/>
              </w:rPr>
            </w:pPr>
            <w:r>
              <w:rPr>
                <w:rFonts w:ascii="Arial" w:hAnsi="Arial" w:cs="Arial"/>
              </w:rPr>
              <w:t xml:space="preserve">Provide a </w:t>
            </w:r>
            <w:r w:rsidR="001E3BA7" w:rsidRPr="001E3BA7">
              <w:rPr>
                <w:rFonts w:ascii="Arial" w:hAnsi="Arial" w:cs="Arial"/>
              </w:rPr>
              <w:t xml:space="preserve">response to </w:t>
            </w:r>
            <w:proofErr w:type="gramStart"/>
            <w:r w:rsidR="001E3BA7" w:rsidRPr="001E3BA7">
              <w:rPr>
                <w:rFonts w:ascii="Arial" w:hAnsi="Arial" w:cs="Arial"/>
              </w:rPr>
              <w:t xml:space="preserve">each </w:t>
            </w:r>
            <w:r w:rsidR="008A152E">
              <w:rPr>
                <w:rFonts w:ascii="Arial" w:hAnsi="Arial" w:cs="Arial"/>
              </w:rPr>
              <w:t>and every</w:t>
            </w:r>
            <w:proofErr w:type="gramEnd"/>
            <w:r w:rsidR="008A152E">
              <w:rPr>
                <w:rFonts w:ascii="Arial" w:hAnsi="Arial" w:cs="Arial"/>
              </w:rPr>
              <w:t xml:space="preserve"> </w:t>
            </w:r>
            <w:r w:rsidR="00EB297E">
              <w:rPr>
                <w:rFonts w:ascii="Arial" w:hAnsi="Arial" w:cs="Arial"/>
              </w:rPr>
              <w:t>Job Category</w:t>
            </w:r>
            <w:r w:rsidR="001E3BA7" w:rsidRPr="001E3BA7">
              <w:rPr>
                <w:rFonts w:ascii="Arial" w:hAnsi="Arial" w:cs="Arial"/>
              </w:rPr>
              <w:t xml:space="preserve"> in </w:t>
            </w:r>
            <w:r w:rsidR="003A35F4">
              <w:rPr>
                <w:rFonts w:ascii="Arial" w:hAnsi="Arial" w:cs="Arial"/>
              </w:rPr>
              <w:t xml:space="preserve">Appendix </w:t>
            </w:r>
            <w:r w:rsidR="001E3BA7" w:rsidRPr="001E3BA7">
              <w:rPr>
                <w:rFonts w:ascii="Arial" w:hAnsi="Arial" w:cs="Arial"/>
              </w:rPr>
              <w:t xml:space="preserve">7. The response must follow the same numbering system, use the same headings, and address each </w:t>
            </w:r>
            <w:r w:rsidR="00EB297E">
              <w:rPr>
                <w:rFonts w:ascii="Arial" w:hAnsi="Arial" w:cs="Arial"/>
              </w:rPr>
              <w:t>Job Category</w:t>
            </w:r>
            <w:r w:rsidR="001E3BA7" w:rsidRPr="001E3BA7">
              <w:rPr>
                <w:rFonts w:ascii="Arial" w:hAnsi="Arial" w:cs="Arial"/>
              </w:rPr>
              <w:t xml:space="preserve"> in </w:t>
            </w:r>
            <w:r w:rsidR="008A152E">
              <w:rPr>
                <w:rFonts w:ascii="Arial" w:hAnsi="Arial" w:cs="Arial"/>
              </w:rPr>
              <w:t xml:space="preserve">Appendix 7. </w:t>
            </w:r>
            <w:r w:rsidR="00993DC2">
              <w:rPr>
                <w:rFonts w:ascii="Arial" w:hAnsi="Arial" w:cs="Arial"/>
              </w:rPr>
              <w:t>See Section 7 below.</w:t>
            </w:r>
          </w:p>
          <w:p w14:paraId="2A5CA404" w14:textId="34D3E8DA" w:rsidR="00193A80" w:rsidRPr="003C2940" w:rsidRDefault="00193A80" w:rsidP="00A93E48">
            <w:pPr>
              <w:spacing w:before="0" w:after="0"/>
              <w:jc w:val="both"/>
              <w:rPr>
                <w:rFonts w:ascii="Arial" w:hAnsi="Arial" w:cs="Arial"/>
                <w:sz w:val="21"/>
                <w:szCs w:val="21"/>
              </w:rPr>
            </w:pPr>
          </w:p>
        </w:tc>
      </w:tr>
      <w:tr w:rsidR="00C64FB3" w:rsidRPr="00FC582C" w14:paraId="100872C6" w14:textId="77777777" w:rsidTr="00C722E6">
        <w:trPr>
          <w:trHeight w:val="1872"/>
        </w:trPr>
        <w:tc>
          <w:tcPr>
            <w:tcW w:w="9725" w:type="dxa"/>
            <w:gridSpan w:val="2"/>
          </w:tcPr>
          <w:p w14:paraId="2AC34730" w14:textId="01978A3F" w:rsidR="00C64FB3" w:rsidRDefault="00C64FB3" w:rsidP="00A93E48">
            <w:pPr>
              <w:tabs>
                <w:tab w:val="num" w:pos="360"/>
              </w:tabs>
              <w:spacing w:before="0"/>
              <w:rPr>
                <w:rFonts w:ascii="Arial" w:hAnsi="Arial" w:cs="Arial"/>
                <w:b/>
              </w:rPr>
            </w:pPr>
            <w:r w:rsidRPr="002A322F">
              <w:rPr>
                <w:rFonts w:ascii="Arial" w:hAnsi="Arial" w:cs="Arial"/>
                <w:b/>
              </w:rPr>
              <w:lastRenderedPageBreak/>
              <w:t xml:space="preserve">TAB </w:t>
            </w:r>
            <w:r w:rsidRPr="00E4633E">
              <w:rPr>
                <w:rFonts w:ascii="Arial" w:hAnsi="Arial" w:cs="Arial"/>
                <w:b/>
              </w:rPr>
              <w:t>3</w:t>
            </w:r>
            <w:r w:rsidRPr="00283A0B">
              <w:rPr>
                <w:rFonts w:ascii="Arial" w:hAnsi="Arial" w:cs="Arial"/>
                <w:b/>
              </w:rPr>
              <w:t xml:space="preserve"> </w:t>
            </w:r>
            <w:r>
              <w:rPr>
                <w:rFonts w:ascii="Arial" w:hAnsi="Arial" w:cs="Arial"/>
                <w:b/>
              </w:rPr>
              <w:t xml:space="preserve">         </w:t>
            </w:r>
            <w:r w:rsidR="0021555D">
              <w:rPr>
                <w:rFonts w:ascii="Arial" w:hAnsi="Arial" w:cs="Arial"/>
                <w:b/>
              </w:rPr>
              <w:t xml:space="preserve"> </w:t>
            </w:r>
            <w:r w:rsidRPr="00283A0B">
              <w:rPr>
                <w:rFonts w:ascii="Arial" w:hAnsi="Arial" w:cs="Arial"/>
                <w:b/>
              </w:rPr>
              <w:t>Assumptions and E</w:t>
            </w:r>
            <w:r w:rsidRPr="00FC582C">
              <w:rPr>
                <w:rFonts w:ascii="Arial" w:hAnsi="Arial" w:cs="Arial"/>
                <w:b/>
              </w:rPr>
              <w:t>xceptions</w:t>
            </w:r>
          </w:p>
          <w:p w14:paraId="4994B9BE" w14:textId="10D9103E" w:rsidR="00C64FB3" w:rsidRDefault="00C64FB3" w:rsidP="00A93E48">
            <w:pPr>
              <w:pStyle w:val="ETFNormal"/>
              <w:spacing w:before="0"/>
              <w:ind w:left="1335"/>
              <w:rPr>
                <w:szCs w:val="22"/>
              </w:rPr>
            </w:pPr>
            <w:r w:rsidRPr="00FC582C">
              <w:rPr>
                <w:szCs w:val="22"/>
              </w:rPr>
              <w:t xml:space="preserve">If the Proposer has no assumptions or exceptions to any </w:t>
            </w:r>
            <w:r>
              <w:rPr>
                <w:szCs w:val="22"/>
              </w:rPr>
              <w:t xml:space="preserve">RFP </w:t>
            </w:r>
            <w:r w:rsidRPr="00FC582C">
              <w:rPr>
                <w:szCs w:val="22"/>
              </w:rPr>
              <w:t xml:space="preserve">term, condition, </w:t>
            </w:r>
            <w:r>
              <w:rPr>
                <w:szCs w:val="22"/>
              </w:rPr>
              <w:t xml:space="preserve">or </w:t>
            </w:r>
            <w:r w:rsidRPr="00FC582C">
              <w:rPr>
                <w:szCs w:val="22"/>
              </w:rPr>
              <w:t>appendix, provide a statement in Tab 3 to that effect.</w:t>
            </w:r>
            <w:r w:rsidR="000F24AB">
              <w:rPr>
                <w:szCs w:val="22"/>
              </w:rPr>
              <w:t xml:space="preserve"> This includes Appendix 9, 10, </w:t>
            </w:r>
            <w:r w:rsidR="00FE36FC">
              <w:rPr>
                <w:szCs w:val="22"/>
              </w:rPr>
              <w:t xml:space="preserve">and </w:t>
            </w:r>
            <w:r w:rsidR="000F24AB">
              <w:rPr>
                <w:szCs w:val="22"/>
              </w:rPr>
              <w:t>11</w:t>
            </w:r>
            <w:r w:rsidR="00B04272">
              <w:rPr>
                <w:szCs w:val="22"/>
              </w:rPr>
              <w:t xml:space="preserve">. </w:t>
            </w:r>
            <w:r w:rsidR="000F24AB">
              <w:rPr>
                <w:szCs w:val="22"/>
              </w:rPr>
              <w:t xml:space="preserve"> </w:t>
            </w:r>
          </w:p>
          <w:p w14:paraId="068DFBFB" w14:textId="5C6E8DD7" w:rsidR="00C64FB3" w:rsidRPr="00C722E6" w:rsidRDefault="00C64FB3" w:rsidP="00A93E48">
            <w:pPr>
              <w:pStyle w:val="ETFNormal"/>
              <w:spacing w:before="0" w:after="0"/>
              <w:ind w:left="1335"/>
              <w:rPr>
                <w:b/>
                <w:bCs/>
                <w:color w:val="1F497D" w:themeColor="text2"/>
                <w:szCs w:val="22"/>
              </w:rPr>
            </w:pPr>
            <w:r w:rsidRPr="00CE172B">
              <w:rPr>
                <w:b/>
                <w:bCs/>
                <w:color w:val="1F497D" w:themeColor="text2"/>
                <w:szCs w:val="22"/>
              </w:rPr>
              <w:t xml:space="preserve">If the Proposer has assumptions and/or exceptions, follow the instructions </w:t>
            </w:r>
            <w:r w:rsidR="009308FE" w:rsidRPr="00CE172B">
              <w:rPr>
                <w:b/>
                <w:bCs/>
                <w:color w:val="1F497D" w:themeColor="text2"/>
                <w:szCs w:val="22"/>
              </w:rPr>
              <w:t>in 2.4.1.</w:t>
            </w:r>
            <w:r w:rsidR="00B04272">
              <w:rPr>
                <w:b/>
                <w:bCs/>
                <w:color w:val="1F497D" w:themeColor="text2"/>
                <w:szCs w:val="22"/>
              </w:rPr>
              <w:t xml:space="preserve"> </w:t>
            </w:r>
          </w:p>
        </w:tc>
      </w:tr>
    </w:tbl>
    <w:p w14:paraId="5499482B" w14:textId="2EF93050" w:rsidR="00C722E6" w:rsidRPr="000A0551" w:rsidRDefault="00C722E6" w:rsidP="00FB465D">
      <w:pPr>
        <w:pStyle w:val="Heading3"/>
        <w:rPr>
          <w:sz w:val="22"/>
          <w:szCs w:val="22"/>
        </w:rPr>
      </w:pPr>
      <w:r w:rsidRPr="000A0551">
        <w:rPr>
          <w:sz w:val="22"/>
          <w:szCs w:val="22"/>
        </w:rPr>
        <w:t>Instructions for Submitting Assumptions and Exceptions</w:t>
      </w:r>
    </w:p>
    <w:p w14:paraId="156EA212" w14:textId="77777777" w:rsidR="00C722E6" w:rsidRDefault="00C722E6" w:rsidP="00C722E6">
      <w:pPr>
        <w:pStyle w:val="ETFNormal"/>
        <w:numPr>
          <w:ilvl w:val="0"/>
          <w:numId w:val="27"/>
        </w:numPr>
      </w:pPr>
      <w:r>
        <w:t xml:space="preserve">Regardless of any proposed assumption or exception, the Proposal as presented must include all Services requested. </w:t>
      </w:r>
    </w:p>
    <w:p w14:paraId="46356B77" w14:textId="4E1E0D8B" w:rsidR="00C722E6" w:rsidRDefault="00C722E6" w:rsidP="00C722E6">
      <w:pPr>
        <w:pStyle w:val="ETFNormal"/>
        <w:numPr>
          <w:ilvl w:val="0"/>
          <w:numId w:val="27"/>
        </w:numPr>
      </w:pPr>
      <w:bookmarkStart w:id="46" w:name="_Hlk31960266"/>
      <w:r>
        <w:t xml:space="preserve">If the Proposer cannot agree to a </w:t>
      </w:r>
      <w:r w:rsidR="000548CA">
        <w:t>Department T</w:t>
      </w:r>
      <w:r>
        <w:t xml:space="preserve">erm or </w:t>
      </w:r>
      <w:r w:rsidR="000548CA">
        <w:t>C</w:t>
      </w:r>
      <w:r>
        <w:t xml:space="preserve">ondition </w:t>
      </w:r>
      <w:r w:rsidR="000548CA">
        <w:t xml:space="preserve">in Appendix 9 </w:t>
      </w:r>
      <w:r>
        <w:t>as written</w:t>
      </w:r>
      <w:r w:rsidR="000548CA">
        <w:t xml:space="preserve">, and which is not in Table </w:t>
      </w:r>
      <w:r w:rsidR="009308FE">
        <w:t>4</w:t>
      </w:r>
      <w:r w:rsidR="000548CA">
        <w:t xml:space="preserve"> “No Assumptions or Exceptions</w:t>
      </w:r>
      <w:r w:rsidR="00462F28">
        <w:t xml:space="preserve"> Department Terms and Conditions</w:t>
      </w:r>
      <w:r w:rsidR="009308FE">
        <w:t>,</w:t>
      </w:r>
      <w:r w:rsidR="00462F28">
        <w:t>”</w:t>
      </w:r>
      <w:r>
        <w:t xml:space="preserve"> the Proposer must make its specific required revision to the language of the provision by striking out words or inserting required language to the text of the provision. Any new text and deletions of original text must be clearly color coded or highlighted, which requires the Proposer’s response be in color. Proposers shall avoid complete deletion and substitution of entire provisions, unless the deleted provision is rejected in its entirety and substituted with substantively changed provisions. Wholesale substitutions of provisions shall not be made in lieu of strategic edits required to reflect Proposer-required modifications.</w:t>
      </w:r>
    </w:p>
    <w:p w14:paraId="437261C9" w14:textId="64DE4F62" w:rsidR="00C722E6" w:rsidRDefault="00C722E6" w:rsidP="00C722E6">
      <w:pPr>
        <w:pStyle w:val="ETFNormal"/>
        <w:numPr>
          <w:ilvl w:val="0"/>
          <w:numId w:val="27"/>
        </w:numPr>
      </w:pPr>
      <w:r>
        <w:t>Immediately after a proposed revision, the Proposer shall add a concise explanation concerning the reason or rationale for the required revision. Such explanations shall be separate and distinct from the marked-up text and shall be bracketed, formatted in italics and preceded with the term “[Explanation:].”</w:t>
      </w:r>
    </w:p>
    <w:p w14:paraId="042BC751" w14:textId="1376DE24" w:rsidR="00C722E6" w:rsidRDefault="00C722E6" w:rsidP="00C722E6">
      <w:pPr>
        <w:pStyle w:val="ETFNormal"/>
        <w:numPr>
          <w:ilvl w:val="0"/>
          <w:numId w:val="27"/>
        </w:numPr>
      </w:pPr>
      <w:r>
        <w:t>All provisions on which no changes are noted shall be assumed to be accepted by the Proposer as written and shall not be subject to further negotiation or change of any kind unless otherwise proposed by the Department.</w:t>
      </w:r>
    </w:p>
    <w:bookmarkEnd w:id="46"/>
    <w:p w14:paraId="7377AAF2" w14:textId="4F124A08" w:rsidR="00C722E6" w:rsidRDefault="00C722E6" w:rsidP="00C722E6">
      <w:pPr>
        <w:pStyle w:val="ETFNormal"/>
        <w:numPr>
          <w:ilvl w:val="0"/>
          <w:numId w:val="27"/>
        </w:numPr>
      </w:pPr>
      <w:r>
        <w:t>Submission of any standard Proposer contracts as a substitute for language</w:t>
      </w:r>
      <w:r w:rsidR="009308FE">
        <w:t xml:space="preserve"> in Appendix 9</w:t>
      </w:r>
      <w:r>
        <w:t xml:space="preserve"> is not a </w:t>
      </w:r>
      <w:proofErr w:type="gramStart"/>
      <w:r>
        <w:t>sufficient</w:t>
      </w:r>
      <w:proofErr w:type="gramEnd"/>
      <w:r>
        <w:t xml:space="preserve"> response to this requirement and may result in rejection of the Proposal. An objection to terms or conditions without including proposed alternative language will be deemed to be an acceptance of the language as applicable.</w:t>
      </w:r>
    </w:p>
    <w:p w14:paraId="6DB6EDCC" w14:textId="77777777" w:rsidR="00C722E6" w:rsidRDefault="00C722E6" w:rsidP="00C722E6">
      <w:pPr>
        <w:pStyle w:val="ETFNormal"/>
        <w:numPr>
          <w:ilvl w:val="0"/>
          <w:numId w:val="27"/>
        </w:numPr>
      </w:pPr>
      <w:r>
        <w:t>The Department reserves the right to negotiate contractual terms and conditions when it is advantageous for the State of Wisconsin to do so.</w:t>
      </w:r>
    </w:p>
    <w:p w14:paraId="5A35C2D2" w14:textId="77777777" w:rsidR="00C722E6" w:rsidRDefault="00C722E6" w:rsidP="00C722E6">
      <w:pPr>
        <w:pStyle w:val="ETFNormal"/>
        <w:numPr>
          <w:ilvl w:val="0"/>
          <w:numId w:val="27"/>
        </w:numPr>
      </w:pPr>
      <w:r>
        <w:t xml:space="preserve">Exceptions to any RFP terms and conditions may be considered by the Department during Contract negotiations if it is beneficial to the Department. </w:t>
      </w:r>
    </w:p>
    <w:p w14:paraId="14C7A079" w14:textId="77777777" w:rsidR="00C272DF" w:rsidRDefault="00C722E6" w:rsidP="00C722E6">
      <w:pPr>
        <w:pStyle w:val="ETFNormal"/>
        <w:numPr>
          <w:ilvl w:val="0"/>
          <w:numId w:val="27"/>
        </w:numPr>
      </w:pPr>
      <w:r>
        <w:t>The Department may or may not consider any of the Proposer’s suggested revisions. The Department reserves the right to reject any proposed assumptions or exceptions.</w:t>
      </w:r>
    </w:p>
    <w:p w14:paraId="15BBC3E7" w14:textId="7F344F00" w:rsidR="00C722E6" w:rsidRDefault="00C722E6" w:rsidP="00C722E6">
      <w:pPr>
        <w:pStyle w:val="ETFNormal"/>
        <w:numPr>
          <w:ilvl w:val="0"/>
          <w:numId w:val="27"/>
        </w:numPr>
      </w:pPr>
      <w:r>
        <w:t>Clearly label each assumption and exception with one of the following labels:</w:t>
      </w:r>
    </w:p>
    <w:p w14:paraId="5F57423E" w14:textId="5982B634" w:rsidR="00C722E6" w:rsidRDefault="00823DA0" w:rsidP="00C272DF">
      <w:pPr>
        <w:pStyle w:val="ETFNormal"/>
        <w:numPr>
          <w:ilvl w:val="0"/>
          <w:numId w:val="28"/>
        </w:numPr>
        <w:ind w:left="1260" w:hanging="450"/>
      </w:pPr>
      <w:r>
        <w:t>Legal</w:t>
      </w:r>
      <w:r w:rsidR="00C722E6">
        <w:t xml:space="preserve"> Assumptions and Exceptions</w:t>
      </w:r>
    </w:p>
    <w:p w14:paraId="31952FBF" w14:textId="6995EFD1" w:rsidR="00C722E6" w:rsidRDefault="00C722E6" w:rsidP="00C272DF">
      <w:pPr>
        <w:pStyle w:val="ETFNormal"/>
        <w:numPr>
          <w:ilvl w:val="0"/>
          <w:numId w:val="28"/>
        </w:numPr>
        <w:ind w:left="1260" w:hanging="450"/>
      </w:pPr>
      <w:r>
        <w:t xml:space="preserve">RFP/Appendices (Excluding Section 8) Assumptions and Exceptions </w:t>
      </w:r>
    </w:p>
    <w:p w14:paraId="25D0DF06" w14:textId="6C26106D" w:rsidR="00C722E6" w:rsidRDefault="00C722E6" w:rsidP="00C272DF">
      <w:pPr>
        <w:pStyle w:val="ETFNormal"/>
        <w:numPr>
          <w:ilvl w:val="0"/>
          <w:numId w:val="28"/>
        </w:numPr>
        <w:ind w:left="1260" w:hanging="450"/>
      </w:pPr>
      <w:r>
        <w:t>Cost Proposal Assumptions and Exceptions</w:t>
      </w:r>
    </w:p>
    <w:p w14:paraId="1EDAB2F0" w14:textId="09E4B18D" w:rsidR="00C722E6" w:rsidRPr="00984956" w:rsidRDefault="00C722E6" w:rsidP="00FB465D">
      <w:pPr>
        <w:pStyle w:val="Heading3"/>
        <w:rPr>
          <w:sz w:val="22"/>
          <w:szCs w:val="22"/>
        </w:rPr>
      </w:pPr>
      <w:bookmarkStart w:id="47" w:name="_Hlk31961092"/>
      <w:bookmarkStart w:id="48" w:name="_Hlk31879944"/>
      <w:r w:rsidRPr="00984956">
        <w:rPr>
          <w:sz w:val="22"/>
          <w:szCs w:val="22"/>
        </w:rPr>
        <w:lastRenderedPageBreak/>
        <w:t>Supplemental Information – IMPORTANT</w:t>
      </w:r>
      <w:r w:rsidR="00E3274B" w:rsidRPr="00984956">
        <w:rPr>
          <w:sz w:val="22"/>
          <w:szCs w:val="22"/>
        </w:rPr>
        <w:t xml:space="preserve"> –</w:t>
      </w:r>
      <w:r w:rsidRPr="00984956">
        <w:rPr>
          <w:sz w:val="22"/>
          <w:szCs w:val="22"/>
        </w:rPr>
        <w:t xml:space="preserve"> Department Terms and Conditions</w:t>
      </w:r>
    </w:p>
    <w:p w14:paraId="470F7329" w14:textId="1D45594C" w:rsidR="00C722E6" w:rsidRPr="00984956" w:rsidRDefault="00C722E6" w:rsidP="00912260">
      <w:pPr>
        <w:jc w:val="both"/>
        <w:rPr>
          <w:rFonts w:ascii="Arial" w:hAnsi="Arial" w:cs="Arial"/>
        </w:rPr>
      </w:pPr>
      <w:bookmarkStart w:id="49" w:name="OLE_LINK7"/>
      <w:bookmarkStart w:id="50" w:name="OLE_LINK8"/>
      <w:r w:rsidRPr="00984956">
        <w:rPr>
          <w:rFonts w:ascii="Arial" w:hAnsi="Arial" w:cs="Arial"/>
        </w:rPr>
        <w:t xml:space="preserve">The Department will not allow any exceptions by the Proposer to any of the items listed in Table </w:t>
      </w:r>
      <w:r w:rsidR="008C669B">
        <w:rPr>
          <w:rFonts w:ascii="Arial" w:hAnsi="Arial" w:cs="Arial"/>
        </w:rPr>
        <w:t>4</w:t>
      </w:r>
      <w:r w:rsidRPr="00984956">
        <w:rPr>
          <w:rFonts w:ascii="Arial" w:hAnsi="Arial" w:cs="Arial"/>
        </w:rPr>
        <w:t xml:space="preserve"> below. </w:t>
      </w:r>
      <w:bookmarkStart w:id="51" w:name="_Hlk26266870"/>
      <w:r w:rsidRPr="00984956">
        <w:rPr>
          <w:rFonts w:ascii="Arial" w:hAnsi="Arial" w:cs="Arial"/>
        </w:rPr>
        <w:t xml:space="preserve">Any Proposal with an exception to any of the items listed in Table </w:t>
      </w:r>
      <w:r w:rsidR="008C669B">
        <w:rPr>
          <w:rFonts w:ascii="Arial" w:hAnsi="Arial" w:cs="Arial"/>
        </w:rPr>
        <w:t>4</w:t>
      </w:r>
      <w:r w:rsidRPr="00984956">
        <w:rPr>
          <w:rFonts w:ascii="Arial" w:hAnsi="Arial" w:cs="Arial"/>
        </w:rPr>
        <w:t xml:space="preserve"> will </w:t>
      </w:r>
      <w:r w:rsidR="0095482A">
        <w:rPr>
          <w:rFonts w:ascii="Arial" w:hAnsi="Arial" w:cs="Arial"/>
        </w:rPr>
        <w:t>not be eligible for award</w:t>
      </w:r>
      <w:r w:rsidRPr="00984956">
        <w:rPr>
          <w:rFonts w:ascii="Arial" w:hAnsi="Arial" w:cs="Arial"/>
        </w:rPr>
        <w:t xml:space="preserve"> </w:t>
      </w:r>
      <w:r w:rsidRPr="00984956">
        <w:rPr>
          <w:rFonts w:ascii="Arial" w:hAnsi="Arial" w:cs="Arial"/>
          <w:color w:val="000000"/>
        </w:rPr>
        <w:t>unless the Proposer recants such exception in w</w:t>
      </w:r>
      <w:r w:rsidR="00CF7C55">
        <w:rPr>
          <w:rFonts w:ascii="Arial" w:hAnsi="Arial" w:cs="Arial"/>
          <w:color w:val="000000"/>
        </w:rPr>
        <w:t>riting.</w:t>
      </w:r>
      <w:bookmarkEnd w:id="51"/>
      <w:r w:rsidR="0095482A">
        <w:rPr>
          <w:rFonts w:ascii="Arial" w:hAnsi="Arial" w:cs="Arial"/>
          <w:color w:val="000000"/>
        </w:rPr>
        <w:t xml:space="preserve"> </w:t>
      </w:r>
      <w:r w:rsidR="00CF7C55">
        <w:rPr>
          <w:rFonts w:ascii="Arial" w:hAnsi="Arial" w:cs="Arial"/>
          <w:color w:val="000000"/>
        </w:rPr>
        <w:t>Assumptions that change</w:t>
      </w:r>
      <w:r w:rsidR="0095482A">
        <w:rPr>
          <w:rFonts w:ascii="Arial" w:hAnsi="Arial" w:cs="Arial"/>
          <w:color w:val="000000"/>
        </w:rPr>
        <w:t xml:space="preserve"> or subvert</w:t>
      </w:r>
      <w:r w:rsidR="00CF7C55">
        <w:rPr>
          <w:rFonts w:ascii="Arial" w:hAnsi="Arial" w:cs="Arial"/>
          <w:color w:val="000000"/>
        </w:rPr>
        <w:t xml:space="preserve"> the meaning of a term in Table 4 must also be recanted.</w:t>
      </w:r>
      <w:r w:rsidR="0095482A">
        <w:rPr>
          <w:rFonts w:ascii="Arial" w:hAnsi="Arial" w:cs="Arial"/>
          <w:color w:val="000000"/>
        </w:rPr>
        <w:t xml:space="preserve"> </w:t>
      </w:r>
    </w:p>
    <w:p w14:paraId="53470ECB" w14:textId="57DA7C8D" w:rsidR="00CC2ADE" w:rsidRPr="00984956" w:rsidRDefault="00CC2ADE" w:rsidP="00CC2ADE">
      <w:pPr>
        <w:jc w:val="both"/>
        <w:rPr>
          <w:rFonts w:ascii="Arial" w:hAnsi="Arial" w:cs="Arial"/>
        </w:rPr>
      </w:pPr>
      <w:r w:rsidRPr="00984956">
        <w:rPr>
          <w:rFonts w:ascii="Arial" w:hAnsi="Arial" w:cs="Arial"/>
        </w:rPr>
        <w:t>A Business Associate Agreement (BAA) must be entered into with the Contractor and the Department at the time a Contract is issued.  It is the intention of the agreement to comply with the federal regulations implementing the Health Insurance Portability and Accountability Act of 1996 (HIPAA) concerning the privacy, security and transaction standards on the confidentiality of personal information. Section 22.0 of the Department Terms and Conditions (Appendix 9) acts as the Department’s BAA.</w:t>
      </w:r>
    </w:p>
    <w:p w14:paraId="3C4D7102" w14:textId="50012357" w:rsidR="00CC2ADE" w:rsidRPr="00984956" w:rsidRDefault="00CC2ADE" w:rsidP="00912260">
      <w:pPr>
        <w:jc w:val="both"/>
        <w:rPr>
          <w:rFonts w:ascii="Arial" w:hAnsi="Arial" w:cs="Arial"/>
        </w:rPr>
      </w:pPr>
    </w:p>
    <w:p w14:paraId="62DC239C" w14:textId="2E427B8C" w:rsidR="00C722E6" w:rsidRPr="00984956" w:rsidRDefault="00C722E6" w:rsidP="00C722E6">
      <w:pPr>
        <w:pStyle w:val="Caption"/>
        <w:spacing w:before="0" w:after="0"/>
        <w:rPr>
          <w:rFonts w:ascii="Arial" w:hAnsi="Arial" w:cs="Arial"/>
          <w:sz w:val="22"/>
          <w:szCs w:val="22"/>
        </w:rPr>
      </w:pPr>
      <w:bookmarkStart w:id="52" w:name="_Hlk31961178"/>
      <w:bookmarkEnd w:id="49"/>
      <w:bookmarkEnd w:id="47"/>
      <w:bookmarkEnd w:id="50"/>
      <w:bookmarkEnd w:id="48"/>
      <w:r w:rsidRPr="00984956">
        <w:rPr>
          <w:rFonts w:ascii="Arial" w:hAnsi="Arial" w:cs="Arial"/>
          <w:sz w:val="22"/>
          <w:szCs w:val="22"/>
        </w:rPr>
        <w:t xml:space="preserve">Table </w:t>
      </w:r>
      <w:r w:rsidR="009308FE">
        <w:rPr>
          <w:rFonts w:ascii="Arial" w:hAnsi="Arial" w:cs="Arial"/>
          <w:sz w:val="22"/>
          <w:szCs w:val="22"/>
        </w:rPr>
        <w:t>4</w:t>
      </w:r>
      <w:r w:rsidRPr="00984956">
        <w:rPr>
          <w:rFonts w:ascii="Arial" w:hAnsi="Arial" w:cs="Arial"/>
          <w:sz w:val="22"/>
          <w:szCs w:val="22"/>
        </w:rPr>
        <w:t xml:space="preserve">. No Assumptions or Exceptions </w:t>
      </w:r>
    </w:p>
    <w:p w14:paraId="324F006C" w14:textId="160D5D53" w:rsidR="00C722E6" w:rsidRPr="00984956" w:rsidRDefault="00C722E6" w:rsidP="00C722E6">
      <w:pPr>
        <w:pStyle w:val="Caption"/>
        <w:spacing w:before="0" w:after="0"/>
        <w:rPr>
          <w:rFonts w:ascii="Arial" w:hAnsi="Arial" w:cs="Arial"/>
          <w:sz w:val="22"/>
          <w:szCs w:val="22"/>
        </w:rPr>
      </w:pPr>
      <w:r w:rsidRPr="00984956">
        <w:rPr>
          <w:rFonts w:ascii="Arial" w:hAnsi="Arial" w:cs="Arial"/>
          <w:sz w:val="22"/>
          <w:szCs w:val="22"/>
        </w:rPr>
        <w:t>Department Terms and Conditions</w:t>
      </w:r>
    </w:p>
    <w:p w14:paraId="1BD00687" w14:textId="77777777" w:rsidR="00C722E6" w:rsidRPr="00984956" w:rsidRDefault="00C722E6" w:rsidP="00C722E6">
      <w:pPr>
        <w:pStyle w:val="BodyText"/>
        <w:spacing w:before="0" w:after="0"/>
      </w:pPr>
    </w:p>
    <w:tbl>
      <w:tblPr>
        <w:tblW w:w="7275" w:type="dxa"/>
        <w:jc w:val="center"/>
        <w:tblLook w:val="04A0" w:firstRow="1" w:lastRow="0" w:firstColumn="1" w:lastColumn="0" w:noHBand="0" w:noVBand="1"/>
      </w:tblPr>
      <w:tblGrid>
        <w:gridCol w:w="1072"/>
        <w:gridCol w:w="1358"/>
        <w:gridCol w:w="4845"/>
      </w:tblGrid>
      <w:tr w:rsidR="00C722E6" w:rsidRPr="00984956" w14:paraId="1B55C1AB" w14:textId="77777777" w:rsidTr="00526EB9">
        <w:trPr>
          <w:trHeight w:val="560"/>
          <w:jc w:val="center"/>
        </w:trPr>
        <w:tc>
          <w:tcPr>
            <w:tcW w:w="1072" w:type="dxa"/>
            <w:tcBorders>
              <w:bottom w:val="single" w:sz="4" w:space="0" w:color="FFFFFF"/>
            </w:tcBorders>
            <w:shd w:val="clear" w:color="auto" w:fill="4F81BD" w:themeFill="accent1"/>
          </w:tcPr>
          <w:p w14:paraId="169733F9" w14:textId="77777777" w:rsidR="00C722E6" w:rsidRPr="00984956" w:rsidRDefault="00C722E6" w:rsidP="00526EB9">
            <w:pPr>
              <w:rPr>
                <w:rFonts w:ascii="Arial" w:hAnsi="Arial" w:cs="Arial"/>
                <w:color w:val="FFFFFF" w:themeColor="background1"/>
              </w:rPr>
            </w:pPr>
            <w:bookmarkStart w:id="53" w:name="OLE_LINK13"/>
            <w:r w:rsidRPr="00984956">
              <w:rPr>
                <w:rFonts w:ascii="Arial" w:hAnsi="Arial" w:cs="Arial"/>
                <w:color w:val="FFFFFF" w:themeColor="background1"/>
              </w:rPr>
              <w:t>Ref. No.</w:t>
            </w:r>
          </w:p>
        </w:tc>
        <w:tc>
          <w:tcPr>
            <w:tcW w:w="1358" w:type="dxa"/>
            <w:tcBorders>
              <w:bottom w:val="single" w:sz="4" w:space="0" w:color="FFFFFF"/>
            </w:tcBorders>
            <w:shd w:val="clear" w:color="auto" w:fill="4F81BD" w:themeFill="accent1"/>
          </w:tcPr>
          <w:p w14:paraId="41B1A382" w14:textId="77777777" w:rsidR="00C722E6" w:rsidRPr="00984956" w:rsidRDefault="00C722E6" w:rsidP="00526EB9">
            <w:pPr>
              <w:rPr>
                <w:rFonts w:ascii="Arial" w:hAnsi="Arial" w:cs="Arial"/>
                <w:color w:val="FFFFFF" w:themeColor="background1"/>
              </w:rPr>
            </w:pPr>
            <w:r w:rsidRPr="00984956">
              <w:rPr>
                <w:rFonts w:ascii="Arial" w:hAnsi="Arial" w:cs="Arial"/>
                <w:color w:val="FFFFFF" w:themeColor="background1"/>
              </w:rPr>
              <w:t>Document</w:t>
            </w:r>
          </w:p>
        </w:tc>
        <w:tc>
          <w:tcPr>
            <w:tcW w:w="4845" w:type="dxa"/>
            <w:tcBorders>
              <w:bottom w:val="single" w:sz="4" w:space="0" w:color="FFFFFF"/>
            </w:tcBorders>
            <w:shd w:val="clear" w:color="auto" w:fill="4F81BD" w:themeFill="accent1"/>
          </w:tcPr>
          <w:p w14:paraId="56DA9A13" w14:textId="673C6067" w:rsidR="00C722E6" w:rsidRPr="00984956" w:rsidRDefault="002C5FD2" w:rsidP="00526EB9">
            <w:pPr>
              <w:rPr>
                <w:rFonts w:ascii="Arial" w:hAnsi="Arial" w:cs="Arial"/>
                <w:color w:val="FFFFFF" w:themeColor="background1"/>
              </w:rPr>
            </w:pPr>
            <w:r w:rsidRPr="00984956">
              <w:rPr>
                <w:rFonts w:ascii="Arial" w:hAnsi="Arial" w:cs="Arial"/>
                <w:color w:val="FFFFFF" w:themeColor="background1"/>
              </w:rPr>
              <w:t>Department Terms and Conditions S</w:t>
            </w:r>
            <w:r w:rsidR="00C722E6" w:rsidRPr="00984956">
              <w:rPr>
                <w:rFonts w:ascii="Arial" w:hAnsi="Arial" w:cs="Arial"/>
                <w:color w:val="FFFFFF" w:themeColor="background1"/>
              </w:rPr>
              <w:t>ection</w:t>
            </w:r>
          </w:p>
        </w:tc>
      </w:tr>
      <w:tr w:rsidR="00C722E6" w:rsidRPr="00984956" w14:paraId="2BCCFC66" w14:textId="77777777" w:rsidTr="00526EB9">
        <w:trPr>
          <w:jc w:val="center"/>
        </w:trPr>
        <w:tc>
          <w:tcPr>
            <w:tcW w:w="1072" w:type="dxa"/>
            <w:tcBorders>
              <w:top w:val="single" w:sz="4" w:space="0" w:color="FFFFFF"/>
              <w:bottom w:val="single" w:sz="4" w:space="0" w:color="FFFFFF"/>
              <w:right w:val="single" w:sz="4" w:space="0" w:color="FFFFFF"/>
            </w:tcBorders>
            <w:shd w:val="clear" w:color="auto" w:fill="C6D9F1" w:themeFill="text2" w:themeFillTint="33"/>
          </w:tcPr>
          <w:p w14:paraId="43F36CC7" w14:textId="77777777" w:rsidR="00C722E6" w:rsidRPr="00984956" w:rsidRDefault="00C722E6" w:rsidP="00526EB9">
            <w:pPr>
              <w:jc w:val="both"/>
              <w:rPr>
                <w:rFonts w:ascii="Arial" w:hAnsi="Arial" w:cs="Arial"/>
              </w:rPr>
            </w:pPr>
            <w:bookmarkStart w:id="54" w:name="_Hlk36673107"/>
            <w:r w:rsidRPr="00984956">
              <w:rPr>
                <w:rFonts w:ascii="Arial" w:hAnsi="Arial" w:cs="Arial"/>
              </w:rPr>
              <w:t>1</w:t>
            </w:r>
          </w:p>
        </w:tc>
        <w:tc>
          <w:tcPr>
            <w:tcW w:w="1358"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6CA0D5D9" w14:textId="77777777" w:rsidR="00C722E6" w:rsidRPr="00984956" w:rsidRDefault="00C722E6" w:rsidP="00526EB9">
            <w:pPr>
              <w:jc w:val="both"/>
              <w:rPr>
                <w:rFonts w:ascii="Arial" w:hAnsi="Arial" w:cs="Arial"/>
              </w:rPr>
            </w:pPr>
            <w:r w:rsidRPr="00984956">
              <w:rPr>
                <w:rFonts w:ascii="Arial" w:hAnsi="Arial" w:cs="Arial"/>
              </w:rPr>
              <w:t>Appendix 9</w:t>
            </w:r>
          </w:p>
        </w:tc>
        <w:tc>
          <w:tcPr>
            <w:tcW w:w="4845"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7138D194" w14:textId="77777777" w:rsidR="00C722E6" w:rsidRPr="00984956" w:rsidRDefault="00C722E6" w:rsidP="00526EB9">
            <w:pPr>
              <w:jc w:val="both"/>
              <w:rPr>
                <w:rFonts w:ascii="Arial" w:hAnsi="Arial" w:cs="Arial"/>
              </w:rPr>
            </w:pPr>
            <w:r w:rsidRPr="00984956">
              <w:rPr>
                <w:rFonts w:ascii="Arial" w:hAnsi="Arial" w:cs="Arial"/>
              </w:rPr>
              <w:t>3.0 Legal Relations</w:t>
            </w:r>
          </w:p>
        </w:tc>
      </w:tr>
      <w:tr w:rsidR="00C722E6" w:rsidRPr="00984956" w14:paraId="6DAEF9E9" w14:textId="77777777" w:rsidTr="00526EB9">
        <w:trPr>
          <w:jc w:val="center"/>
        </w:trPr>
        <w:tc>
          <w:tcPr>
            <w:tcW w:w="1072" w:type="dxa"/>
            <w:tcBorders>
              <w:top w:val="single" w:sz="4" w:space="0" w:color="FFFFFF"/>
              <w:bottom w:val="single" w:sz="4" w:space="0" w:color="FFFFFF"/>
              <w:right w:val="single" w:sz="4" w:space="0" w:color="FFFFFF"/>
            </w:tcBorders>
            <w:shd w:val="clear" w:color="auto" w:fill="C6D9F1" w:themeFill="text2" w:themeFillTint="33"/>
          </w:tcPr>
          <w:p w14:paraId="56CF1612" w14:textId="598AFB00" w:rsidR="00C722E6" w:rsidRPr="00984956" w:rsidRDefault="00984956" w:rsidP="00526EB9">
            <w:pPr>
              <w:jc w:val="both"/>
              <w:rPr>
                <w:rFonts w:ascii="Arial" w:hAnsi="Arial" w:cs="Arial"/>
              </w:rPr>
            </w:pPr>
            <w:r w:rsidRPr="00984956">
              <w:rPr>
                <w:rFonts w:ascii="Arial" w:hAnsi="Arial" w:cs="Arial"/>
              </w:rPr>
              <w:t>2</w:t>
            </w:r>
          </w:p>
        </w:tc>
        <w:tc>
          <w:tcPr>
            <w:tcW w:w="1358"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618E8E93" w14:textId="77777777" w:rsidR="00C722E6" w:rsidRPr="00984956" w:rsidRDefault="00C722E6" w:rsidP="00526EB9">
            <w:pPr>
              <w:jc w:val="both"/>
              <w:rPr>
                <w:rFonts w:ascii="Arial" w:hAnsi="Arial" w:cs="Arial"/>
              </w:rPr>
            </w:pPr>
            <w:r w:rsidRPr="00984956">
              <w:rPr>
                <w:rFonts w:ascii="Arial" w:hAnsi="Arial" w:cs="Arial"/>
              </w:rPr>
              <w:t>Appendix 9</w:t>
            </w:r>
          </w:p>
        </w:tc>
        <w:tc>
          <w:tcPr>
            <w:tcW w:w="4845"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350075AB" w14:textId="77777777" w:rsidR="00C722E6" w:rsidRPr="00984956" w:rsidRDefault="00C722E6" w:rsidP="00526EB9">
            <w:pPr>
              <w:jc w:val="both"/>
              <w:rPr>
                <w:rFonts w:ascii="Arial" w:hAnsi="Arial" w:cs="Arial"/>
              </w:rPr>
            </w:pPr>
            <w:r w:rsidRPr="00984956">
              <w:rPr>
                <w:rFonts w:ascii="Arial" w:hAnsi="Arial" w:cs="Arial"/>
              </w:rPr>
              <w:t>14.0 Controlling Law</w:t>
            </w:r>
          </w:p>
        </w:tc>
      </w:tr>
      <w:tr w:rsidR="00C722E6" w:rsidRPr="00984956" w14:paraId="09ADDAE0" w14:textId="77777777" w:rsidTr="00526EB9">
        <w:trPr>
          <w:jc w:val="center"/>
        </w:trPr>
        <w:tc>
          <w:tcPr>
            <w:tcW w:w="1072" w:type="dxa"/>
            <w:tcBorders>
              <w:top w:val="single" w:sz="4" w:space="0" w:color="FFFFFF"/>
              <w:bottom w:val="single" w:sz="4" w:space="0" w:color="FFFFFF"/>
              <w:right w:val="single" w:sz="4" w:space="0" w:color="FFFFFF"/>
            </w:tcBorders>
            <w:shd w:val="clear" w:color="auto" w:fill="C6D9F1" w:themeFill="text2" w:themeFillTint="33"/>
          </w:tcPr>
          <w:p w14:paraId="6A89B3F2" w14:textId="0633E981" w:rsidR="00C722E6" w:rsidRPr="00984956" w:rsidRDefault="00984956" w:rsidP="00526EB9">
            <w:pPr>
              <w:jc w:val="both"/>
              <w:rPr>
                <w:rFonts w:ascii="Arial" w:hAnsi="Arial" w:cs="Arial"/>
              </w:rPr>
            </w:pPr>
            <w:r w:rsidRPr="00984956">
              <w:rPr>
                <w:rFonts w:ascii="Arial" w:hAnsi="Arial" w:cs="Arial"/>
              </w:rPr>
              <w:t>3</w:t>
            </w:r>
          </w:p>
        </w:tc>
        <w:tc>
          <w:tcPr>
            <w:tcW w:w="1358"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3FC9384F" w14:textId="77777777" w:rsidR="00C722E6" w:rsidRPr="00984956" w:rsidRDefault="00C722E6" w:rsidP="00526EB9">
            <w:pPr>
              <w:jc w:val="both"/>
              <w:rPr>
                <w:rFonts w:ascii="Arial" w:hAnsi="Arial" w:cs="Arial"/>
              </w:rPr>
            </w:pPr>
            <w:r w:rsidRPr="00984956">
              <w:rPr>
                <w:rFonts w:ascii="Arial" w:hAnsi="Arial" w:cs="Arial"/>
              </w:rPr>
              <w:t>Appendix 9</w:t>
            </w:r>
          </w:p>
        </w:tc>
        <w:tc>
          <w:tcPr>
            <w:tcW w:w="4845"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25821008" w14:textId="77777777" w:rsidR="00C722E6" w:rsidRPr="00984956" w:rsidRDefault="00C722E6" w:rsidP="00526EB9">
            <w:pPr>
              <w:jc w:val="both"/>
              <w:rPr>
                <w:rFonts w:ascii="Arial" w:hAnsi="Arial" w:cs="Arial"/>
              </w:rPr>
            </w:pPr>
            <w:r w:rsidRPr="00984956">
              <w:rPr>
                <w:rFonts w:ascii="Arial" w:hAnsi="Arial" w:cs="Arial"/>
              </w:rPr>
              <w:t>23.0 Indemnification</w:t>
            </w:r>
          </w:p>
        </w:tc>
      </w:tr>
      <w:tr w:rsidR="00C722E6" w:rsidRPr="007D2F29" w14:paraId="34C1577C" w14:textId="77777777" w:rsidTr="00526EB9">
        <w:trPr>
          <w:trHeight w:val="523"/>
          <w:jc w:val="center"/>
        </w:trPr>
        <w:tc>
          <w:tcPr>
            <w:tcW w:w="1072" w:type="dxa"/>
            <w:tcBorders>
              <w:top w:val="single" w:sz="4" w:space="0" w:color="FFFFFF"/>
              <w:bottom w:val="single" w:sz="4" w:space="0" w:color="FFFFFF"/>
              <w:right w:val="single" w:sz="4" w:space="0" w:color="FFFFFF"/>
            </w:tcBorders>
            <w:shd w:val="clear" w:color="auto" w:fill="C6D9F1" w:themeFill="text2" w:themeFillTint="33"/>
          </w:tcPr>
          <w:p w14:paraId="6DB2804A" w14:textId="405A6CC7" w:rsidR="00C722E6" w:rsidRPr="00984956" w:rsidRDefault="00984956" w:rsidP="00526EB9">
            <w:pPr>
              <w:jc w:val="both"/>
              <w:rPr>
                <w:rFonts w:ascii="Arial" w:hAnsi="Arial" w:cs="Arial"/>
              </w:rPr>
            </w:pPr>
            <w:r w:rsidRPr="00984956">
              <w:rPr>
                <w:rFonts w:ascii="Arial" w:hAnsi="Arial" w:cs="Arial"/>
              </w:rPr>
              <w:t>4</w:t>
            </w:r>
          </w:p>
        </w:tc>
        <w:tc>
          <w:tcPr>
            <w:tcW w:w="1358"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73F08A92" w14:textId="77777777" w:rsidR="00C722E6" w:rsidRPr="00984956" w:rsidRDefault="00C722E6" w:rsidP="00526EB9">
            <w:pPr>
              <w:jc w:val="both"/>
              <w:rPr>
                <w:rFonts w:ascii="Arial" w:hAnsi="Arial" w:cs="Arial"/>
              </w:rPr>
            </w:pPr>
            <w:r w:rsidRPr="00984956">
              <w:rPr>
                <w:rFonts w:ascii="Arial" w:hAnsi="Arial" w:cs="Arial"/>
              </w:rPr>
              <w:t>Appendix 9</w:t>
            </w:r>
          </w:p>
        </w:tc>
        <w:tc>
          <w:tcPr>
            <w:tcW w:w="4845"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6E00EE42" w14:textId="77777777" w:rsidR="00C722E6" w:rsidRPr="008E63C9" w:rsidRDefault="00C722E6" w:rsidP="00526EB9">
            <w:pPr>
              <w:spacing w:after="0" w:line="192" w:lineRule="atLeast"/>
              <w:rPr>
                <w:rFonts w:ascii="Arial" w:hAnsi="Arial" w:cs="Arial"/>
              </w:rPr>
            </w:pPr>
            <w:r w:rsidRPr="00984956">
              <w:rPr>
                <w:rFonts w:ascii="Arial" w:hAnsi="Arial" w:cs="Arial"/>
              </w:rPr>
              <w:t>39.0 Assignment</w:t>
            </w:r>
          </w:p>
        </w:tc>
      </w:tr>
    </w:tbl>
    <w:bookmarkEnd w:id="52"/>
    <w:bookmarkEnd w:id="54"/>
    <w:bookmarkEnd w:id="53"/>
    <w:p w14:paraId="7253E36C" w14:textId="27E0F276" w:rsidR="008B37AC" w:rsidRPr="00B44D4F" w:rsidRDefault="008B37AC" w:rsidP="008B37AC">
      <w:pPr>
        <w:pStyle w:val="Heading2"/>
        <w:rPr>
          <w:rFonts w:ascii="Arial" w:hAnsi="Arial"/>
        </w:rPr>
      </w:pPr>
      <w:r w:rsidRPr="00B44D4F">
        <w:rPr>
          <w:rFonts w:ascii="Arial" w:hAnsi="Arial"/>
        </w:rPr>
        <w:t>Multiple Proposals</w:t>
      </w:r>
    </w:p>
    <w:p w14:paraId="174887CB" w14:textId="1A6AC2C5" w:rsidR="008B37AC" w:rsidRPr="002A322F" w:rsidRDefault="008B37AC" w:rsidP="008B37AC">
      <w:pPr>
        <w:pStyle w:val="LRWLBodyText"/>
        <w:jc w:val="both"/>
        <w:rPr>
          <w:rFonts w:cs="Arial"/>
        </w:rPr>
      </w:pPr>
      <w:r w:rsidRPr="002A322F">
        <w:rPr>
          <w:rFonts w:cs="Arial"/>
        </w:rPr>
        <w:t>Multiple Proposals from a Proposer will not be accepted</w:t>
      </w:r>
      <w:r w:rsidR="00BE0A8D">
        <w:rPr>
          <w:rFonts w:cs="Arial"/>
        </w:rPr>
        <w:t>.</w:t>
      </w:r>
    </w:p>
    <w:p w14:paraId="548E3D67" w14:textId="77777777" w:rsidR="008B37AC" w:rsidRPr="001771EE" w:rsidRDefault="008B37AC" w:rsidP="008B37AC">
      <w:pPr>
        <w:pStyle w:val="Heading2"/>
        <w:rPr>
          <w:rFonts w:ascii="Arial" w:hAnsi="Arial"/>
        </w:rPr>
      </w:pPr>
      <w:r w:rsidRPr="001771EE">
        <w:rPr>
          <w:rFonts w:ascii="Arial" w:hAnsi="Arial"/>
        </w:rPr>
        <w:t>Withdrawal of Proposals</w:t>
      </w:r>
    </w:p>
    <w:p w14:paraId="6FD67D45" w14:textId="4C1E2E6B" w:rsidR="008B37AC" w:rsidRPr="00FC582C" w:rsidRDefault="008B37AC" w:rsidP="008B37AC">
      <w:pPr>
        <w:pStyle w:val="LRWLBodyText"/>
        <w:jc w:val="both"/>
        <w:rPr>
          <w:rFonts w:cs="Arial"/>
        </w:rPr>
      </w:pPr>
      <w:r w:rsidRPr="002A322F">
        <w:rPr>
          <w:rFonts w:cs="Arial"/>
        </w:rPr>
        <w:t>Proposal</w:t>
      </w:r>
      <w:r w:rsidRPr="00E4633E">
        <w:rPr>
          <w:rFonts w:cs="Arial"/>
        </w:rPr>
        <w:t xml:space="preserve">s shall be irrevocable until the </w:t>
      </w:r>
      <w:r w:rsidRPr="00283A0B">
        <w:rPr>
          <w:rFonts w:cs="Arial"/>
        </w:rPr>
        <w:t xml:space="preserve">Contract is </w:t>
      </w:r>
      <w:r w:rsidRPr="00FC582C">
        <w:rPr>
          <w:rFonts w:cs="Arial"/>
        </w:rPr>
        <w:t>awarded unless the Proposal is withdrawn. Proposers may withdraw a Proposal in writing at any time up to the date and time listed in Section 1.</w:t>
      </w:r>
      <w:r w:rsidR="00BC50C5">
        <w:rPr>
          <w:rFonts w:cs="Arial"/>
        </w:rPr>
        <w:t>9</w:t>
      </w:r>
      <w:r w:rsidRPr="00FC582C">
        <w:rPr>
          <w:rFonts w:cs="Arial"/>
        </w:rPr>
        <w:t xml:space="preserve"> Calendar of Events</w:t>
      </w:r>
      <w:r>
        <w:rPr>
          <w:rFonts w:cs="Arial"/>
        </w:rPr>
        <w:t>, Proposal</w:t>
      </w:r>
      <w:r w:rsidR="0095482A">
        <w:rPr>
          <w:rFonts w:cs="Arial"/>
        </w:rPr>
        <w:t>s</w:t>
      </w:r>
      <w:r>
        <w:rPr>
          <w:rFonts w:cs="Arial"/>
        </w:rPr>
        <w:t xml:space="preserve"> Due</w:t>
      </w:r>
      <w:r w:rsidR="0095482A">
        <w:rPr>
          <w:rFonts w:cs="Arial"/>
        </w:rPr>
        <w:t>,</w:t>
      </w:r>
      <w:r w:rsidRPr="00FC582C">
        <w:rPr>
          <w:rFonts w:cs="Arial"/>
        </w:rPr>
        <w:t xml:space="preserve"> or upon expiration of three (3) Calendar Days after Proposal</w:t>
      </w:r>
      <w:r w:rsidR="0095482A">
        <w:rPr>
          <w:rFonts w:cs="Arial"/>
        </w:rPr>
        <w:t>s Due</w:t>
      </w:r>
      <w:r w:rsidRPr="00FC582C">
        <w:rPr>
          <w:rFonts w:cs="Arial"/>
        </w:rPr>
        <w:t xml:space="preserve">, if received by </w:t>
      </w:r>
      <w:r>
        <w:rPr>
          <w:rFonts w:cs="Arial"/>
        </w:rPr>
        <w:t>the Department</w:t>
      </w:r>
      <w:r w:rsidRPr="00FC582C">
        <w:rPr>
          <w:rFonts w:cs="Arial"/>
        </w:rPr>
        <w:t>. To accomplish this, the written request must be signed by an authorized representative of the Proposer</w:t>
      </w:r>
      <w:r>
        <w:rPr>
          <w:rFonts w:cs="Arial"/>
        </w:rPr>
        <w:t>’s company</w:t>
      </w:r>
      <w:r w:rsidRPr="00FC582C">
        <w:rPr>
          <w:rFonts w:cs="Arial"/>
        </w:rPr>
        <w:t xml:space="preserve"> and submitted to the contact listed in Section 1.</w:t>
      </w:r>
      <w:r w:rsidR="00BC50C5">
        <w:rPr>
          <w:rFonts w:cs="Arial"/>
        </w:rPr>
        <w:t>4</w:t>
      </w:r>
      <w:r>
        <w:rPr>
          <w:rFonts w:cs="Arial"/>
        </w:rPr>
        <w:t>,</w:t>
      </w:r>
      <w:r w:rsidRPr="00FC582C">
        <w:rPr>
          <w:rFonts w:cs="Arial"/>
        </w:rPr>
        <w:t xml:space="preserve"> Procuring and Contracting Agency. If a previously submitted Proposal is withdrawn before </w:t>
      </w:r>
      <w:r w:rsidR="0095482A">
        <w:rPr>
          <w:rFonts w:cs="Arial"/>
        </w:rPr>
        <w:t>Proposals Due</w:t>
      </w:r>
      <w:r w:rsidRPr="00FC582C">
        <w:rPr>
          <w:rFonts w:cs="Arial"/>
        </w:rPr>
        <w:t xml:space="preserve">, the Proposer may submit another Proposal at any time up to </w:t>
      </w:r>
      <w:r w:rsidR="0095482A">
        <w:rPr>
          <w:rFonts w:cs="Arial"/>
        </w:rPr>
        <w:t>Proposals Due</w:t>
      </w:r>
      <w:r w:rsidRPr="00FC582C">
        <w:rPr>
          <w:rFonts w:cs="Arial"/>
        </w:rPr>
        <w:t>.</w:t>
      </w:r>
    </w:p>
    <w:p w14:paraId="790BBFEB" w14:textId="77777777" w:rsidR="008B37AC" w:rsidRPr="001771EE" w:rsidRDefault="008B37AC" w:rsidP="00471E1C">
      <w:pPr>
        <w:pStyle w:val="Heading1"/>
        <w:ind w:hanging="522"/>
        <w:rPr>
          <w:rFonts w:ascii="Arial" w:hAnsi="Arial" w:cs="Arial"/>
        </w:rPr>
      </w:pPr>
      <w:bookmarkStart w:id="55" w:name="_Toc38027400"/>
      <w:r w:rsidRPr="001771EE">
        <w:rPr>
          <w:rFonts w:ascii="Arial" w:hAnsi="Arial" w:cs="Arial"/>
        </w:rPr>
        <w:lastRenderedPageBreak/>
        <w:t>Proposal Selection and Award Process</w:t>
      </w:r>
      <w:bookmarkEnd w:id="55"/>
    </w:p>
    <w:p w14:paraId="52CE9F4B" w14:textId="77777777" w:rsidR="008B37AC" w:rsidRPr="001771EE" w:rsidRDefault="008B37AC" w:rsidP="008B37AC">
      <w:pPr>
        <w:pStyle w:val="Heading2"/>
        <w:rPr>
          <w:rFonts w:ascii="Arial" w:hAnsi="Arial"/>
        </w:rPr>
      </w:pPr>
      <w:bookmarkStart w:id="56" w:name="_Hlk31874732"/>
      <w:r w:rsidRPr="001771EE">
        <w:rPr>
          <w:rFonts w:ascii="Arial" w:hAnsi="Arial"/>
        </w:rPr>
        <w:t>Preliminary Evaluation</w:t>
      </w:r>
    </w:p>
    <w:p w14:paraId="056EF722" w14:textId="7039DBDB" w:rsidR="00CE214D" w:rsidRDefault="008B37AC" w:rsidP="00CE214D">
      <w:pPr>
        <w:pStyle w:val="BodyText"/>
        <w:spacing w:before="243" w:after="0"/>
        <w:jc w:val="both"/>
        <w:rPr>
          <w:rFonts w:ascii="Arial" w:hAnsi="Arial" w:cs="Arial"/>
        </w:rPr>
      </w:pPr>
      <w:bookmarkStart w:id="57" w:name="_Hlk31879861"/>
      <w:r w:rsidRPr="001771EE">
        <w:rPr>
          <w:rFonts w:ascii="Arial" w:hAnsi="Arial" w:cs="Arial"/>
        </w:rPr>
        <w:t xml:space="preserve">Proposals </w:t>
      </w:r>
      <w:r w:rsidR="00753EFC">
        <w:rPr>
          <w:rFonts w:ascii="Arial" w:hAnsi="Arial" w:cs="Arial"/>
        </w:rPr>
        <w:t>may</w:t>
      </w:r>
      <w:r w:rsidRPr="001771EE">
        <w:rPr>
          <w:rFonts w:ascii="Arial" w:hAnsi="Arial" w:cs="Arial"/>
        </w:rPr>
        <w:t xml:space="preserve"> initially be reviewed to determine if </w:t>
      </w:r>
      <w:r w:rsidR="000704A2">
        <w:rPr>
          <w:rFonts w:ascii="Arial" w:hAnsi="Arial" w:cs="Arial"/>
        </w:rPr>
        <w:t xml:space="preserve">mandatory requirements are </w:t>
      </w:r>
      <w:r w:rsidRPr="001771EE">
        <w:rPr>
          <w:rFonts w:ascii="Arial" w:hAnsi="Arial" w:cs="Arial"/>
        </w:rPr>
        <w:t>met</w:t>
      </w:r>
      <w:r w:rsidR="00257C12">
        <w:rPr>
          <w:rFonts w:ascii="Arial" w:hAnsi="Arial" w:cs="Arial"/>
        </w:rPr>
        <w:t>, to the extent the Department can make that determination</w:t>
      </w:r>
      <w:r w:rsidR="000704A2">
        <w:rPr>
          <w:rFonts w:ascii="Arial" w:hAnsi="Arial" w:cs="Arial"/>
        </w:rPr>
        <w:t xml:space="preserve"> at that time</w:t>
      </w:r>
      <w:r w:rsidR="00257C12">
        <w:rPr>
          <w:rFonts w:ascii="Arial" w:hAnsi="Arial" w:cs="Arial"/>
        </w:rPr>
        <w:t>,</w:t>
      </w:r>
      <w:r w:rsidRPr="001771EE">
        <w:rPr>
          <w:rFonts w:ascii="Arial" w:hAnsi="Arial" w:cs="Arial"/>
        </w:rPr>
        <w:t xml:space="preserve"> and if all required Proposal components are received. </w:t>
      </w:r>
      <w:r w:rsidR="00CE214D">
        <w:rPr>
          <w:rFonts w:ascii="Arial" w:hAnsi="Arial" w:cs="Arial"/>
        </w:rPr>
        <w:t>F</w:t>
      </w:r>
      <w:r w:rsidRPr="001771EE">
        <w:rPr>
          <w:rFonts w:ascii="Arial" w:hAnsi="Arial" w:cs="Arial"/>
        </w:rPr>
        <w:t>ailure to</w:t>
      </w:r>
      <w:r w:rsidR="00383065">
        <w:rPr>
          <w:rFonts w:ascii="Arial" w:hAnsi="Arial" w:cs="Arial"/>
        </w:rPr>
        <w:t>:</w:t>
      </w:r>
      <w:r w:rsidRPr="001771EE">
        <w:rPr>
          <w:rFonts w:ascii="Arial" w:hAnsi="Arial" w:cs="Arial"/>
        </w:rPr>
        <w:t xml:space="preserve"> </w:t>
      </w:r>
    </w:p>
    <w:p w14:paraId="503BC7B8" w14:textId="2EF04125" w:rsidR="000E60B3" w:rsidRDefault="008B37AC" w:rsidP="00D80976">
      <w:pPr>
        <w:pStyle w:val="BodyText"/>
        <w:numPr>
          <w:ilvl w:val="0"/>
          <w:numId w:val="22"/>
        </w:numPr>
        <w:spacing w:before="0" w:after="0"/>
        <w:jc w:val="both"/>
        <w:rPr>
          <w:rFonts w:ascii="Arial" w:hAnsi="Arial" w:cs="Arial"/>
        </w:rPr>
      </w:pPr>
      <w:r w:rsidRPr="001771EE">
        <w:rPr>
          <w:rFonts w:ascii="Arial" w:hAnsi="Arial" w:cs="Arial"/>
        </w:rPr>
        <w:t>submit a complete Proposa</w:t>
      </w:r>
      <w:r w:rsidR="00CE214D">
        <w:rPr>
          <w:rFonts w:ascii="Arial" w:hAnsi="Arial" w:cs="Arial"/>
        </w:rPr>
        <w:t>l</w:t>
      </w:r>
      <w:r w:rsidR="00EE1055">
        <w:rPr>
          <w:rFonts w:ascii="Arial" w:hAnsi="Arial" w:cs="Arial"/>
        </w:rPr>
        <w:t xml:space="preserve"> following the instructions for completing the Proposal specified in this RFP, or</w:t>
      </w:r>
    </w:p>
    <w:p w14:paraId="2124FEF4" w14:textId="6DCEDB66" w:rsidR="00CE214D" w:rsidRDefault="008B37AC" w:rsidP="00CE214D">
      <w:pPr>
        <w:pStyle w:val="BodyText"/>
        <w:numPr>
          <w:ilvl w:val="0"/>
          <w:numId w:val="22"/>
        </w:numPr>
        <w:spacing w:before="0" w:after="0"/>
        <w:jc w:val="both"/>
        <w:rPr>
          <w:rFonts w:ascii="Arial" w:hAnsi="Arial" w:cs="Arial"/>
        </w:rPr>
      </w:pPr>
      <w:r w:rsidRPr="001771EE">
        <w:rPr>
          <w:rFonts w:ascii="Arial" w:hAnsi="Arial" w:cs="Arial"/>
        </w:rPr>
        <w:t xml:space="preserve">meet </w:t>
      </w:r>
      <w:r>
        <w:rPr>
          <w:rFonts w:ascii="Arial" w:hAnsi="Arial" w:cs="Arial"/>
        </w:rPr>
        <w:t>the M</w:t>
      </w:r>
      <w:r w:rsidRPr="001771EE">
        <w:rPr>
          <w:rFonts w:ascii="Arial" w:hAnsi="Arial" w:cs="Arial"/>
        </w:rPr>
        <w:t xml:space="preserve">andatory </w:t>
      </w:r>
      <w:r w:rsidR="00257C12">
        <w:rPr>
          <w:rFonts w:ascii="Arial" w:hAnsi="Arial" w:cs="Arial"/>
        </w:rPr>
        <w:t>Proposer Qualifications</w:t>
      </w:r>
      <w:r w:rsidR="00257C12" w:rsidRPr="001771EE">
        <w:rPr>
          <w:rFonts w:ascii="Arial" w:hAnsi="Arial" w:cs="Arial"/>
        </w:rPr>
        <w:t xml:space="preserve"> </w:t>
      </w:r>
      <w:r w:rsidRPr="001771EE">
        <w:rPr>
          <w:rFonts w:ascii="Arial" w:hAnsi="Arial" w:cs="Arial"/>
        </w:rPr>
        <w:t xml:space="preserve">as stated in </w:t>
      </w:r>
      <w:r>
        <w:rPr>
          <w:rFonts w:ascii="Arial" w:hAnsi="Arial" w:cs="Arial"/>
        </w:rPr>
        <w:t>Appendix 4</w:t>
      </w:r>
      <w:r w:rsidRPr="001771EE">
        <w:rPr>
          <w:rFonts w:ascii="Arial" w:hAnsi="Arial" w:cs="Arial"/>
        </w:rPr>
        <w:t xml:space="preserve">, </w:t>
      </w:r>
      <w:r w:rsidR="00EE1055">
        <w:rPr>
          <w:rFonts w:ascii="Arial" w:hAnsi="Arial" w:cs="Arial"/>
        </w:rPr>
        <w:t>or</w:t>
      </w:r>
    </w:p>
    <w:p w14:paraId="6F19C1E4" w14:textId="33C2141B" w:rsidR="00EE1055" w:rsidRDefault="00CE214D" w:rsidP="00EE1055">
      <w:pPr>
        <w:pStyle w:val="BodyText"/>
        <w:numPr>
          <w:ilvl w:val="0"/>
          <w:numId w:val="22"/>
        </w:numPr>
        <w:spacing w:before="0" w:after="0"/>
        <w:jc w:val="both"/>
        <w:rPr>
          <w:rFonts w:ascii="Arial" w:hAnsi="Arial" w:cs="Arial"/>
        </w:rPr>
      </w:pPr>
      <w:r w:rsidRPr="001771EE">
        <w:rPr>
          <w:rFonts w:ascii="Arial" w:hAnsi="Arial" w:cs="Arial"/>
        </w:rPr>
        <w:t xml:space="preserve">provide a complete response to </w:t>
      </w:r>
      <w:r>
        <w:rPr>
          <w:rFonts w:ascii="Arial" w:hAnsi="Arial" w:cs="Arial"/>
        </w:rPr>
        <w:t>Appendix 8 – Cost Proposal</w:t>
      </w:r>
    </w:p>
    <w:p w14:paraId="014166F8" w14:textId="77777777" w:rsidR="000704A2" w:rsidRDefault="008B37AC" w:rsidP="00CE214D">
      <w:pPr>
        <w:pStyle w:val="BodyText"/>
        <w:spacing w:before="0" w:after="0"/>
        <w:jc w:val="both"/>
        <w:rPr>
          <w:rFonts w:ascii="Arial" w:hAnsi="Arial" w:cs="Arial"/>
        </w:rPr>
      </w:pPr>
      <w:r w:rsidRPr="00D80976">
        <w:rPr>
          <w:rFonts w:ascii="Arial" w:hAnsi="Arial" w:cs="Arial"/>
        </w:rPr>
        <w:t>may</w:t>
      </w:r>
      <w:r w:rsidRPr="001771EE">
        <w:rPr>
          <w:rFonts w:ascii="Arial" w:hAnsi="Arial" w:cs="Arial"/>
        </w:rPr>
        <w:t xml:space="preserve"> result in rejection of the Proposal</w:t>
      </w:r>
      <w:r w:rsidR="00CE214D" w:rsidRPr="00CE214D">
        <w:rPr>
          <w:rFonts w:ascii="Arial" w:hAnsi="Arial" w:cs="Arial"/>
        </w:rPr>
        <w:t xml:space="preserve"> </w:t>
      </w:r>
      <w:r w:rsidR="00CE214D">
        <w:rPr>
          <w:rFonts w:ascii="Arial" w:hAnsi="Arial" w:cs="Arial"/>
        </w:rPr>
        <w:t>regardless of when the Department makes such discovery</w:t>
      </w:r>
      <w:r w:rsidRPr="001771EE">
        <w:rPr>
          <w:rFonts w:ascii="Arial" w:hAnsi="Arial" w:cs="Arial"/>
        </w:rPr>
        <w:t xml:space="preserve">. </w:t>
      </w:r>
    </w:p>
    <w:p w14:paraId="42A686D9" w14:textId="77777777" w:rsidR="000704A2" w:rsidRDefault="000704A2" w:rsidP="00CE214D">
      <w:pPr>
        <w:pStyle w:val="BodyText"/>
        <w:spacing w:before="0" w:after="0"/>
        <w:jc w:val="both"/>
        <w:rPr>
          <w:rFonts w:ascii="Arial" w:hAnsi="Arial" w:cs="Arial"/>
        </w:rPr>
      </w:pPr>
    </w:p>
    <w:p w14:paraId="5BC1E313" w14:textId="291FD23F" w:rsidR="008B37AC" w:rsidRPr="001771EE" w:rsidRDefault="008B37AC" w:rsidP="00CE214D">
      <w:pPr>
        <w:pStyle w:val="BodyText"/>
        <w:spacing w:before="0" w:after="0"/>
        <w:jc w:val="both"/>
        <w:rPr>
          <w:rFonts w:ascii="Arial" w:hAnsi="Arial" w:cs="Arial"/>
        </w:rPr>
      </w:pPr>
      <w:proofErr w:type="gramStart"/>
      <w:r>
        <w:rPr>
          <w:rFonts w:ascii="Arial" w:hAnsi="Arial" w:cs="Arial"/>
        </w:rPr>
        <w:t>In the event that</w:t>
      </w:r>
      <w:proofErr w:type="gramEnd"/>
      <w:r>
        <w:rPr>
          <w:rFonts w:ascii="Arial" w:hAnsi="Arial" w:cs="Arial"/>
        </w:rPr>
        <w:t xml:space="preserve"> all Proposers do not meet one or more of the mandatory requirements, the Department reserves the right to continue the evaluation of the Proposals and to select the Proposal which most closely meets the requirements specified in th</w:t>
      </w:r>
      <w:r w:rsidR="00E3274B">
        <w:rPr>
          <w:rFonts w:ascii="Arial" w:hAnsi="Arial" w:cs="Arial"/>
        </w:rPr>
        <w:t>is</w:t>
      </w:r>
      <w:r>
        <w:rPr>
          <w:rFonts w:ascii="Arial" w:hAnsi="Arial" w:cs="Arial"/>
        </w:rPr>
        <w:t xml:space="preserve"> RFP</w:t>
      </w:r>
      <w:r w:rsidR="00E71606">
        <w:rPr>
          <w:rFonts w:ascii="Arial" w:hAnsi="Arial" w:cs="Arial"/>
        </w:rPr>
        <w:t xml:space="preserve">, including Table 4 requirements. </w:t>
      </w:r>
    </w:p>
    <w:bookmarkEnd w:id="56"/>
    <w:bookmarkEnd w:id="57"/>
    <w:p w14:paraId="38314025" w14:textId="77777777" w:rsidR="008B37AC" w:rsidRPr="001771EE" w:rsidRDefault="008B37AC" w:rsidP="008B37AC">
      <w:pPr>
        <w:pStyle w:val="Heading2"/>
        <w:rPr>
          <w:rFonts w:ascii="Arial" w:hAnsi="Arial"/>
        </w:rPr>
      </w:pPr>
      <w:r w:rsidRPr="001771EE">
        <w:rPr>
          <w:rFonts w:ascii="Arial" w:hAnsi="Arial"/>
        </w:rPr>
        <w:t>Clarification Process</w:t>
      </w:r>
    </w:p>
    <w:p w14:paraId="106DAD56" w14:textId="0F85E8FA" w:rsidR="00EC6D59" w:rsidRDefault="008B37AC" w:rsidP="00E14D46">
      <w:pPr>
        <w:pStyle w:val="LRWLBodyText"/>
        <w:spacing w:before="0" w:after="0"/>
        <w:jc w:val="both"/>
        <w:rPr>
          <w:rFonts w:cs="Arial"/>
        </w:rPr>
      </w:pPr>
      <w:r>
        <w:rPr>
          <w:rFonts w:cs="Arial"/>
        </w:rPr>
        <w:t xml:space="preserve">The Department </w:t>
      </w:r>
      <w:r w:rsidRPr="001771EE">
        <w:rPr>
          <w:rFonts w:cs="Arial"/>
        </w:rPr>
        <w:t>may request Proposers to clarify ambiguities or answer questions related to information presented in their Proposal. Clarification</w:t>
      </w:r>
      <w:r>
        <w:rPr>
          <w:rFonts w:cs="Arial"/>
        </w:rPr>
        <w:t xml:space="preserve"> request</w:t>
      </w:r>
      <w:r w:rsidRPr="001771EE">
        <w:rPr>
          <w:rFonts w:cs="Arial"/>
        </w:rPr>
        <w:t xml:space="preserve">s may occur throughout the Proposal evaluation process. Clarification requests will include appropriate references to this RFP or the Proposal. Responses shall be submitted to </w:t>
      </w:r>
      <w:r>
        <w:rPr>
          <w:rFonts w:cs="Arial"/>
        </w:rPr>
        <w:t>the Department</w:t>
      </w:r>
      <w:r w:rsidRPr="001771EE">
        <w:rPr>
          <w:rFonts w:cs="Arial"/>
        </w:rPr>
        <w:t xml:space="preserve"> in writing within the time required. Failure to provide responses as instructed may result in rejection of a Proposal. </w:t>
      </w:r>
    </w:p>
    <w:p w14:paraId="673F465C" w14:textId="77777777" w:rsidR="008B37AC" w:rsidRPr="00E56C2C" w:rsidRDefault="008B37AC" w:rsidP="008B37AC">
      <w:pPr>
        <w:pStyle w:val="Heading2"/>
        <w:rPr>
          <w:rFonts w:ascii="Arial" w:hAnsi="Arial"/>
        </w:rPr>
      </w:pPr>
      <w:bookmarkStart w:id="58" w:name="_Hlk31966123"/>
      <w:r w:rsidRPr="00E56C2C">
        <w:rPr>
          <w:rFonts w:ascii="Arial" w:hAnsi="Arial"/>
        </w:rPr>
        <w:t>Proposal Scoring</w:t>
      </w:r>
    </w:p>
    <w:p w14:paraId="0F8C0823" w14:textId="377EC24D" w:rsidR="004543D3" w:rsidRPr="00FC582C" w:rsidRDefault="008B37AC" w:rsidP="004543D3">
      <w:pPr>
        <w:pStyle w:val="LRWLBodyText"/>
        <w:jc w:val="both"/>
        <w:rPr>
          <w:rFonts w:cs="Arial"/>
        </w:rPr>
      </w:pPr>
      <w:r w:rsidRPr="005A65FA">
        <w:rPr>
          <w:rFonts w:cs="Arial"/>
        </w:rPr>
        <w:t>Proposals that pass the preliminary evaluation</w:t>
      </w:r>
      <w:r>
        <w:rPr>
          <w:rFonts w:cs="Arial"/>
        </w:rPr>
        <w:t xml:space="preserve"> </w:t>
      </w:r>
      <w:r w:rsidRPr="005A65FA">
        <w:rPr>
          <w:rFonts w:cs="Arial"/>
        </w:rPr>
        <w:t xml:space="preserve">may be reviewed by an evaluation committee. The </w:t>
      </w:r>
      <w:r w:rsidR="00EF545D">
        <w:rPr>
          <w:rFonts w:cs="Arial"/>
        </w:rPr>
        <w:t>e</w:t>
      </w:r>
      <w:r w:rsidRPr="005A65FA">
        <w:rPr>
          <w:rFonts w:cs="Arial"/>
        </w:rPr>
        <w:t xml:space="preserve">valuation </w:t>
      </w:r>
      <w:r w:rsidR="00EF545D">
        <w:rPr>
          <w:rFonts w:cs="Arial"/>
        </w:rPr>
        <w:t>c</w:t>
      </w:r>
      <w:r w:rsidRPr="005A65FA">
        <w:rPr>
          <w:rFonts w:cs="Arial"/>
        </w:rPr>
        <w:t>ommittee may review written Proposals, references, additional clarifications,</w:t>
      </w:r>
      <w:r w:rsidR="00E71606">
        <w:rPr>
          <w:rFonts w:cs="Arial"/>
        </w:rPr>
        <w:t xml:space="preserve"> </w:t>
      </w:r>
      <w:r w:rsidRPr="005A65FA">
        <w:rPr>
          <w:rFonts w:cs="Arial"/>
        </w:rPr>
        <w:t>and other information to score Proposals</w:t>
      </w:r>
      <w:r>
        <w:rPr>
          <w:rFonts w:cs="Arial"/>
        </w:rPr>
        <w:t>.</w:t>
      </w:r>
      <w:r w:rsidR="00E71606">
        <w:rPr>
          <w:rFonts w:cs="Arial"/>
        </w:rPr>
        <w:t xml:space="preserve"> </w:t>
      </w:r>
      <w:r w:rsidR="004543D3" w:rsidRPr="005A65FA">
        <w:rPr>
          <w:rFonts w:cs="Arial"/>
        </w:rPr>
        <w:t xml:space="preserve">The Department may request </w:t>
      </w:r>
      <w:r w:rsidR="00D71549">
        <w:rPr>
          <w:rFonts w:cs="Arial"/>
        </w:rPr>
        <w:t>reports on a Proposer’s financial stability (this includes the Department’s request for Proposers to furnish audited financial statements), and if financial stability is not substantiated, may reject a Proposer’s Proposal.</w:t>
      </w:r>
      <w:r w:rsidR="00F13A7D">
        <w:rPr>
          <w:rFonts w:cs="Arial"/>
        </w:rPr>
        <w:t xml:space="preserve"> </w:t>
      </w:r>
      <w:r w:rsidR="00D71549">
        <w:rPr>
          <w:rFonts w:cs="Arial"/>
        </w:rPr>
        <w:t xml:space="preserve">The Department may request </w:t>
      </w:r>
      <w:r w:rsidR="004543D3" w:rsidRPr="00EF545D">
        <w:rPr>
          <w:rFonts w:cs="Arial"/>
        </w:rPr>
        <w:t>presentations and review</w:t>
      </w:r>
      <w:r w:rsidR="004543D3" w:rsidRPr="005A65FA">
        <w:rPr>
          <w:rFonts w:cs="Arial"/>
        </w:rPr>
        <w:t xml:space="preserve"> results of past </w:t>
      </w:r>
      <w:r w:rsidR="00E71606">
        <w:rPr>
          <w:rFonts w:cs="Arial"/>
        </w:rPr>
        <w:t>work</w:t>
      </w:r>
      <w:r w:rsidR="004543D3" w:rsidRPr="005A65FA">
        <w:rPr>
          <w:rFonts w:cs="Arial"/>
        </w:rPr>
        <w:t xml:space="preserve"> the Proposer </w:t>
      </w:r>
      <w:r w:rsidR="00E71606">
        <w:rPr>
          <w:rFonts w:cs="Arial"/>
        </w:rPr>
        <w:t>performed for the</w:t>
      </w:r>
      <w:r w:rsidR="004543D3" w:rsidRPr="005A65FA">
        <w:rPr>
          <w:rFonts w:cs="Arial"/>
        </w:rPr>
        <w:t xml:space="preserve"> State.</w:t>
      </w:r>
      <w:r w:rsidR="00E71606">
        <w:rPr>
          <w:rFonts w:cs="Arial"/>
        </w:rPr>
        <w:t xml:space="preserve"> </w:t>
      </w:r>
    </w:p>
    <w:p w14:paraId="2A1B46EF" w14:textId="77777777" w:rsidR="008B37AC" w:rsidRPr="00FC582C" w:rsidRDefault="008B37AC" w:rsidP="008B37AC">
      <w:pPr>
        <w:pStyle w:val="LRWLBodyText"/>
        <w:jc w:val="both"/>
        <w:rPr>
          <w:rFonts w:cs="Arial"/>
        </w:rPr>
      </w:pPr>
      <w:r w:rsidRPr="00FC582C">
        <w:rPr>
          <w:rFonts w:cs="Arial"/>
        </w:rPr>
        <w:t>A Proposer may not contact any member of the RFP evaluation committee.</w:t>
      </w:r>
    </w:p>
    <w:p w14:paraId="737CF598" w14:textId="14F0C756" w:rsidR="008B37AC" w:rsidRPr="00FC582C" w:rsidRDefault="008B37AC" w:rsidP="008B37AC">
      <w:pPr>
        <w:pStyle w:val="LRWLBodyText"/>
        <w:jc w:val="both"/>
        <w:rPr>
          <w:rFonts w:cs="Arial"/>
        </w:rPr>
      </w:pPr>
      <w:r w:rsidRPr="00FC582C">
        <w:rPr>
          <w:rFonts w:cs="Arial"/>
        </w:rPr>
        <w:t>The evaluation committee's scoring will be tabulated</w:t>
      </w:r>
      <w:r w:rsidR="00E71606">
        <w:rPr>
          <w:rFonts w:cs="Arial"/>
        </w:rPr>
        <w:t>,</w:t>
      </w:r>
      <w:r w:rsidRPr="00FC582C">
        <w:rPr>
          <w:rFonts w:cs="Arial"/>
        </w:rPr>
        <w:t xml:space="preserve"> and Proposals will be ranked based on the numerical scores received.</w:t>
      </w:r>
    </w:p>
    <w:p w14:paraId="1BE6BFF5" w14:textId="0A10AED8" w:rsidR="008B37AC" w:rsidRPr="00FC582C" w:rsidRDefault="008E57E8" w:rsidP="008B37AC">
      <w:pPr>
        <w:pStyle w:val="LRWLBodyText"/>
        <w:jc w:val="both"/>
        <w:rPr>
          <w:rFonts w:cs="Arial"/>
        </w:rPr>
      </w:pPr>
      <w:r>
        <w:rPr>
          <w:rFonts w:cs="Arial"/>
        </w:rPr>
        <w:t>The</w:t>
      </w:r>
      <w:r w:rsidR="008B37AC" w:rsidRPr="00FC582C">
        <w:rPr>
          <w:rFonts w:cs="Arial"/>
        </w:rPr>
        <w:t xml:space="preserve"> evaluation committee reserves the right to stop </w:t>
      </w:r>
      <w:r w:rsidR="008B37AC">
        <w:rPr>
          <w:rFonts w:cs="Arial"/>
        </w:rPr>
        <w:t>reviewing</w:t>
      </w:r>
      <w:r w:rsidR="008B37AC" w:rsidRPr="00FC582C">
        <w:rPr>
          <w:rFonts w:cs="Arial"/>
        </w:rPr>
        <w:t xml:space="preserve"> </w:t>
      </w:r>
      <w:r w:rsidR="00F20DBA">
        <w:rPr>
          <w:rFonts w:cs="Arial"/>
        </w:rPr>
        <w:t xml:space="preserve">a </w:t>
      </w:r>
      <w:r w:rsidR="008B37AC" w:rsidRPr="00FC582C">
        <w:rPr>
          <w:rFonts w:cs="Arial"/>
        </w:rPr>
        <w:t>Proposal at any point during the evaluation</w:t>
      </w:r>
      <w:r w:rsidR="008B37AC">
        <w:rPr>
          <w:rFonts w:cs="Arial"/>
        </w:rPr>
        <w:t xml:space="preserve"> process</w:t>
      </w:r>
      <w:r w:rsidR="00CC4BA6">
        <w:rPr>
          <w:rFonts w:cs="Arial"/>
        </w:rPr>
        <w:t>,</w:t>
      </w:r>
      <w:r w:rsidR="008B37AC">
        <w:rPr>
          <w:rFonts w:cs="Arial"/>
        </w:rPr>
        <w:t xml:space="preserve"> </w:t>
      </w:r>
      <w:r w:rsidR="00F20DBA">
        <w:rPr>
          <w:rFonts w:cs="Arial"/>
        </w:rPr>
        <w:t>when the</w:t>
      </w:r>
      <w:r w:rsidR="00F13A7D">
        <w:rPr>
          <w:rFonts w:cs="Arial"/>
        </w:rPr>
        <w:t xml:space="preserve"> Proposer</w:t>
      </w:r>
      <w:r w:rsidR="00F20DBA">
        <w:rPr>
          <w:rFonts w:cs="Arial"/>
        </w:rPr>
        <w:t xml:space="preserve"> </w:t>
      </w:r>
      <w:r w:rsidR="00F13A7D">
        <w:rPr>
          <w:rFonts w:cs="Arial"/>
        </w:rPr>
        <w:t>is</w:t>
      </w:r>
      <w:r w:rsidR="00F20DBA">
        <w:rPr>
          <w:rFonts w:cs="Arial"/>
        </w:rPr>
        <w:t xml:space="preserve"> not reasonably apt to receive an </w:t>
      </w:r>
      <w:proofErr w:type="gramStart"/>
      <w:r w:rsidR="00F20DBA">
        <w:rPr>
          <w:rFonts w:cs="Arial"/>
        </w:rPr>
        <w:t>award</w:t>
      </w:r>
      <w:r w:rsidR="00CC4BA6">
        <w:rPr>
          <w:rFonts w:cs="Arial"/>
        </w:rPr>
        <w:t>,</w:t>
      </w:r>
      <w:r w:rsidR="00F20DBA">
        <w:rPr>
          <w:rFonts w:cs="Arial"/>
        </w:rPr>
        <w:t xml:space="preserve"> </w:t>
      </w:r>
      <w:r w:rsidR="008B37AC">
        <w:rPr>
          <w:rFonts w:cs="Arial"/>
        </w:rPr>
        <w:t>and</w:t>
      </w:r>
      <w:proofErr w:type="gramEnd"/>
      <w:r w:rsidR="008B37AC">
        <w:rPr>
          <w:rFonts w:cs="Arial"/>
        </w:rPr>
        <w:t xml:space="preserve"> remove the Proposal from further consideration</w:t>
      </w:r>
      <w:r w:rsidR="008B37AC" w:rsidRPr="00FC582C">
        <w:rPr>
          <w:rFonts w:cs="Arial"/>
        </w:rPr>
        <w:t xml:space="preserve">. </w:t>
      </w:r>
    </w:p>
    <w:bookmarkEnd w:id="58"/>
    <w:p w14:paraId="7E5ED7AB" w14:textId="77777777" w:rsidR="008B37AC" w:rsidRPr="005A65FA" w:rsidRDefault="008B37AC" w:rsidP="008B37AC">
      <w:pPr>
        <w:pStyle w:val="Heading2"/>
        <w:rPr>
          <w:rFonts w:ascii="Arial" w:hAnsi="Arial"/>
        </w:rPr>
      </w:pPr>
      <w:r w:rsidRPr="005A65FA">
        <w:rPr>
          <w:rFonts w:ascii="Arial" w:hAnsi="Arial"/>
        </w:rPr>
        <w:t xml:space="preserve">Evaluation Criteria </w:t>
      </w:r>
    </w:p>
    <w:p w14:paraId="1784A7C5" w14:textId="77777777" w:rsidR="008B37AC" w:rsidRPr="00FC582C" w:rsidRDefault="008B37AC" w:rsidP="008B37AC">
      <w:pPr>
        <w:spacing w:before="0" w:after="0"/>
        <w:jc w:val="both"/>
        <w:rPr>
          <w:rFonts w:ascii="Arial" w:hAnsi="Arial" w:cs="Arial"/>
        </w:rPr>
      </w:pPr>
      <w:r w:rsidRPr="005A65FA">
        <w:rPr>
          <w:rFonts w:ascii="Arial" w:hAnsi="Arial" w:cs="Arial"/>
        </w:rPr>
        <w:t xml:space="preserve">Proposals will be evaluated based upon the proven ability of the Proposer to satisfy the requirements specified herein in an efficient, cost-effective manner, </w:t>
      </w:r>
      <w:proofErr w:type="gramStart"/>
      <w:r w:rsidRPr="005A65FA">
        <w:rPr>
          <w:rFonts w:ascii="Arial" w:hAnsi="Arial" w:cs="Arial"/>
        </w:rPr>
        <w:t>taking into account</w:t>
      </w:r>
      <w:proofErr w:type="gramEnd"/>
      <w:r w:rsidRPr="005A65FA">
        <w:rPr>
          <w:rFonts w:ascii="Arial" w:hAnsi="Arial" w:cs="Arial"/>
        </w:rPr>
        <w:t xml:space="preserve"> quality of services proposed. Proposals will be scored using the following criteria:</w:t>
      </w:r>
    </w:p>
    <w:p w14:paraId="5724F2BA" w14:textId="77777777" w:rsidR="008B37AC" w:rsidRDefault="008B37AC" w:rsidP="008B37AC">
      <w:pPr>
        <w:spacing w:before="0" w:after="0"/>
        <w:jc w:val="both"/>
        <w:rPr>
          <w:rFonts w:ascii="Arial" w:hAnsi="Arial" w:cs="Arial"/>
        </w:rPr>
      </w:pPr>
    </w:p>
    <w:p w14:paraId="3F80B252" w14:textId="44DEA3D3" w:rsidR="008B37AC" w:rsidRPr="00FC582C" w:rsidRDefault="008B37AC" w:rsidP="008B37AC">
      <w:pPr>
        <w:pStyle w:val="Caption"/>
        <w:spacing w:before="0"/>
        <w:rPr>
          <w:rFonts w:ascii="Arial" w:hAnsi="Arial" w:cs="Arial"/>
          <w:sz w:val="22"/>
          <w:szCs w:val="22"/>
        </w:rPr>
      </w:pPr>
      <w:bookmarkStart w:id="59" w:name="_Hlk31100664"/>
      <w:r w:rsidRPr="008F2DF9">
        <w:rPr>
          <w:rFonts w:ascii="Arial" w:hAnsi="Arial" w:cs="Arial"/>
          <w:sz w:val="22"/>
          <w:szCs w:val="22"/>
        </w:rPr>
        <w:lastRenderedPageBreak/>
        <w:t xml:space="preserve">Table </w:t>
      </w:r>
      <w:r w:rsidR="001A47D1">
        <w:rPr>
          <w:rFonts w:ascii="Arial" w:hAnsi="Arial" w:cs="Arial"/>
          <w:sz w:val="22"/>
          <w:szCs w:val="22"/>
        </w:rPr>
        <w:t>5</w:t>
      </w:r>
      <w:r w:rsidRPr="008F2DF9">
        <w:rPr>
          <w:rFonts w:ascii="Arial" w:hAnsi="Arial" w:cs="Arial"/>
          <w:sz w:val="22"/>
          <w:szCs w:val="22"/>
        </w:rPr>
        <w:t>. Evaluation Criteria</w:t>
      </w:r>
    </w:p>
    <w:tbl>
      <w:tblPr>
        <w:tblW w:w="901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20" w:firstRow="1" w:lastRow="0" w:firstColumn="0" w:lastColumn="0" w:noHBand="0" w:noVBand="0"/>
      </w:tblPr>
      <w:tblGrid>
        <w:gridCol w:w="33"/>
        <w:gridCol w:w="1043"/>
        <w:gridCol w:w="2999"/>
        <w:gridCol w:w="3111"/>
        <w:gridCol w:w="857"/>
        <w:gridCol w:w="969"/>
      </w:tblGrid>
      <w:tr w:rsidR="00A34129" w:rsidRPr="00FC582C" w14:paraId="21505B98" w14:textId="561555B9" w:rsidTr="00CC4BA6">
        <w:trPr>
          <w:gridBefore w:val="1"/>
          <w:wBefore w:w="33" w:type="dxa"/>
          <w:tblHeader/>
          <w:jc w:val="center"/>
        </w:trPr>
        <w:tc>
          <w:tcPr>
            <w:tcW w:w="1043" w:type="dxa"/>
            <w:tcBorders>
              <w:bottom w:val="single" w:sz="4" w:space="0" w:color="FFFFFF"/>
            </w:tcBorders>
            <w:shd w:val="clear" w:color="auto" w:fill="548DD4" w:themeFill="text2" w:themeFillTint="99"/>
            <w:vAlign w:val="center"/>
          </w:tcPr>
          <w:p w14:paraId="4745CB15" w14:textId="77777777" w:rsidR="00A34129" w:rsidRPr="00FC582C" w:rsidRDefault="00A34129" w:rsidP="00EB3D80">
            <w:pPr>
              <w:pStyle w:val="LRWLTableHeader"/>
              <w:tabs>
                <w:tab w:val="left" w:pos="3870"/>
              </w:tabs>
              <w:rPr>
                <w:rFonts w:cs="Arial"/>
                <w:b/>
                <w:sz w:val="22"/>
              </w:rPr>
            </w:pPr>
            <w:r w:rsidRPr="00FC582C">
              <w:rPr>
                <w:rFonts w:cs="Arial"/>
                <w:b/>
                <w:sz w:val="22"/>
              </w:rPr>
              <w:t>RFP Section</w:t>
            </w:r>
          </w:p>
        </w:tc>
        <w:tc>
          <w:tcPr>
            <w:tcW w:w="2999" w:type="dxa"/>
            <w:tcBorders>
              <w:bottom w:val="single" w:sz="4" w:space="0" w:color="FFFFFF"/>
            </w:tcBorders>
            <w:shd w:val="clear" w:color="auto" w:fill="548DD4" w:themeFill="text2" w:themeFillTint="99"/>
          </w:tcPr>
          <w:p w14:paraId="1578273F" w14:textId="6FFBB756" w:rsidR="00A34129" w:rsidRPr="00FC582C" w:rsidRDefault="00A34129" w:rsidP="00EB3D80">
            <w:pPr>
              <w:pStyle w:val="LRWLTableHeader"/>
              <w:tabs>
                <w:tab w:val="left" w:pos="3870"/>
              </w:tabs>
              <w:rPr>
                <w:rFonts w:cs="Arial"/>
                <w:b/>
                <w:sz w:val="22"/>
              </w:rPr>
            </w:pPr>
            <w:r>
              <w:rPr>
                <w:rFonts w:cs="Arial"/>
                <w:b/>
                <w:sz w:val="22"/>
              </w:rPr>
              <w:t>Appendix</w:t>
            </w:r>
          </w:p>
        </w:tc>
        <w:tc>
          <w:tcPr>
            <w:tcW w:w="3111" w:type="dxa"/>
            <w:tcBorders>
              <w:bottom w:val="single" w:sz="4" w:space="0" w:color="FFFFFF"/>
            </w:tcBorders>
            <w:shd w:val="clear" w:color="auto" w:fill="548DD4" w:themeFill="text2" w:themeFillTint="99"/>
          </w:tcPr>
          <w:p w14:paraId="5B8CAF8E" w14:textId="7D17CF49" w:rsidR="00A34129" w:rsidRPr="00FC582C" w:rsidRDefault="00A34129" w:rsidP="00EB3D80">
            <w:pPr>
              <w:pStyle w:val="LRWLTableHeader"/>
              <w:tabs>
                <w:tab w:val="left" w:pos="3870"/>
              </w:tabs>
              <w:rPr>
                <w:rFonts w:cs="Arial"/>
                <w:b/>
                <w:sz w:val="22"/>
              </w:rPr>
            </w:pPr>
            <w:r w:rsidRPr="00FC582C">
              <w:rPr>
                <w:rFonts w:cs="Arial"/>
                <w:b/>
                <w:sz w:val="22"/>
              </w:rPr>
              <w:t>Description</w:t>
            </w:r>
          </w:p>
        </w:tc>
        <w:tc>
          <w:tcPr>
            <w:tcW w:w="857" w:type="dxa"/>
            <w:tcBorders>
              <w:bottom w:val="single" w:sz="4" w:space="0" w:color="FFFFFF"/>
            </w:tcBorders>
            <w:shd w:val="clear" w:color="auto" w:fill="548DD4" w:themeFill="text2" w:themeFillTint="99"/>
          </w:tcPr>
          <w:p w14:paraId="5AC060D9" w14:textId="77777777" w:rsidR="00A34129" w:rsidRPr="00FC582C" w:rsidRDefault="00A34129" w:rsidP="00EB3D80">
            <w:pPr>
              <w:pStyle w:val="LRWLTableHeader"/>
              <w:tabs>
                <w:tab w:val="left" w:pos="3870"/>
              </w:tabs>
              <w:rPr>
                <w:rFonts w:cs="Arial"/>
                <w:b/>
                <w:sz w:val="22"/>
              </w:rPr>
            </w:pPr>
            <w:r w:rsidRPr="00FC582C">
              <w:rPr>
                <w:rFonts w:cs="Arial"/>
                <w:b/>
                <w:sz w:val="22"/>
              </w:rPr>
              <w:t xml:space="preserve">% </w:t>
            </w:r>
          </w:p>
        </w:tc>
        <w:tc>
          <w:tcPr>
            <w:tcW w:w="969" w:type="dxa"/>
            <w:tcBorders>
              <w:bottom w:val="single" w:sz="4" w:space="0" w:color="FFFFFF"/>
            </w:tcBorders>
            <w:shd w:val="clear" w:color="auto" w:fill="548DD4" w:themeFill="text2" w:themeFillTint="99"/>
          </w:tcPr>
          <w:p w14:paraId="14FED39D" w14:textId="0550C0D7" w:rsidR="00A34129" w:rsidRPr="00FC582C" w:rsidRDefault="00A34129" w:rsidP="00EB3D80">
            <w:pPr>
              <w:pStyle w:val="LRWLTableHeader"/>
              <w:tabs>
                <w:tab w:val="left" w:pos="3870"/>
              </w:tabs>
              <w:rPr>
                <w:rFonts w:cs="Arial"/>
                <w:b/>
                <w:sz w:val="22"/>
              </w:rPr>
            </w:pPr>
            <w:r>
              <w:rPr>
                <w:rFonts w:cs="Arial"/>
                <w:b/>
                <w:sz w:val="22"/>
              </w:rPr>
              <w:t xml:space="preserve">Points </w:t>
            </w:r>
          </w:p>
        </w:tc>
      </w:tr>
      <w:tr w:rsidR="00A34129" w:rsidRPr="00FC582C" w14:paraId="5613B3AD" w14:textId="43D3575B" w:rsidTr="00CC4BA6">
        <w:trPr>
          <w:gridBefore w:val="1"/>
          <w:wBefore w:w="33" w:type="dxa"/>
          <w:trHeight w:val="550"/>
          <w:jc w:val="center"/>
        </w:trPr>
        <w:tc>
          <w:tcPr>
            <w:tcW w:w="1043" w:type="dxa"/>
            <w:shd w:val="clear" w:color="auto" w:fill="B8CCE4" w:themeFill="accent1" w:themeFillTint="66"/>
            <w:vAlign w:val="center"/>
          </w:tcPr>
          <w:p w14:paraId="543AA2A9" w14:textId="12292161" w:rsidR="00A34129" w:rsidRPr="002A322F" w:rsidRDefault="00A34129" w:rsidP="00EB3D80">
            <w:pPr>
              <w:pStyle w:val="LRWLTableText"/>
              <w:tabs>
                <w:tab w:val="left" w:pos="3870"/>
                <w:tab w:val="left" w:pos="8550"/>
              </w:tabs>
              <w:jc w:val="center"/>
              <w:rPr>
                <w:rFonts w:cs="Arial"/>
                <w:sz w:val="22"/>
                <w:szCs w:val="22"/>
              </w:rPr>
            </w:pPr>
            <w:r>
              <w:rPr>
                <w:rFonts w:cs="Arial"/>
                <w:sz w:val="22"/>
                <w:szCs w:val="22"/>
              </w:rPr>
              <w:t>6</w:t>
            </w:r>
          </w:p>
        </w:tc>
        <w:tc>
          <w:tcPr>
            <w:tcW w:w="2999" w:type="dxa"/>
            <w:shd w:val="clear" w:color="auto" w:fill="B8CCE4" w:themeFill="accent1" w:themeFillTint="66"/>
          </w:tcPr>
          <w:p w14:paraId="66825EBA" w14:textId="26B550F6" w:rsidR="00A34129" w:rsidRDefault="00A34129" w:rsidP="00E3274B">
            <w:pPr>
              <w:pStyle w:val="LRWLTableText"/>
              <w:tabs>
                <w:tab w:val="left" w:pos="3870"/>
                <w:tab w:val="left" w:pos="8550"/>
              </w:tabs>
              <w:jc w:val="center"/>
              <w:rPr>
                <w:rFonts w:cs="Arial"/>
                <w:sz w:val="22"/>
                <w:szCs w:val="22"/>
              </w:rPr>
            </w:pPr>
            <w:r>
              <w:rPr>
                <w:rFonts w:cs="Arial"/>
                <w:sz w:val="22"/>
                <w:szCs w:val="22"/>
              </w:rPr>
              <w:t>6</w:t>
            </w:r>
          </w:p>
        </w:tc>
        <w:tc>
          <w:tcPr>
            <w:tcW w:w="3111" w:type="dxa"/>
            <w:shd w:val="clear" w:color="auto" w:fill="B8CCE4" w:themeFill="accent1" w:themeFillTint="66"/>
            <w:vAlign w:val="center"/>
          </w:tcPr>
          <w:p w14:paraId="27515E2C" w14:textId="693C4E88" w:rsidR="00A34129" w:rsidRPr="001A12EC" w:rsidRDefault="001A12EC" w:rsidP="00E3274B">
            <w:pPr>
              <w:pStyle w:val="LRWLTableText"/>
              <w:tabs>
                <w:tab w:val="left" w:pos="3870"/>
                <w:tab w:val="left" w:pos="8550"/>
              </w:tabs>
              <w:jc w:val="center"/>
              <w:rPr>
                <w:rFonts w:cs="Arial"/>
                <w:sz w:val="22"/>
                <w:szCs w:val="22"/>
              </w:rPr>
            </w:pPr>
            <w:r w:rsidRPr="001A12EC">
              <w:rPr>
                <w:rFonts w:cs="Arial"/>
                <w:sz w:val="22"/>
                <w:szCs w:val="22"/>
              </w:rPr>
              <w:t>Business Profile and Experience</w:t>
            </w:r>
          </w:p>
        </w:tc>
        <w:tc>
          <w:tcPr>
            <w:tcW w:w="857" w:type="dxa"/>
            <w:shd w:val="clear" w:color="auto" w:fill="B8CCE4" w:themeFill="accent1" w:themeFillTint="66"/>
          </w:tcPr>
          <w:p w14:paraId="70DC7F7C" w14:textId="1C9B2620" w:rsidR="00A34129" w:rsidRPr="00FC582C" w:rsidRDefault="006471C1" w:rsidP="00EB3D80">
            <w:pPr>
              <w:pStyle w:val="LRWLTableText"/>
              <w:tabs>
                <w:tab w:val="left" w:pos="3870"/>
                <w:tab w:val="left" w:pos="8550"/>
              </w:tabs>
              <w:jc w:val="center"/>
              <w:rPr>
                <w:rFonts w:cs="Arial"/>
                <w:sz w:val="22"/>
                <w:szCs w:val="22"/>
              </w:rPr>
            </w:pPr>
            <w:r>
              <w:rPr>
                <w:rFonts w:cs="Arial"/>
                <w:sz w:val="22"/>
                <w:szCs w:val="22"/>
              </w:rPr>
              <w:t>68</w:t>
            </w:r>
            <w:r w:rsidR="00A34129" w:rsidRPr="00FC582C">
              <w:rPr>
                <w:rFonts w:cs="Arial"/>
                <w:sz w:val="22"/>
                <w:szCs w:val="22"/>
              </w:rPr>
              <w:t>%</w:t>
            </w:r>
          </w:p>
        </w:tc>
        <w:tc>
          <w:tcPr>
            <w:tcW w:w="969" w:type="dxa"/>
            <w:shd w:val="clear" w:color="auto" w:fill="B8CCE4" w:themeFill="accent1" w:themeFillTint="66"/>
          </w:tcPr>
          <w:p w14:paraId="618F7DF8" w14:textId="2E4F46AD" w:rsidR="00A34129" w:rsidRDefault="006471C1" w:rsidP="00EB3D80">
            <w:pPr>
              <w:pStyle w:val="LRWLTableText"/>
              <w:tabs>
                <w:tab w:val="left" w:pos="3870"/>
                <w:tab w:val="left" w:pos="8550"/>
              </w:tabs>
              <w:jc w:val="center"/>
              <w:rPr>
                <w:rFonts w:cs="Arial"/>
                <w:sz w:val="22"/>
                <w:szCs w:val="22"/>
              </w:rPr>
            </w:pPr>
            <w:r>
              <w:rPr>
                <w:rFonts w:cs="Arial"/>
                <w:sz w:val="22"/>
                <w:szCs w:val="22"/>
              </w:rPr>
              <w:t>80</w:t>
            </w:r>
          </w:p>
        </w:tc>
      </w:tr>
      <w:tr w:rsidR="00A34129" w:rsidRPr="00FC582C" w14:paraId="49EF3278" w14:textId="77777777" w:rsidTr="00CC4BA6">
        <w:trPr>
          <w:gridBefore w:val="1"/>
          <w:wBefore w:w="33" w:type="dxa"/>
          <w:trHeight w:val="550"/>
          <w:jc w:val="center"/>
        </w:trPr>
        <w:tc>
          <w:tcPr>
            <w:tcW w:w="1043" w:type="dxa"/>
            <w:shd w:val="clear" w:color="auto" w:fill="B8CCE4" w:themeFill="accent1" w:themeFillTint="66"/>
            <w:vAlign w:val="center"/>
          </w:tcPr>
          <w:p w14:paraId="3BAED0F2" w14:textId="4EF24A0C" w:rsidR="00A34129" w:rsidRDefault="00A34129" w:rsidP="00EB3D80">
            <w:pPr>
              <w:pStyle w:val="LRWLTableText"/>
              <w:tabs>
                <w:tab w:val="left" w:pos="3870"/>
                <w:tab w:val="left" w:pos="8550"/>
              </w:tabs>
              <w:jc w:val="center"/>
              <w:rPr>
                <w:rFonts w:cs="Arial"/>
                <w:sz w:val="22"/>
                <w:szCs w:val="22"/>
              </w:rPr>
            </w:pPr>
            <w:r>
              <w:rPr>
                <w:rFonts w:cs="Arial"/>
                <w:sz w:val="22"/>
                <w:szCs w:val="22"/>
              </w:rPr>
              <w:t>7</w:t>
            </w:r>
          </w:p>
        </w:tc>
        <w:tc>
          <w:tcPr>
            <w:tcW w:w="2999" w:type="dxa"/>
            <w:shd w:val="clear" w:color="auto" w:fill="B8CCE4" w:themeFill="accent1" w:themeFillTint="66"/>
          </w:tcPr>
          <w:p w14:paraId="6789127B" w14:textId="14EFA471" w:rsidR="00A34129" w:rsidRDefault="00A34129" w:rsidP="00E3274B">
            <w:pPr>
              <w:pStyle w:val="LRWLTableText"/>
              <w:tabs>
                <w:tab w:val="left" w:pos="3870"/>
                <w:tab w:val="left" w:pos="8550"/>
              </w:tabs>
              <w:jc w:val="center"/>
              <w:rPr>
                <w:rFonts w:cs="Arial"/>
                <w:sz w:val="22"/>
                <w:szCs w:val="22"/>
              </w:rPr>
            </w:pPr>
            <w:r>
              <w:rPr>
                <w:rFonts w:cs="Arial"/>
                <w:sz w:val="22"/>
                <w:szCs w:val="22"/>
              </w:rPr>
              <w:t>7</w:t>
            </w:r>
          </w:p>
        </w:tc>
        <w:tc>
          <w:tcPr>
            <w:tcW w:w="3111" w:type="dxa"/>
            <w:shd w:val="clear" w:color="auto" w:fill="B8CCE4" w:themeFill="accent1" w:themeFillTint="66"/>
            <w:vAlign w:val="center"/>
          </w:tcPr>
          <w:p w14:paraId="3C92BACB" w14:textId="2ADECD50" w:rsidR="00A34129" w:rsidRDefault="001A12EC" w:rsidP="00E3274B">
            <w:pPr>
              <w:pStyle w:val="LRWLTableText"/>
              <w:tabs>
                <w:tab w:val="left" w:pos="3870"/>
                <w:tab w:val="left" w:pos="8550"/>
              </w:tabs>
              <w:jc w:val="center"/>
              <w:rPr>
                <w:rFonts w:cs="Arial"/>
                <w:sz w:val="22"/>
                <w:szCs w:val="22"/>
              </w:rPr>
            </w:pPr>
            <w:r>
              <w:rPr>
                <w:rFonts w:cs="Arial"/>
                <w:sz w:val="22"/>
                <w:szCs w:val="22"/>
              </w:rPr>
              <w:t xml:space="preserve">Job </w:t>
            </w:r>
            <w:r w:rsidR="000365E1">
              <w:rPr>
                <w:rFonts w:cs="Arial"/>
                <w:sz w:val="22"/>
                <w:szCs w:val="22"/>
              </w:rPr>
              <w:t>Categories</w:t>
            </w:r>
            <w:r>
              <w:rPr>
                <w:rFonts w:cs="Arial"/>
                <w:sz w:val="22"/>
                <w:szCs w:val="22"/>
              </w:rPr>
              <w:t xml:space="preserve"> and </w:t>
            </w:r>
            <w:r w:rsidR="000365E1">
              <w:rPr>
                <w:rFonts w:cs="Arial"/>
                <w:sz w:val="22"/>
                <w:szCs w:val="22"/>
              </w:rPr>
              <w:t>Positions</w:t>
            </w:r>
          </w:p>
        </w:tc>
        <w:tc>
          <w:tcPr>
            <w:tcW w:w="857" w:type="dxa"/>
            <w:shd w:val="clear" w:color="auto" w:fill="B8CCE4" w:themeFill="accent1" w:themeFillTint="66"/>
          </w:tcPr>
          <w:p w14:paraId="6414C048" w14:textId="098C287F" w:rsidR="00A34129" w:rsidRDefault="00CC4BA6" w:rsidP="00EB3D80">
            <w:pPr>
              <w:pStyle w:val="LRWLTableText"/>
              <w:tabs>
                <w:tab w:val="left" w:pos="3870"/>
                <w:tab w:val="left" w:pos="8550"/>
              </w:tabs>
              <w:jc w:val="center"/>
              <w:rPr>
                <w:rFonts w:cs="Arial"/>
                <w:sz w:val="22"/>
                <w:szCs w:val="22"/>
              </w:rPr>
            </w:pPr>
            <w:r>
              <w:rPr>
                <w:rFonts w:cs="Arial"/>
                <w:sz w:val="22"/>
                <w:szCs w:val="22"/>
              </w:rPr>
              <w:t>1</w:t>
            </w:r>
            <w:r w:rsidR="00132502">
              <w:rPr>
                <w:rFonts w:cs="Arial"/>
                <w:sz w:val="22"/>
                <w:szCs w:val="22"/>
              </w:rPr>
              <w:t>7</w:t>
            </w:r>
            <w:r w:rsidR="00A34129">
              <w:rPr>
                <w:rFonts w:cs="Arial"/>
                <w:sz w:val="22"/>
                <w:szCs w:val="22"/>
              </w:rPr>
              <w:t>%</w:t>
            </w:r>
          </w:p>
        </w:tc>
        <w:tc>
          <w:tcPr>
            <w:tcW w:w="969" w:type="dxa"/>
            <w:shd w:val="clear" w:color="auto" w:fill="B8CCE4" w:themeFill="accent1" w:themeFillTint="66"/>
          </w:tcPr>
          <w:p w14:paraId="0B216F63" w14:textId="6671F59A" w:rsidR="00A34129" w:rsidRDefault="006471C1" w:rsidP="00EB3D80">
            <w:pPr>
              <w:pStyle w:val="LRWLTableText"/>
              <w:tabs>
                <w:tab w:val="left" w:pos="3870"/>
                <w:tab w:val="left" w:pos="8550"/>
              </w:tabs>
              <w:jc w:val="center"/>
              <w:rPr>
                <w:rFonts w:cs="Arial"/>
                <w:sz w:val="22"/>
                <w:szCs w:val="22"/>
              </w:rPr>
            </w:pPr>
            <w:r>
              <w:rPr>
                <w:rFonts w:cs="Arial"/>
                <w:sz w:val="22"/>
                <w:szCs w:val="22"/>
              </w:rPr>
              <w:t>20</w:t>
            </w:r>
          </w:p>
        </w:tc>
      </w:tr>
      <w:tr w:rsidR="00A34129" w:rsidRPr="00FC582C" w14:paraId="2780BCB3" w14:textId="0608733E" w:rsidTr="00CC4BA6">
        <w:trPr>
          <w:gridBefore w:val="1"/>
          <w:wBefore w:w="33" w:type="dxa"/>
          <w:trHeight w:val="58"/>
          <w:jc w:val="center"/>
        </w:trPr>
        <w:tc>
          <w:tcPr>
            <w:tcW w:w="1043" w:type="dxa"/>
            <w:shd w:val="clear" w:color="auto" w:fill="B8CCE4" w:themeFill="accent1" w:themeFillTint="66"/>
            <w:vAlign w:val="center"/>
          </w:tcPr>
          <w:p w14:paraId="11B71C6E" w14:textId="67D92941" w:rsidR="00A34129" w:rsidRPr="002A322F" w:rsidRDefault="00A34129" w:rsidP="00DA01E9">
            <w:pPr>
              <w:pStyle w:val="LRWLTableText"/>
              <w:tabs>
                <w:tab w:val="left" w:pos="3870"/>
                <w:tab w:val="left" w:pos="8550"/>
              </w:tabs>
              <w:jc w:val="center"/>
              <w:rPr>
                <w:rFonts w:cs="Arial"/>
                <w:sz w:val="22"/>
                <w:szCs w:val="22"/>
              </w:rPr>
            </w:pPr>
            <w:r>
              <w:rPr>
                <w:rFonts w:cs="Arial"/>
                <w:sz w:val="22"/>
                <w:szCs w:val="22"/>
              </w:rPr>
              <w:t>8</w:t>
            </w:r>
          </w:p>
        </w:tc>
        <w:tc>
          <w:tcPr>
            <w:tcW w:w="2999" w:type="dxa"/>
            <w:shd w:val="clear" w:color="auto" w:fill="B8CCE4" w:themeFill="accent1" w:themeFillTint="66"/>
          </w:tcPr>
          <w:p w14:paraId="2E3BDE1E" w14:textId="488449EF" w:rsidR="00A34129" w:rsidRDefault="00A34129" w:rsidP="00E3274B">
            <w:pPr>
              <w:pStyle w:val="LRWLTableText"/>
              <w:tabs>
                <w:tab w:val="left" w:pos="3870"/>
                <w:tab w:val="left" w:pos="8550"/>
              </w:tabs>
              <w:jc w:val="center"/>
              <w:rPr>
                <w:rFonts w:cs="Arial"/>
                <w:bCs/>
                <w:sz w:val="22"/>
                <w:szCs w:val="22"/>
              </w:rPr>
            </w:pPr>
            <w:r>
              <w:rPr>
                <w:rFonts w:cs="Arial"/>
                <w:bCs/>
                <w:sz w:val="22"/>
                <w:szCs w:val="22"/>
              </w:rPr>
              <w:t>8</w:t>
            </w:r>
          </w:p>
        </w:tc>
        <w:tc>
          <w:tcPr>
            <w:tcW w:w="3111" w:type="dxa"/>
            <w:shd w:val="clear" w:color="auto" w:fill="B8CCE4" w:themeFill="accent1" w:themeFillTint="66"/>
            <w:vAlign w:val="center"/>
          </w:tcPr>
          <w:p w14:paraId="38CA5E5C" w14:textId="236C0B4F" w:rsidR="00A34129" w:rsidRPr="004C5FF3" w:rsidRDefault="00A34129" w:rsidP="00E3274B">
            <w:pPr>
              <w:pStyle w:val="LRWLTableText"/>
              <w:tabs>
                <w:tab w:val="left" w:pos="3870"/>
                <w:tab w:val="left" w:pos="8550"/>
              </w:tabs>
              <w:jc w:val="center"/>
              <w:rPr>
                <w:rFonts w:cs="Arial"/>
                <w:bCs/>
                <w:sz w:val="22"/>
                <w:szCs w:val="22"/>
              </w:rPr>
            </w:pPr>
            <w:r>
              <w:rPr>
                <w:rFonts w:cs="Arial"/>
                <w:bCs/>
                <w:sz w:val="22"/>
                <w:szCs w:val="22"/>
              </w:rPr>
              <w:t xml:space="preserve">Cost Proposal </w:t>
            </w:r>
          </w:p>
        </w:tc>
        <w:tc>
          <w:tcPr>
            <w:tcW w:w="857" w:type="dxa"/>
            <w:shd w:val="clear" w:color="auto" w:fill="B8CCE4" w:themeFill="accent1" w:themeFillTint="66"/>
          </w:tcPr>
          <w:p w14:paraId="0782298D" w14:textId="1BC67F05" w:rsidR="00A34129" w:rsidRPr="005859FF" w:rsidRDefault="00D91BB2" w:rsidP="009E01EE">
            <w:pPr>
              <w:pStyle w:val="LRWLTableText"/>
              <w:tabs>
                <w:tab w:val="left" w:pos="3870"/>
                <w:tab w:val="left" w:pos="8550"/>
              </w:tabs>
              <w:jc w:val="center"/>
              <w:rPr>
                <w:rFonts w:cs="Arial"/>
                <w:bCs/>
                <w:sz w:val="22"/>
                <w:szCs w:val="22"/>
              </w:rPr>
            </w:pPr>
            <w:r>
              <w:rPr>
                <w:rFonts w:cs="Arial"/>
                <w:bCs/>
                <w:sz w:val="22"/>
                <w:szCs w:val="22"/>
              </w:rPr>
              <w:t>15</w:t>
            </w:r>
            <w:r w:rsidR="00A34129" w:rsidRPr="004C5FF3">
              <w:rPr>
                <w:rFonts w:cs="Arial"/>
                <w:bCs/>
                <w:sz w:val="22"/>
                <w:szCs w:val="22"/>
              </w:rPr>
              <w:t>%</w:t>
            </w:r>
          </w:p>
        </w:tc>
        <w:tc>
          <w:tcPr>
            <w:tcW w:w="969" w:type="dxa"/>
            <w:shd w:val="clear" w:color="auto" w:fill="B8CCE4" w:themeFill="accent1" w:themeFillTint="66"/>
          </w:tcPr>
          <w:p w14:paraId="5DE33B33" w14:textId="48093655" w:rsidR="00A34129" w:rsidRDefault="006471C1" w:rsidP="009E01EE">
            <w:pPr>
              <w:pStyle w:val="LRWLTableText"/>
              <w:tabs>
                <w:tab w:val="left" w:pos="3870"/>
                <w:tab w:val="left" w:pos="8550"/>
              </w:tabs>
              <w:jc w:val="center"/>
              <w:rPr>
                <w:rFonts w:cs="Arial"/>
                <w:bCs/>
                <w:sz w:val="22"/>
                <w:szCs w:val="22"/>
              </w:rPr>
            </w:pPr>
            <w:r>
              <w:rPr>
                <w:rFonts w:cs="Arial"/>
                <w:bCs/>
                <w:sz w:val="22"/>
                <w:szCs w:val="22"/>
              </w:rPr>
              <w:t>17.65</w:t>
            </w:r>
          </w:p>
        </w:tc>
      </w:tr>
      <w:tr w:rsidR="00A34129" w:rsidRPr="00FC582C" w14:paraId="4252598D" w14:textId="77777777" w:rsidTr="00CC4BA6">
        <w:trPr>
          <w:trHeight w:val="58"/>
          <w:jc w:val="center"/>
        </w:trPr>
        <w:tc>
          <w:tcPr>
            <w:tcW w:w="8043" w:type="dxa"/>
            <w:gridSpan w:val="5"/>
            <w:shd w:val="clear" w:color="auto" w:fill="4F81BD" w:themeFill="accent1"/>
          </w:tcPr>
          <w:p w14:paraId="292AB099" w14:textId="49C4F3F3" w:rsidR="00A34129" w:rsidRPr="00603265" w:rsidRDefault="00A34129" w:rsidP="00603265">
            <w:pPr>
              <w:pStyle w:val="LRWLTableText"/>
              <w:tabs>
                <w:tab w:val="left" w:pos="3870"/>
                <w:tab w:val="left" w:pos="8550"/>
              </w:tabs>
              <w:jc w:val="right"/>
              <w:rPr>
                <w:rFonts w:cs="Arial"/>
                <w:bCs/>
                <w:sz w:val="22"/>
                <w:szCs w:val="22"/>
              </w:rPr>
            </w:pPr>
            <w:r w:rsidRPr="00603265">
              <w:rPr>
                <w:rFonts w:cs="Arial"/>
                <w:bCs/>
                <w:sz w:val="22"/>
                <w:szCs w:val="22"/>
              </w:rPr>
              <w:t>Total</w:t>
            </w:r>
          </w:p>
        </w:tc>
        <w:tc>
          <w:tcPr>
            <w:tcW w:w="969" w:type="dxa"/>
            <w:shd w:val="clear" w:color="auto" w:fill="4F81BD" w:themeFill="accent1"/>
          </w:tcPr>
          <w:p w14:paraId="65C59F84" w14:textId="55DCEF71" w:rsidR="00A34129" w:rsidRPr="00603265" w:rsidRDefault="006471C1" w:rsidP="009E01EE">
            <w:pPr>
              <w:pStyle w:val="LRWLTableText"/>
              <w:tabs>
                <w:tab w:val="left" w:pos="3870"/>
                <w:tab w:val="left" w:pos="8550"/>
              </w:tabs>
              <w:jc w:val="center"/>
              <w:rPr>
                <w:rFonts w:cs="Arial"/>
                <w:bCs/>
                <w:sz w:val="22"/>
                <w:szCs w:val="22"/>
              </w:rPr>
            </w:pPr>
            <w:r>
              <w:rPr>
                <w:rFonts w:cs="Arial"/>
                <w:bCs/>
                <w:sz w:val="22"/>
                <w:szCs w:val="22"/>
              </w:rPr>
              <w:t>117.65</w:t>
            </w:r>
          </w:p>
        </w:tc>
      </w:tr>
    </w:tbl>
    <w:bookmarkEnd w:id="59"/>
    <w:p w14:paraId="233A3C35" w14:textId="77777777" w:rsidR="008B37AC" w:rsidRPr="000115F5" w:rsidRDefault="008B37AC" w:rsidP="008B37AC">
      <w:pPr>
        <w:pStyle w:val="Heading2"/>
        <w:rPr>
          <w:rFonts w:ascii="Arial" w:hAnsi="Arial"/>
        </w:rPr>
      </w:pPr>
      <w:r w:rsidRPr="000115F5">
        <w:rPr>
          <w:rFonts w:ascii="Arial" w:hAnsi="Arial"/>
        </w:rPr>
        <w:t>Method to Score Cost Proposals</w:t>
      </w:r>
    </w:p>
    <w:p w14:paraId="0C249599" w14:textId="78F00B1F" w:rsidR="008B37AC" w:rsidRDefault="008B37AC" w:rsidP="008B37AC">
      <w:pPr>
        <w:pStyle w:val="Heading2"/>
        <w:numPr>
          <w:ilvl w:val="0"/>
          <w:numId w:val="0"/>
        </w:numPr>
        <w:spacing w:before="0"/>
        <w:jc w:val="both"/>
        <w:rPr>
          <w:rFonts w:ascii="Arial" w:hAnsi="Arial"/>
          <w:b w:val="0"/>
          <w:iCs w:val="0"/>
          <w:smallCaps w:val="0"/>
          <w:color w:val="auto"/>
          <w:sz w:val="22"/>
          <w:szCs w:val="22"/>
        </w:rPr>
      </w:pPr>
      <w:r w:rsidRPr="003B47FA">
        <w:rPr>
          <w:rFonts w:ascii="Arial" w:hAnsi="Arial"/>
          <w:b w:val="0"/>
          <w:iCs w:val="0"/>
          <w:smallCaps w:val="0"/>
          <w:color w:val="auto"/>
          <w:sz w:val="22"/>
          <w:szCs w:val="22"/>
        </w:rPr>
        <w:t>The lowest Cost Proposal will receive the maximum number of points</w:t>
      </w:r>
      <w:r w:rsidR="00CE6E48">
        <w:rPr>
          <w:rFonts w:ascii="Arial" w:hAnsi="Arial"/>
          <w:b w:val="0"/>
          <w:iCs w:val="0"/>
          <w:smallCaps w:val="0"/>
          <w:color w:val="auto"/>
          <w:sz w:val="22"/>
          <w:szCs w:val="22"/>
        </w:rPr>
        <w:t xml:space="preserve"> </w:t>
      </w:r>
      <w:r w:rsidRPr="003B47FA">
        <w:rPr>
          <w:rFonts w:ascii="Arial" w:hAnsi="Arial"/>
          <w:b w:val="0"/>
          <w:iCs w:val="0"/>
          <w:smallCaps w:val="0"/>
          <w:color w:val="auto"/>
          <w:sz w:val="22"/>
          <w:szCs w:val="22"/>
        </w:rPr>
        <w:t xml:space="preserve">available for the cost category. Other Cost Proposals will receive prorated scores based on the proportion that the costs of the Proposals vary from the lowest Cost Proposal. </w:t>
      </w:r>
    </w:p>
    <w:p w14:paraId="728BC7F9" w14:textId="3EF06B65" w:rsidR="008B37AC" w:rsidRPr="000115F5" w:rsidRDefault="003C4B3F" w:rsidP="008B37AC">
      <w:pPr>
        <w:pStyle w:val="Heading2"/>
        <w:spacing w:after="120"/>
        <w:rPr>
          <w:rFonts w:ascii="Arial" w:hAnsi="Arial"/>
        </w:rPr>
      </w:pPr>
      <w:r>
        <w:rPr>
          <w:rFonts w:ascii="Arial" w:hAnsi="Arial"/>
        </w:rPr>
        <w:t>Oral Presentations</w:t>
      </w:r>
      <w:r w:rsidR="00371184">
        <w:rPr>
          <w:rFonts w:ascii="Arial" w:hAnsi="Arial"/>
        </w:rPr>
        <w:t xml:space="preserve"> and Interviews</w:t>
      </w:r>
    </w:p>
    <w:p w14:paraId="218E8ADD" w14:textId="77777777" w:rsidR="00E769EF" w:rsidRPr="006259A1" w:rsidRDefault="00E769EF" w:rsidP="00E769EF">
      <w:pPr>
        <w:pStyle w:val="LRWLBodyText"/>
        <w:spacing w:before="0" w:after="0"/>
        <w:jc w:val="both"/>
        <w:rPr>
          <w:rFonts w:cs="Arial"/>
          <w:b/>
          <w:color w:val="002060"/>
        </w:rPr>
      </w:pPr>
      <w:bookmarkStart w:id="60" w:name="_Hlk24100935"/>
      <w:r w:rsidRPr="006259A1">
        <w:rPr>
          <w:rFonts w:cs="Arial"/>
          <w:b/>
          <w:color w:val="002060"/>
        </w:rPr>
        <w:t>This section is optional and NOT separately scored.</w:t>
      </w:r>
      <w:r w:rsidR="00D13517" w:rsidRPr="006259A1">
        <w:rPr>
          <w:rFonts w:cs="Arial"/>
          <w:b/>
          <w:color w:val="002060"/>
        </w:rPr>
        <w:t xml:space="preserve"> </w:t>
      </w:r>
      <w:r w:rsidR="00A35366" w:rsidRPr="006259A1">
        <w:rPr>
          <w:rFonts w:cs="Arial"/>
          <w:b/>
          <w:color w:val="002060"/>
        </w:rPr>
        <w:t xml:space="preserve">(0 points) </w:t>
      </w:r>
    </w:p>
    <w:p w14:paraId="7783A0E7" w14:textId="1C0F1133" w:rsidR="008B37AC" w:rsidRPr="006259A1" w:rsidRDefault="00E769EF" w:rsidP="00E769EF">
      <w:pPr>
        <w:pStyle w:val="LRWLBodyText"/>
        <w:spacing w:before="0" w:after="0"/>
        <w:jc w:val="both"/>
        <w:rPr>
          <w:rFonts w:cs="Arial"/>
          <w:b/>
          <w:color w:val="002060"/>
        </w:rPr>
      </w:pPr>
      <w:bookmarkStart w:id="61" w:name="_Hlk31877036"/>
      <w:r w:rsidRPr="006259A1">
        <w:rPr>
          <w:rFonts w:cs="Arial"/>
          <w:b/>
          <w:color w:val="002060"/>
        </w:rPr>
        <w:t xml:space="preserve">Any </w:t>
      </w:r>
      <w:r w:rsidR="00CC4BA6" w:rsidRPr="006259A1">
        <w:rPr>
          <w:rFonts w:cs="Arial"/>
          <w:b/>
          <w:color w:val="002060"/>
        </w:rPr>
        <w:t>interviews or presentations</w:t>
      </w:r>
      <w:r w:rsidR="007742ED" w:rsidRPr="006259A1">
        <w:rPr>
          <w:rFonts w:cs="Arial"/>
          <w:b/>
          <w:color w:val="002060"/>
        </w:rPr>
        <w:t xml:space="preserve"> will</w:t>
      </w:r>
      <w:r w:rsidR="007071A8" w:rsidRPr="006259A1">
        <w:rPr>
          <w:rFonts w:cs="Arial"/>
          <w:b/>
          <w:color w:val="002060"/>
        </w:rPr>
        <w:t xml:space="preserve"> </w:t>
      </w:r>
      <w:r w:rsidR="007742ED" w:rsidRPr="006259A1">
        <w:rPr>
          <w:rFonts w:cs="Arial"/>
          <w:b/>
          <w:color w:val="002060"/>
        </w:rPr>
        <w:t>i</w:t>
      </w:r>
      <w:r w:rsidR="007071A8" w:rsidRPr="006259A1">
        <w:rPr>
          <w:rFonts w:cs="Arial"/>
          <w:b/>
          <w:color w:val="002060"/>
        </w:rPr>
        <w:t xml:space="preserve">nform scoring of </w:t>
      </w:r>
      <w:r w:rsidR="006259A1" w:rsidRPr="006259A1">
        <w:rPr>
          <w:rFonts w:cs="Arial"/>
          <w:b/>
          <w:color w:val="002060"/>
        </w:rPr>
        <w:t xml:space="preserve">Appendix 6 and 7. </w:t>
      </w:r>
    </w:p>
    <w:p w14:paraId="6C28A699" w14:textId="4799725A" w:rsidR="00473D99" w:rsidRPr="005758DD" w:rsidRDefault="008B37AC" w:rsidP="00473D99">
      <w:pPr>
        <w:pStyle w:val="LRWLBodyText"/>
        <w:jc w:val="both"/>
        <w:rPr>
          <w:rFonts w:cs="Arial"/>
        </w:rPr>
      </w:pPr>
      <w:bookmarkStart w:id="62" w:name="_Hlk23327570"/>
      <w:bookmarkEnd w:id="60"/>
      <w:bookmarkEnd w:id="61"/>
      <w:r w:rsidRPr="006E64A3">
        <w:rPr>
          <w:rFonts w:cs="Arial"/>
        </w:rPr>
        <w:t>At the discretion of</w:t>
      </w:r>
      <w:r>
        <w:rPr>
          <w:rFonts w:cs="Arial"/>
        </w:rPr>
        <w:t xml:space="preserve"> the Department</w:t>
      </w:r>
      <w:r w:rsidRPr="006E64A3">
        <w:rPr>
          <w:rFonts w:cs="Arial"/>
        </w:rPr>
        <w:t xml:space="preserve">, </w:t>
      </w:r>
      <w:r w:rsidR="00901AAD">
        <w:rPr>
          <w:rFonts w:cs="Arial"/>
        </w:rPr>
        <w:t>Proposers</w:t>
      </w:r>
      <w:r w:rsidRPr="006E64A3">
        <w:rPr>
          <w:rFonts w:cs="Arial"/>
        </w:rPr>
        <w:t xml:space="preserve"> </w:t>
      </w:r>
      <w:r>
        <w:rPr>
          <w:rFonts w:cs="Arial"/>
        </w:rPr>
        <w:t xml:space="preserve">reasonably apt to receive an award </w:t>
      </w:r>
      <w:r w:rsidR="00473D99">
        <w:rPr>
          <w:rFonts w:cs="Arial"/>
        </w:rPr>
        <w:t xml:space="preserve">based on the evaluation of their written Proposal, </w:t>
      </w:r>
      <w:r w:rsidRPr="006E64A3">
        <w:rPr>
          <w:rFonts w:cs="Arial"/>
        </w:rPr>
        <w:t>may be required to p</w:t>
      </w:r>
      <w:r w:rsidR="00473D99">
        <w:rPr>
          <w:rFonts w:cs="Arial"/>
        </w:rPr>
        <w:t>articipate</w:t>
      </w:r>
      <w:bookmarkEnd w:id="62"/>
      <w:r w:rsidR="00473D99">
        <w:rPr>
          <w:rFonts w:cs="Arial"/>
        </w:rPr>
        <w:t xml:space="preserve"> in interviews </w:t>
      </w:r>
      <w:r w:rsidR="00CC4BA6">
        <w:rPr>
          <w:rFonts w:cs="Arial"/>
        </w:rPr>
        <w:t xml:space="preserve">or presentations </w:t>
      </w:r>
      <w:r w:rsidR="00473D99">
        <w:rPr>
          <w:rFonts w:cs="Arial"/>
        </w:rPr>
        <w:t>to supplement the Proposals, if requested by the Department.</w:t>
      </w:r>
      <w:r w:rsidR="00473D99" w:rsidRPr="00473D99">
        <w:rPr>
          <w:rFonts w:cs="Arial"/>
        </w:rPr>
        <w:t xml:space="preserve"> </w:t>
      </w:r>
      <w:r w:rsidR="00473D99" w:rsidRPr="005758DD">
        <w:rPr>
          <w:rFonts w:cs="Arial"/>
        </w:rPr>
        <w:t>This may include presentations to supplement or clarify information in the Proposal and interviews with key Department staff</w:t>
      </w:r>
      <w:r w:rsidR="001C2C2B">
        <w:rPr>
          <w:rFonts w:cs="Arial"/>
        </w:rPr>
        <w:t xml:space="preserve"> and</w:t>
      </w:r>
      <w:r w:rsidR="00473D99" w:rsidRPr="005758DD">
        <w:rPr>
          <w:rFonts w:cs="Arial"/>
        </w:rPr>
        <w:t xml:space="preserve"> evaluation committee members.</w:t>
      </w:r>
    </w:p>
    <w:p w14:paraId="6E8C2933" w14:textId="1795FBCC" w:rsidR="00473D99" w:rsidRPr="005758DD" w:rsidRDefault="00473D99" w:rsidP="00473D99">
      <w:pPr>
        <w:pStyle w:val="LRWLBodyText"/>
        <w:jc w:val="both"/>
        <w:rPr>
          <w:rFonts w:cs="Arial"/>
        </w:rPr>
      </w:pPr>
      <w:r w:rsidRPr="005758DD">
        <w:rPr>
          <w:rFonts w:cs="Arial"/>
        </w:rPr>
        <w:t>The Department will reasonabl</w:t>
      </w:r>
      <w:r w:rsidR="00B7328D">
        <w:rPr>
          <w:rFonts w:cs="Arial"/>
        </w:rPr>
        <w:t>y</w:t>
      </w:r>
      <w:r w:rsidRPr="005758DD">
        <w:rPr>
          <w:rFonts w:cs="Arial"/>
        </w:rPr>
        <w:t xml:space="preserve"> attempt to schedule </w:t>
      </w:r>
      <w:r w:rsidR="00CC4BA6">
        <w:rPr>
          <w:rFonts w:cs="Arial"/>
        </w:rPr>
        <w:t xml:space="preserve">these </w:t>
      </w:r>
      <w:r w:rsidRPr="005758DD">
        <w:rPr>
          <w:rFonts w:cs="Arial"/>
        </w:rPr>
        <w:t>at a time that is agreeable to the Proposer</w:t>
      </w:r>
      <w:r w:rsidR="001A12EC">
        <w:rPr>
          <w:rFonts w:cs="Arial"/>
        </w:rPr>
        <w:t xml:space="preserve"> and via webinar</w:t>
      </w:r>
      <w:r w:rsidRPr="005758DD">
        <w:rPr>
          <w:rFonts w:cs="Arial"/>
        </w:rPr>
        <w:t xml:space="preserve">. Failure of a Proposer to </w:t>
      </w:r>
      <w:r w:rsidR="005E4B4A">
        <w:rPr>
          <w:rFonts w:cs="Arial"/>
        </w:rPr>
        <w:t xml:space="preserve">participate </w:t>
      </w:r>
      <w:r w:rsidRPr="005758DD">
        <w:rPr>
          <w:rFonts w:cs="Arial"/>
        </w:rPr>
        <w:t>on the date scheduled may result in rejection of the Proposer's Proposal.</w:t>
      </w:r>
    </w:p>
    <w:p w14:paraId="12157FD8" w14:textId="5D2CE7D2" w:rsidR="00473D99" w:rsidRPr="005758DD" w:rsidRDefault="00473D99" w:rsidP="00473D99">
      <w:pPr>
        <w:pStyle w:val="LRWLBodyText"/>
        <w:jc w:val="both"/>
        <w:rPr>
          <w:rFonts w:cs="Arial"/>
        </w:rPr>
      </w:pPr>
      <w:r w:rsidRPr="005758DD">
        <w:rPr>
          <w:rFonts w:cs="Arial"/>
        </w:rPr>
        <w:t xml:space="preserve">By submitting a Proposal in response to this RFP, the Proposer grants rights to the Department to contact </w:t>
      </w:r>
      <w:r w:rsidR="005E4B4A">
        <w:rPr>
          <w:rFonts w:cs="Arial"/>
        </w:rPr>
        <w:t>and interview</w:t>
      </w:r>
      <w:r w:rsidRPr="005758DD">
        <w:rPr>
          <w:rFonts w:cs="Arial"/>
        </w:rPr>
        <w:t xml:space="preserve"> any or </w:t>
      </w:r>
      <w:proofErr w:type="gramStart"/>
      <w:r w:rsidRPr="005758DD">
        <w:rPr>
          <w:rFonts w:cs="Arial"/>
        </w:rPr>
        <w:t>all of</w:t>
      </w:r>
      <w:proofErr w:type="gramEnd"/>
      <w:r w:rsidRPr="005758DD">
        <w:rPr>
          <w:rFonts w:cs="Arial"/>
        </w:rPr>
        <w:t xml:space="preserve"> the Proposer’s clients,</w:t>
      </w:r>
      <w:r w:rsidR="00C95E2E">
        <w:rPr>
          <w:rFonts w:cs="Arial"/>
        </w:rPr>
        <w:t xml:space="preserve"> associates,</w:t>
      </w:r>
      <w:r w:rsidRPr="005758DD">
        <w:rPr>
          <w:rFonts w:cs="Arial"/>
        </w:rPr>
        <w:t xml:space="preserve"> Subcontractors, and/or references.</w:t>
      </w:r>
    </w:p>
    <w:p w14:paraId="6D705DDB" w14:textId="085277AD" w:rsidR="008B37AC" w:rsidRPr="00CF01D5" w:rsidRDefault="008B37AC" w:rsidP="00E47A59">
      <w:pPr>
        <w:pStyle w:val="BodyText"/>
        <w:jc w:val="both"/>
        <w:rPr>
          <w:rFonts w:ascii="Arial" w:hAnsi="Arial" w:cs="Arial"/>
        </w:rPr>
      </w:pPr>
      <w:r>
        <w:rPr>
          <w:rFonts w:ascii="Arial" w:hAnsi="Arial" w:cs="Arial"/>
        </w:rPr>
        <w:t>The Department</w:t>
      </w:r>
      <w:r w:rsidRPr="006E64A3">
        <w:rPr>
          <w:rFonts w:ascii="Arial" w:hAnsi="Arial" w:cs="Arial"/>
        </w:rPr>
        <w:t xml:space="preserve"> prefers to see the</w:t>
      </w:r>
      <w:r>
        <w:rPr>
          <w:rFonts w:ascii="Arial" w:hAnsi="Arial" w:cs="Arial"/>
        </w:rPr>
        <w:t xml:space="preserve"> </w:t>
      </w:r>
      <w:r w:rsidR="005E4B4A">
        <w:rPr>
          <w:rFonts w:ascii="Arial" w:hAnsi="Arial" w:cs="Arial"/>
        </w:rPr>
        <w:t>Lead Account Manager participate in presentations and interviews</w:t>
      </w:r>
      <w:r w:rsidRPr="006E64A3">
        <w:rPr>
          <w:rFonts w:ascii="Arial" w:hAnsi="Arial" w:cs="Arial"/>
        </w:rPr>
        <w:t>.</w:t>
      </w:r>
      <w:r w:rsidR="005E4B4A">
        <w:rPr>
          <w:rFonts w:ascii="Arial" w:hAnsi="Arial" w:cs="Arial"/>
        </w:rPr>
        <w:t xml:space="preserve"> </w:t>
      </w:r>
      <w:r>
        <w:rPr>
          <w:rFonts w:ascii="Arial" w:hAnsi="Arial" w:cs="Arial"/>
        </w:rPr>
        <w:t>The Department’s</w:t>
      </w:r>
      <w:r w:rsidRPr="006E64A3">
        <w:rPr>
          <w:rFonts w:ascii="Arial" w:hAnsi="Arial" w:cs="Arial"/>
        </w:rPr>
        <w:t xml:space="preserve"> objective is to </w:t>
      </w:r>
      <w:r w:rsidR="006731D0">
        <w:rPr>
          <w:rFonts w:ascii="Arial" w:hAnsi="Arial" w:cs="Arial"/>
        </w:rPr>
        <w:t>ascertain</w:t>
      </w:r>
      <w:r w:rsidRPr="006E64A3">
        <w:rPr>
          <w:rFonts w:ascii="Arial" w:hAnsi="Arial" w:cs="Arial"/>
        </w:rPr>
        <w:t xml:space="preserve"> the </w:t>
      </w:r>
      <w:r w:rsidR="005E4B4A">
        <w:rPr>
          <w:rFonts w:ascii="Arial" w:hAnsi="Arial" w:cs="Arial"/>
        </w:rPr>
        <w:t xml:space="preserve">Lead Account Manager’s </w:t>
      </w:r>
      <w:r w:rsidRPr="006E64A3">
        <w:rPr>
          <w:rFonts w:ascii="Arial" w:hAnsi="Arial" w:cs="Arial"/>
        </w:rPr>
        <w:t>familiarity with</w:t>
      </w:r>
      <w:r w:rsidR="005E4B4A">
        <w:rPr>
          <w:rFonts w:ascii="Arial" w:hAnsi="Arial" w:cs="Arial"/>
        </w:rPr>
        <w:t xml:space="preserve"> ETF’s mission and expectations, </w:t>
      </w:r>
      <w:r w:rsidRPr="006E64A3">
        <w:rPr>
          <w:rFonts w:ascii="Arial" w:hAnsi="Arial" w:cs="Arial"/>
        </w:rPr>
        <w:t xml:space="preserve">and their ability to explain, communicate, converse, and interact with </w:t>
      </w:r>
      <w:r>
        <w:rPr>
          <w:rFonts w:ascii="Arial" w:hAnsi="Arial" w:cs="Arial"/>
        </w:rPr>
        <w:t>Department</w:t>
      </w:r>
      <w:r w:rsidRPr="006E64A3">
        <w:rPr>
          <w:rFonts w:ascii="Arial" w:hAnsi="Arial" w:cs="Arial"/>
        </w:rPr>
        <w:t xml:space="preserve"> staff. </w:t>
      </w:r>
      <w:r w:rsidR="005E4B4A">
        <w:rPr>
          <w:rFonts w:ascii="Arial" w:hAnsi="Arial" w:cs="Arial"/>
        </w:rPr>
        <w:t xml:space="preserve"> </w:t>
      </w:r>
      <w:r w:rsidRPr="006E64A3">
        <w:rPr>
          <w:rFonts w:ascii="Arial" w:hAnsi="Arial" w:cs="Arial"/>
        </w:rPr>
        <w:t xml:space="preserve">While respecting the role of sales and marketing staff in the sales process, </w:t>
      </w:r>
      <w:r>
        <w:rPr>
          <w:rFonts w:ascii="Arial" w:hAnsi="Arial" w:cs="Arial"/>
        </w:rPr>
        <w:t>the Department</w:t>
      </w:r>
      <w:r w:rsidRPr="006E64A3">
        <w:rPr>
          <w:rFonts w:ascii="Arial" w:hAnsi="Arial" w:cs="Arial"/>
        </w:rPr>
        <w:t xml:space="preserve"> is most interested in </w:t>
      </w:r>
      <w:r w:rsidRPr="00CF01D5">
        <w:rPr>
          <w:rFonts w:ascii="Arial" w:hAnsi="Arial" w:cs="Arial"/>
        </w:rPr>
        <w:t>interacting with</w:t>
      </w:r>
      <w:r w:rsidR="00371184">
        <w:rPr>
          <w:rFonts w:ascii="Arial" w:hAnsi="Arial" w:cs="Arial"/>
        </w:rPr>
        <w:t xml:space="preserve"> the staff </w:t>
      </w:r>
      <w:r w:rsidR="00371184" w:rsidRPr="001A12EC">
        <w:rPr>
          <w:rFonts w:ascii="Arial" w:hAnsi="Arial" w:cs="Arial"/>
          <w:i/>
          <w:iCs/>
        </w:rPr>
        <w:t>ETF</w:t>
      </w:r>
      <w:r w:rsidR="00371184">
        <w:rPr>
          <w:rFonts w:ascii="Arial" w:hAnsi="Arial" w:cs="Arial"/>
        </w:rPr>
        <w:t xml:space="preserve"> will be interacting with </w:t>
      </w:r>
      <w:r w:rsidR="00371184" w:rsidRPr="001A12EC">
        <w:rPr>
          <w:rFonts w:ascii="Arial" w:hAnsi="Arial" w:cs="Arial"/>
          <w:i/>
          <w:iCs/>
        </w:rPr>
        <w:t>daily</w:t>
      </w:r>
      <w:r w:rsidR="00371184">
        <w:rPr>
          <w:rFonts w:ascii="Arial" w:hAnsi="Arial" w:cs="Arial"/>
        </w:rPr>
        <w:t xml:space="preserve"> to manage the contract, if the Proposer wins an award. </w:t>
      </w:r>
    </w:p>
    <w:p w14:paraId="277284A3" w14:textId="77777777" w:rsidR="008B37AC" w:rsidRDefault="008B37AC" w:rsidP="008B37AC">
      <w:pPr>
        <w:pStyle w:val="Heading2"/>
        <w:rPr>
          <w:rFonts w:ascii="Arial" w:hAnsi="Arial"/>
        </w:rPr>
      </w:pPr>
      <w:r w:rsidRPr="00A7230C">
        <w:rPr>
          <w:rFonts w:ascii="Arial" w:hAnsi="Arial"/>
        </w:rPr>
        <w:t>Best and Final Offer (BAFO)</w:t>
      </w:r>
    </w:p>
    <w:p w14:paraId="6F572A44" w14:textId="192215A9" w:rsidR="008B37AC" w:rsidRPr="000F6CED" w:rsidRDefault="008B37AC" w:rsidP="004602C0">
      <w:pPr>
        <w:pStyle w:val="BodyText"/>
        <w:jc w:val="both"/>
        <w:rPr>
          <w:rFonts w:ascii="Arial" w:hAnsi="Arial" w:cs="Arial"/>
        </w:rPr>
      </w:pPr>
      <w:r>
        <w:rPr>
          <w:rFonts w:ascii="Arial" w:hAnsi="Arial" w:cs="Arial"/>
        </w:rPr>
        <w:t>The</w:t>
      </w:r>
      <w:r w:rsidRPr="000F6CED">
        <w:rPr>
          <w:rFonts w:ascii="Arial" w:hAnsi="Arial" w:cs="Arial"/>
        </w:rPr>
        <w:t xml:space="preserve"> </w:t>
      </w:r>
      <w:r w:rsidR="00C358FD">
        <w:rPr>
          <w:rFonts w:ascii="Arial" w:hAnsi="Arial" w:cs="Arial"/>
        </w:rPr>
        <w:t>evaluation committee</w:t>
      </w:r>
      <w:r>
        <w:rPr>
          <w:rFonts w:ascii="Arial" w:hAnsi="Arial" w:cs="Arial"/>
        </w:rPr>
        <w:t xml:space="preserve"> reserves the right to solicit one or more </w:t>
      </w:r>
      <w:r w:rsidRPr="000F6CED">
        <w:rPr>
          <w:rFonts w:ascii="Arial" w:hAnsi="Arial" w:cs="Arial"/>
        </w:rPr>
        <w:t>BAFO</w:t>
      </w:r>
      <w:r>
        <w:rPr>
          <w:rFonts w:ascii="Arial" w:hAnsi="Arial" w:cs="Arial"/>
        </w:rPr>
        <w:t>(s)</w:t>
      </w:r>
      <w:r w:rsidRPr="000F6CED">
        <w:rPr>
          <w:rFonts w:ascii="Arial" w:hAnsi="Arial" w:cs="Arial"/>
        </w:rPr>
        <w:t xml:space="preserve"> and</w:t>
      </w:r>
      <w:r>
        <w:rPr>
          <w:rFonts w:ascii="Arial" w:hAnsi="Arial" w:cs="Arial"/>
        </w:rPr>
        <w:t xml:space="preserve"> conduct Proposer discussions, request more competitive pricing, clarify Proposals, contact references</w:t>
      </w:r>
      <w:r w:rsidR="00D54390">
        <w:rPr>
          <w:rFonts w:ascii="Arial" w:hAnsi="Arial" w:cs="Arial"/>
        </w:rPr>
        <w:t xml:space="preserve"> </w:t>
      </w:r>
      <w:r w:rsidR="007510C7">
        <w:rPr>
          <w:rFonts w:ascii="Arial" w:hAnsi="Arial" w:cs="Arial"/>
        </w:rPr>
        <w:t>of</w:t>
      </w:r>
      <w:r w:rsidR="00D54390">
        <w:rPr>
          <w:rFonts w:ascii="Arial" w:hAnsi="Arial" w:cs="Arial"/>
        </w:rPr>
        <w:t xml:space="preserve"> f</w:t>
      </w:r>
      <w:r w:rsidR="00815FAB">
        <w:rPr>
          <w:rFonts w:ascii="Arial" w:hAnsi="Arial" w:cs="Arial"/>
        </w:rPr>
        <w:t>ina</w:t>
      </w:r>
      <w:r w:rsidR="00D54390">
        <w:rPr>
          <w:rFonts w:ascii="Arial" w:hAnsi="Arial" w:cs="Arial"/>
        </w:rPr>
        <w:t>lists</w:t>
      </w:r>
      <w:r>
        <w:rPr>
          <w:rFonts w:ascii="Arial" w:hAnsi="Arial" w:cs="Arial"/>
        </w:rPr>
        <w:t xml:space="preserve">, </w:t>
      </w:r>
      <w:r w:rsidR="001C7D1B">
        <w:rPr>
          <w:rFonts w:ascii="Arial" w:hAnsi="Arial" w:cs="Arial"/>
        </w:rPr>
        <w:t xml:space="preserve">request </w:t>
      </w:r>
      <w:r>
        <w:rPr>
          <w:rFonts w:ascii="Arial" w:hAnsi="Arial" w:cs="Arial"/>
        </w:rPr>
        <w:t>any</w:t>
      </w:r>
      <w:r w:rsidR="00205BB9">
        <w:rPr>
          <w:rFonts w:ascii="Arial" w:hAnsi="Arial" w:cs="Arial"/>
        </w:rPr>
        <w:t xml:space="preserve"> interviews or presentations</w:t>
      </w:r>
      <w:r w:rsidR="00BE0A8D">
        <w:rPr>
          <w:rFonts w:ascii="Arial" w:hAnsi="Arial" w:cs="Arial"/>
        </w:rPr>
        <w:t>,</w:t>
      </w:r>
      <w:r>
        <w:rPr>
          <w:rFonts w:ascii="Arial" w:hAnsi="Arial" w:cs="Arial"/>
        </w:rPr>
        <w:t xml:space="preserve"> </w:t>
      </w:r>
      <w:r w:rsidR="00BE0A8D">
        <w:rPr>
          <w:rFonts w:ascii="Arial" w:hAnsi="Arial" w:cs="Arial"/>
        </w:rPr>
        <w:t>of all</w:t>
      </w:r>
      <w:r w:rsidR="00205BB9">
        <w:rPr>
          <w:rFonts w:ascii="Arial" w:hAnsi="Arial" w:cs="Arial"/>
        </w:rPr>
        <w:t>,</w:t>
      </w:r>
      <w:r w:rsidR="00BE0A8D">
        <w:rPr>
          <w:rFonts w:ascii="Arial" w:hAnsi="Arial" w:cs="Arial"/>
        </w:rPr>
        <w:t xml:space="preserve"> o</w:t>
      </w:r>
      <w:r w:rsidR="00205BB9">
        <w:rPr>
          <w:rFonts w:ascii="Arial" w:hAnsi="Arial" w:cs="Arial"/>
        </w:rPr>
        <w:t>r</w:t>
      </w:r>
      <w:r w:rsidR="00BE0A8D">
        <w:rPr>
          <w:rFonts w:ascii="Arial" w:hAnsi="Arial" w:cs="Arial"/>
        </w:rPr>
        <w:t xml:space="preserve"> a subset of Proposers, </w:t>
      </w:r>
      <w:r w:rsidRPr="000B62FB">
        <w:rPr>
          <w:rFonts w:ascii="Arial" w:hAnsi="Arial" w:cs="Arial"/>
        </w:rPr>
        <w:t xml:space="preserve">should it be </w:t>
      </w:r>
      <w:r>
        <w:rPr>
          <w:rFonts w:ascii="Arial" w:hAnsi="Arial" w:cs="Arial"/>
        </w:rPr>
        <w:t xml:space="preserve">advantageous for </w:t>
      </w:r>
      <w:r w:rsidRPr="000B62FB">
        <w:rPr>
          <w:rFonts w:ascii="Arial" w:hAnsi="Arial" w:cs="Arial"/>
        </w:rPr>
        <w:t xml:space="preserve">the </w:t>
      </w:r>
      <w:r>
        <w:rPr>
          <w:rFonts w:ascii="Arial" w:hAnsi="Arial" w:cs="Arial"/>
        </w:rPr>
        <w:t xml:space="preserve">Department </w:t>
      </w:r>
      <w:r w:rsidRPr="000B62FB">
        <w:rPr>
          <w:rFonts w:ascii="Arial" w:hAnsi="Arial" w:cs="Arial"/>
        </w:rPr>
        <w:t>to do so. The Department is the sole determinant of</w:t>
      </w:r>
      <w:r>
        <w:rPr>
          <w:rFonts w:ascii="Arial" w:hAnsi="Arial" w:cs="Arial"/>
        </w:rPr>
        <w:t xml:space="preserve"> what is most advantageous.</w:t>
      </w:r>
    </w:p>
    <w:p w14:paraId="7FC09981" w14:textId="4BA5B309" w:rsidR="008B37AC" w:rsidRDefault="008B37AC" w:rsidP="004602C0">
      <w:pPr>
        <w:spacing w:before="0" w:after="0"/>
        <w:jc w:val="both"/>
        <w:rPr>
          <w:rFonts w:ascii="Arial" w:hAnsi="Arial" w:cs="Arial"/>
        </w:rPr>
      </w:pPr>
      <w:r w:rsidRPr="00E4633E">
        <w:rPr>
          <w:rFonts w:ascii="Arial" w:hAnsi="Arial" w:cs="Arial"/>
        </w:rPr>
        <w:lastRenderedPageBreak/>
        <w:t>If a BAFO is solicited, it will contain specific information on what is being requested, as well as submission requirements</w:t>
      </w:r>
      <w:r>
        <w:rPr>
          <w:rFonts w:ascii="Arial" w:hAnsi="Arial" w:cs="Arial"/>
        </w:rPr>
        <w:t xml:space="preserve">, </w:t>
      </w:r>
      <w:r w:rsidRPr="00E4633E">
        <w:rPr>
          <w:rFonts w:ascii="Arial" w:hAnsi="Arial" w:cs="Arial"/>
        </w:rPr>
        <w:t xml:space="preserve">and a timeline with due date </w:t>
      </w:r>
      <w:r>
        <w:rPr>
          <w:rFonts w:ascii="Arial" w:hAnsi="Arial" w:cs="Arial"/>
        </w:rPr>
        <w:t>for</w:t>
      </w:r>
      <w:r w:rsidRPr="00E4633E">
        <w:rPr>
          <w:rFonts w:ascii="Arial" w:hAnsi="Arial" w:cs="Arial"/>
        </w:rPr>
        <w:t xml:space="preserve"> submission. Any BAFO</w:t>
      </w:r>
      <w:r w:rsidRPr="00283A0B">
        <w:rPr>
          <w:rFonts w:ascii="Arial" w:hAnsi="Arial" w:cs="Arial"/>
        </w:rPr>
        <w:t xml:space="preserve"> responses received by </w:t>
      </w:r>
      <w:r>
        <w:rPr>
          <w:rFonts w:ascii="Arial" w:hAnsi="Arial" w:cs="Arial"/>
        </w:rPr>
        <w:t>the Department</w:t>
      </w:r>
      <w:r w:rsidRPr="00283A0B">
        <w:rPr>
          <w:rFonts w:ascii="Arial" w:hAnsi="Arial" w:cs="Arial"/>
        </w:rPr>
        <w:t xml:space="preserve"> after the stated due date </w:t>
      </w:r>
      <w:r>
        <w:rPr>
          <w:rFonts w:ascii="Arial" w:hAnsi="Arial" w:cs="Arial"/>
        </w:rPr>
        <w:t>may</w:t>
      </w:r>
      <w:r w:rsidRPr="00283A0B">
        <w:rPr>
          <w:rFonts w:ascii="Arial" w:hAnsi="Arial" w:cs="Arial"/>
        </w:rPr>
        <w:t xml:space="preserve"> not be accepted. Proposers that </w:t>
      </w:r>
      <w:r w:rsidRPr="00FC582C">
        <w:rPr>
          <w:rFonts w:ascii="Arial" w:hAnsi="Arial" w:cs="Arial"/>
        </w:rPr>
        <w:t xml:space="preserve">are asked to submit a BAFO may refuse to do so by submitting a written response, indicating their </w:t>
      </w:r>
      <w:r>
        <w:rPr>
          <w:rFonts w:ascii="Arial" w:hAnsi="Arial" w:cs="Arial"/>
        </w:rPr>
        <w:t xml:space="preserve">Cost Proposal </w:t>
      </w:r>
      <w:r w:rsidRPr="00FC582C">
        <w:rPr>
          <w:rFonts w:ascii="Arial" w:hAnsi="Arial" w:cs="Arial"/>
        </w:rPr>
        <w:t xml:space="preserve">remains as originally submitted. Refusing to submit a BAFO will not disqualify the Proposer </w:t>
      </w:r>
      <w:r w:rsidR="00815FAB">
        <w:rPr>
          <w:rFonts w:ascii="Arial" w:hAnsi="Arial" w:cs="Arial"/>
        </w:rPr>
        <w:t>from further consideration</w:t>
      </w:r>
      <w:r w:rsidRPr="00FC582C">
        <w:rPr>
          <w:rFonts w:ascii="Arial" w:hAnsi="Arial" w:cs="Arial"/>
        </w:rPr>
        <w:t>.</w:t>
      </w:r>
    </w:p>
    <w:p w14:paraId="20E91F16" w14:textId="77777777" w:rsidR="00DC0509" w:rsidRPr="001771EE" w:rsidRDefault="00DC0509" w:rsidP="00DC0509">
      <w:pPr>
        <w:pStyle w:val="Heading2"/>
      </w:pPr>
      <w:r w:rsidRPr="001771EE">
        <w:t xml:space="preserve">Contract Award </w:t>
      </w:r>
    </w:p>
    <w:p w14:paraId="72DE3590" w14:textId="03F4693F" w:rsidR="00DC0509" w:rsidRDefault="00995DB8" w:rsidP="009D29F6">
      <w:pPr>
        <w:pStyle w:val="LRWLBodyText"/>
        <w:spacing w:before="0" w:after="0"/>
        <w:jc w:val="both"/>
        <w:rPr>
          <w:rFonts w:cs="Arial"/>
        </w:rPr>
      </w:pPr>
      <w:r>
        <w:rPr>
          <w:rFonts w:cs="Arial"/>
        </w:rPr>
        <w:t>Contract a</w:t>
      </w:r>
      <w:r w:rsidR="00DC0509" w:rsidRPr="00F800FC">
        <w:rPr>
          <w:rFonts w:cs="Arial"/>
        </w:rPr>
        <w:t>ward</w:t>
      </w:r>
      <w:r>
        <w:rPr>
          <w:rFonts w:cs="Arial"/>
        </w:rPr>
        <w:t>(s), if any,</w:t>
      </w:r>
      <w:r w:rsidR="00DC0509" w:rsidRPr="00F800FC">
        <w:rPr>
          <w:rFonts w:cs="Arial"/>
        </w:rPr>
        <w:t xml:space="preserve"> </w:t>
      </w:r>
      <w:r>
        <w:rPr>
          <w:rFonts w:cs="Arial"/>
        </w:rPr>
        <w:t xml:space="preserve">will be </w:t>
      </w:r>
      <w:r w:rsidR="00DC0509" w:rsidRPr="00F800FC">
        <w:rPr>
          <w:rFonts w:cs="Arial"/>
        </w:rPr>
        <w:t>based</w:t>
      </w:r>
      <w:r w:rsidR="00DC0509" w:rsidRPr="003046B4">
        <w:rPr>
          <w:rFonts w:cs="Arial"/>
        </w:rPr>
        <w:t xml:space="preserve"> on the</w:t>
      </w:r>
      <w:r>
        <w:rPr>
          <w:rFonts w:cs="Arial"/>
        </w:rPr>
        <w:t xml:space="preserve"> evaluation committee’s</w:t>
      </w:r>
      <w:r w:rsidR="00C532CD">
        <w:rPr>
          <w:rFonts w:cs="Arial"/>
        </w:rPr>
        <w:t xml:space="preserve"> scor</w:t>
      </w:r>
      <w:r>
        <w:rPr>
          <w:rFonts w:cs="Arial"/>
        </w:rPr>
        <w:t>ing</w:t>
      </w:r>
      <w:r w:rsidR="00C532CD">
        <w:rPr>
          <w:rFonts w:cs="Arial"/>
        </w:rPr>
        <w:t xml:space="preserve"> of Proposer’s</w:t>
      </w:r>
      <w:r w:rsidR="00DC0509">
        <w:rPr>
          <w:rFonts w:cs="Arial"/>
        </w:rPr>
        <w:t xml:space="preserve"> general,</w:t>
      </w:r>
      <w:r w:rsidR="00DC0509" w:rsidRPr="003046B4">
        <w:rPr>
          <w:rFonts w:cs="Arial"/>
        </w:rPr>
        <w:t xml:space="preserve"> technical and cost </w:t>
      </w:r>
      <w:r w:rsidR="00C532CD">
        <w:rPr>
          <w:rFonts w:cs="Arial"/>
        </w:rPr>
        <w:t>Proposals</w:t>
      </w:r>
      <w:r w:rsidR="00DC0509">
        <w:rPr>
          <w:rFonts w:cs="Arial"/>
        </w:rPr>
        <w:t>, as well as the results of</w:t>
      </w:r>
      <w:r w:rsidR="00C532CD">
        <w:rPr>
          <w:rFonts w:cs="Arial"/>
        </w:rPr>
        <w:t xml:space="preserve"> reference checks,</w:t>
      </w:r>
      <w:r w:rsidR="00DC0509">
        <w:rPr>
          <w:rFonts w:cs="Arial"/>
        </w:rPr>
        <w:t xml:space="preserve"> </w:t>
      </w:r>
      <w:r w:rsidR="00C532CD">
        <w:rPr>
          <w:rFonts w:cs="Arial"/>
        </w:rPr>
        <w:t xml:space="preserve">clarification of questions, </w:t>
      </w:r>
      <w:r w:rsidR="00371184">
        <w:rPr>
          <w:rFonts w:cs="Arial"/>
        </w:rPr>
        <w:t xml:space="preserve">interviews/presentations, </w:t>
      </w:r>
      <w:r w:rsidR="00C532CD">
        <w:rPr>
          <w:rFonts w:cs="Arial"/>
        </w:rPr>
        <w:t xml:space="preserve">or </w:t>
      </w:r>
      <w:r w:rsidR="00DC0509">
        <w:rPr>
          <w:rFonts w:cs="Arial"/>
        </w:rPr>
        <w:t>BAFOs</w:t>
      </w:r>
      <w:r w:rsidR="00C532CD">
        <w:rPr>
          <w:rFonts w:cs="Arial"/>
        </w:rPr>
        <w:t xml:space="preserve"> </w:t>
      </w:r>
      <w:r w:rsidR="00DC0509">
        <w:rPr>
          <w:rFonts w:cs="Arial"/>
        </w:rPr>
        <w:t xml:space="preserve">conducted at the </w:t>
      </w:r>
      <w:r>
        <w:rPr>
          <w:rFonts w:cs="Arial"/>
        </w:rPr>
        <w:t xml:space="preserve">evaluation committee’s </w:t>
      </w:r>
      <w:r w:rsidR="00DC0509">
        <w:rPr>
          <w:rFonts w:cs="Arial"/>
        </w:rPr>
        <w:t>option</w:t>
      </w:r>
      <w:r w:rsidR="00DC0509" w:rsidRPr="003046B4">
        <w:rPr>
          <w:rFonts w:cs="Arial"/>
        </w:rPr>
        <w:t xml:space="preserve">. The </w:t>
      </w:r>
      <w:r w:rsidR="00DC0509">
        <w:rPr>
          <w:rFonts w:cs="Arial"/>
        </w:rPr>
        <w:t>Department</w:t>
      </w:r>
      <w:r w:rsidR="00DC0509" w:rsidRPr="003046B4">
        <w:rPr>
          <w:rFonts w:cs="Arial"/>
        </w:rPr>
        <w:t xml:space="preserve"> reserves the right not to award a Contract. If </w:t>
      </w:r>
      <w:r w:rsidR="00A41629">
        <w:rPr>
          <w:rFonts w:cs="Arial"/>
        </w:rPr>
        <w:t>C</w:t>
      </w:r>
      <w:r w:rsidR="00DC0509" w:rsidRPr="003046B4">
        <w:rPr>
          <w:rFonts w:cs="Arial"/>
        </w:rPr>
        <w:t xml:space="preserve">ontract negotiations cannot be concluded successfully with the selected Proposer, the </w:t>
      </w:r>
      <w:r w:rsidR="00DC0509">
        <w:rPr>
          <w:rFonts w:cs="Arial"/>
        </w:rPr>
        <w:t>Department</w:t>
      </w:r>
      <w:r w:rsidR="00DC0509" w:rsidRPr="003046B4">
        <w:rPr>
          <w:rFonts w:cs="Arial"/>
        </w:rPr>
        <w:t xml:space="preserve"> may negotiate a Contract with another Proposer.</w:t>
      </w:r>
      <w:r w:rsidR="00DD23AD">
        <w:rPr>
          <w:rFonts w:cs="Arial"/>
        </w:rPr>
        <w:t xml:space="preserve"> Each of the two Lots </w:t>
      </w:r>
      <w:r w:rsidR="00205BB9">
        <w:rPr>
          <w:rFonts w:cs="Arial"/>
        </w:rPr>
        <w:t>may</w:t>
      </w:r>
      <w:r w:rsidR="00DD23AD">
        <w:rPr>
          <w:rFonts w:cs="Arial"/>
        </w:rPr>
        <w:t xml:space="preserve"> have up to 5 awards, and ETF’s intent is to create a market basket contract for continuous improvement and competition. </w:t>
      </w:r>
    </w:p>
    <w:p w14:paraId="4227ECED" w14:textId="77777777" w:rsidR="008B37AC" w:rsidRPr="001771EE" w:rsidRDefault="008B37AC" w:rsidP="008B37AC">
      <w:pPr>
        <w:pStyle w:val="Heading2"/>
        <w:rPr>
          <w:rFonts w:ascii="Arial" w:hAnsi="Arial"/>
        </w:rPr>
      </w:pPr>
      <w:r w:rsidRPr="00A7230C">
        <w:rPr>
          <w:rFonts w:ascii="Arial" w:hAnsi="Arial"/>
        </w:rPr>
        <w:t>Right to Reject Proposals and Negotiate Contract Terms</w:t>
      </w:r>
      <w:r w:rsidRPr="001771EE">
        <w:rPr>
          <w:rFonts w:ascii="Arial" w:hAnsi="Arial"/>
        </w:rPr>
        <w:t xml:space="preserve"> </w:t>
      </w:r>
    </w:p>
    <w:p w14:paraId="10B924E1" w14:textId="77777777" w:rsidR="008B37AC" w:rsidRPr="00FC582C" w:rsidRDefault="008B37AC" w:rsidP="008B37AC">
      <w:pPr>
        <w:jc w:val="both"/>
        <w:rPr>
          <w:rFonts w:ascii="Arial" w:hAnsi="Arial" w:cs="Arial"/>
        </w:rPr>
      </w:pPr>
      <w:r w:rsidRPr="002A322F">
        <w:rPr>
          <w:rFonts w:ascii="Arial" w:hAnsi="Arial" w:cs="Arial"/>
        </w:rPr>
        <w:t>Th</w:t>
      </w:r>
      <w:r>
        <w:rPr>
          <w:rFonts w:ascii="Arial" w:hAnsi="Arial" w:cs="Arial"/>
        </w:rPr>
        <w:t>is</w:t>
      </w:r>
      <w:r w:rsidRPr="002A322F">
        <w:rPr>
          <w:rFonts w:ascii="Arial" w:hAnsi="Arial" w:cs="Arial"/>
        </w:rPr>
        <w:t xml:space="preserve"> RFP does not commit the </w:t>
      </w:r>
      <w:r>
        <w:rPr>
          <w:rFonts w:ascii="Arial" w:hAnsi="Arial" w:cs="Arial"/>
        </w:rPr>
        <w:t>Department</w:t>
      </w:r>
      <w:r w:rsidRPr="00283A0B">
        <w:rPr>
          <w:rFonts w:ascii="Arial" w:hAnsi="Arial" w:cs="Arial"/>
        </w:rPr>
        <w:t xml:space="preserve"> to awarding </w:t>
      </w:r>
      <w:r>
        <w:rPr>
          <w:rFonts w:ascii="Arial" w:hAnsi="Arial" w:cs="Arial"/>
        </w:rPr>
        <w:t>a Contract</w:t>
      </w:r>
      <w:r w:rsidRPr="00283A0B">
        <w:rPr>
          <w:rFonts w:ascii="Arial" w:hAnsi="Arial" w:cs="Arial"/>
        </w:rPr>
        <w:t>, or pay</w:t>
      </w:r>
      <w:r w:rsidRPr="00FC582C">
        <w:rPr>
          <w:rFonts w:ascii="Arial" w:hAnsi="Arial" w:cs="Arial"/>
        </w:rPr>
        <w:t xml:space="preserve">ing any cost incurred in the preparation of a Proposal in response to the RFP. The </w:t>
      </w:r>
      <w:r>
        <w:rPr>
          <w:rFonts w:ascii="Arial" w:hAnsi="Arial" w:cs="Arial"/>
        </w:rPr>
        <w:t>Department</w:t>
      </w:r>
      <w:r w:rsidRPr="00FC582C">
        <w:rPr>
          <w:rFonts w:ascii="Arial" w:hAnsi="Arial" w:cs="Arial"/>
        </w:rPr>
        <w:t xml:space="preserve"> retains the right to accept or reject any or all Proposals or accept or reject any part of a Proposal deemed to be </w:t>
      </w:r>
      <w:r>
        <w:rPr>
          <w:rFonts w:ascii="Arial" w:hAnsi="Arial" w:cs="Arial"/>
        </w:rPr>
        <w:t>most advantageous</w:t>
      </w:r>
      <w:r w:rsidRPr="00FC582C">
        <w:rPr>
          <w:rFonts w:ascii="Arial" w:hAnsi="Arial" w:cs="Arial"/>
        </w:rPr>
        <w:t xml:space="preserve"> </w:t>
      </w:r>
      <w:r>
        <w:rPr>
          <w:rFonts w:ascii="Arial" w:hAnsi="Arial" w:cs="Arial"/>
        </w:rPr>
        <w:t>to</w:t>
      </w:r>
      <w:r w:rsidRPr="00FC582C">
        <w:rPr>
          <w:rFonts w:ascii="Arial" w:hAnsi="Arial" w:cs="Arial"/>
        </w:rPr>
        <w:t xml:space="preserve"> the </w:t>
      </w:r>
      <w:r>
        <w:rPr>
          <w:rFonts w:ascii="Arial" w:hAnsi="Arial" w:cs="Arial"/>
        </w:rPr>
        <w:t>Department</w:t>
      </w:r>
      <w:r w:rsidRPr="00FC582C">
        <w:rPr>
          <w:rFonts w:ascii="Arial" w:hAnsi="Arial" w:cs="Arial"/>
        </w:rPr>
        <w:t xml:space="preserve">. The </w:t>
      </w:r>
      <w:r>
        <w:rPr>
          <w:rFonts w:ascii="Arial" w:hAnsi="Arial" w:cs="Arial"/>
        </w:rPr>
        <w:t>Department</w:t>
      </w:r>
      <w:r w:rsidRPr="00FC582C">
        <w:rPr>
          <w:rFonts w:ascii="Arial" w:hAnsi="Arial" w:cs="Arial"/>
        </w:rPr>
        <w:t xml:space="preserve"> shall be the sole judge as to compliance with the instructions contained in </w:t>
      </w:r>
      <w:r>
        <w:rPr>
          <w:rFonts w:ascii="Arial" w:hAnsi="Arial" w:cs="Arial"/>
        </w:rPr>
        <w:t>this</w:t>
      </w:r>
      <w:r w:rsidRPr="00FC582C">
        <w:rPr>
          <w:rFonts w:ascii="Arial" w:hAnsi="Arial" w:cs="Arial"/>
        </w:rPr>
        <w:t xml:space="preserve"> RFP. </w:t>
      </w:r>
    </w:p>
    <w:p w14:paraId="42E1E2D6" w14:textId="2FACD070" w:rsidR="00AE06D0" w:rsidRPr="00FC582C" w:rsidRDefault="008B37AC" w:rsidP="008B37AC">
      <w:pPr>
        <w:jc w:val="both"/>
        <w:rPr>
          <w:rFonts w:ascii="Arial" w:hAnsi="Arial" w:cs="Arial"/>
        </w:rPr>
      </w:pPr>
      <w:r w:rsidRPr="00FC582C">
        <w:rPr>
          <w:rFonts w:ascii="Arial" w:hAnsi="Arial" w:cs="Arial"/>
        </w:rPr>
        <w:t xml:space="preserve">The </w:t>
      </w:r>
      <w:r>
        <w:rPr>
          <w:rFonts w:ascii="Arial" w:hAnsi="Arial" w:cs="Arial"/>
        </w:rPr>
        <w:t>Department</w:t>
      </w:r>
      <w:r w:rsidRPr="00FC582C">
        <w:rPr>
          <w:rFonts w:ascii="Arial" w:hAnsi="Arial" w:cs="Arial"/>
        </w:rPr>
        <w:t xml:space="preserve"> may negotiate the terms of the Contract, including the award amount and the Contract length, with the selected </w:t>
      </w:r>
      <w:r>
        <w:rPr>
          <w:rFonts w:ascii="Arial" w:hAnsi="Arial" w:cs="Arial"/>
        </w:rPr>
        <w:t>Proposer</w:t>
      </w:r>
      <w:r w:rsidRPr="00FC582C">
        <w:rPr>
          <w:rFonts w:ascii="Arial" w:hAnsi="Arial" w:cs="Arial"/>
        </w:rPr>
        <w:t xml:space="preserve"> prior to entering into a Contract. The </w:t>
      </w:r>
      <w:r>
        <w:rPr>
          <w:rFonts w:ascii="Arial" w:hAnsi="Arial" w:cs="Arial"/>
        </w:rPr>
        <w:t xml:space="preserve">Department </w:t>
      </w:r>
      <w:r w:rsidRPr="00FC582C">
        <w:rPr>
          <w:rFonts w:ascii="Arial" w:hAnsi="Arial" w:cs="Arial"/>
        </w:rPr>
        <w:t xml:space="preserve">reserves the right to add </w:t>
      </w:r>
      <w:r w:rsidR="00A41629">
        <w:rPr>
          <w:rFonts w:ascii="Arial" w:hAnsi="Arial" w:cs="Arial"/>
        </w:rPr>
        <w:t>C</w:t>
      </w:r>
      <w:r w:rsidRPr="00FC582C">
        <w:rPr>
          <w:rFonts w:ascii="Arial" w:hAnsi="Arial" w:cs="Arial"/>
        </w:rPr>
        <w:t xml:space="preserve">ontract terms and conditions to the Contract during </w:t>
      </w:r>
      <w:r w:rsidR="00A41629">
        <w:rPr>
          <w:rFonts w:ascii="Arial" w:hAnsi="Arial" w:cs="Arial"/>
        </w:rPr>
        <w:t>C</w:t>
      </w:r>
      <w:r w:rsidRPr="00FC582C">
        <w:rPr>
          <w:rFonts w:ascii="Arial" w:hAnsi="Arial" w:cs="Arial"/>
        </w:rPr>
        <w:t>ontract negotiations and subsequent renewals.</w:t>
      </w:r>
    </w:p>
    <w:p w14:paraId="0D887E5A" w14:textId="77777777" w:rsidR="008B37AC" w:rsidRPr="001771EE" w:rsidRDefault="008B37AC" w:rsidP="008B37AC">
      <w:pPr>
        <w:pStyle w:val="Heading2"/>
        <w:rPr>
          <w:rFonts w:ascii="Arial" w:hAnsi="Arial"/>
        </w:rPr>
      </w:pPr>
      <w:r>
        <w:rPr>
          <w:rFonts w:ascii="Arial" w:hAnsi="Arial"/>
        </w:rPr>
        <w:t xml:space="preserve"> </w:t>
      </w:r>
      <w:r w:rsidRPr="001771EE">
        <w:rPr>
          <w:rFonts w:ascii="Arial" w:hAnsi="Arial"/>
        </w:rPr>
        <w:t>Notification of Intent to Award</w:t>
      </w:r>
    </w:p>
    <w:p w14:paraId="4863FAE4" w14:textId="365B1A63" w:rsidR="008B37AC" w:rsidRPr="001771EE" w:rsidRDefault="008B37AC" w:rsidP="008B37AC">
      <w:pPr>
        <w:jc w:val="both"/>
        <w:rPr>
          <w:rFonts w:ascii="Arial" w:hAnsi="Arial" w:cs="Arial"/>
        </w:rPr>
      </w:pPr>
      <w:r w:rsidRPr="001771EE">
        <w:rPr>
          <w:rFonts w:ascii="Arial" w:hAnsi="Arial" w:cs="Arial"/>
        </w:rPr>
        <w:t xml:space="preserve">All Proposers who respond to this RFP will be notified in writing of the </w:t>
      </w:r>
      <w:r>
        <w:rPr>
          <w:rFonts w:ascii="Arial" w:hAnsi="Arial" w:cs="Arial"/>
        </w:rPr>
        <w:t>Department</w:t>
      </w:r>
      <w:r w:rsidRPr="001771EE">
        <w:rPr>
          <w:rFonts w:ascii="Arial" w:hAnsi="Arial" w:cs="Arial"/>
        </w:rPr>
        <w:t xml:space="preserve">’s intent to </w:t>
      </w:r>
      <w:bookmarkStart w:id="63" w:name="_Hlk33177161"/>
      <w:r w:rsidRPr="001771EE">
        <w:rPr>
          <w:rFonts w:ascii="Arial" w:hAnsi="Arial" w:cs="Arial"/>
        </w:rPr>
        <w:t>award a Contract as a result of this RFP</w:t>
      </w:r>
      <w:r w:rsidRPr="001771EE">
        <w:rPr>
          <w:rFonts w:ascii="Arial" w:hAnsi="Arial" w:cs="Arial"/>
          <w:snapToGrid w:val="0"/>
        </w:rPr>
        <w:t xml:space="preserve">. </w:t>
      </w:r>
    </w:p>
    <w:p w14:paraId="57281FFF" w14:textId="3FB302C4" w:rsidR="004B7220" w:rsidRPr="004B7220" w:rsidRDefault="008B37AC" w:rsidP="004B7220">
      <w:pPr>
        <w:pStyle w:val="Heading2"/>
        <w:rPr>
          <w:rFonts w:ascii="Arial" w:hAnsi="Arial"/>
        </w:rPr>
      </w:pPr>
      <w:bookmarkStart w:id="64" w:name="_Hlk24107897"/>
      <w:r w:rsidRPr="001771EE">
        <w:rPr>
          <w:rFonts w:ascii="Arial" w:hAnsi="Arial"/>
        </w:rPr>
        <w:t xml:space="preserve"> Appeals Process</w:t>
      </w:r>
      <w:bookmarkEnd w:id="64"/>
    </w:p>
    <w:p w14:paraId="58175654" w14:textId="517DED32" w:rsidR="004B7220" w:rsidRPr="004B7220" w:rsidRDefault="004B7220" w:rsidP="004B7220">
      <w:pPr>
        <w:pStyle w:val="LRWLBodyText"/>
        <w:spacing w:before="60" w:after="60"/>
        <w:jc w:val="both"/>
        <w:rPr>
          <w:color w:val="000000"/>
        </w:rPr>
      </w:pPr>
      <w:r>
        <w:rPr>
          <w:color w:val="000000"/>
        </w:rPr>
        <w:t>I</w:t>
      </w:r>
      <w:r w:rsidRPr="004B7220">
        <w:rPr>
          <w:color w:val="000000"/>
        </w:rPr>
        <w:t>f or when the first Notice of Intent to Award a Contract issues, and the subsequent protest/appeal period passes, there will be no other protest/appeal periods triggered by any agency actions or decisions.</w:t>
      </w:r>
    </w:p>
    <w:p w14:paraId="49B19742" w14:textId="77777777" w:rsidR="004B7220" w:rsidRDefault="004B7220" w:rsidP="008A3148">
      <w:pPr>
        <w:pStyle w:val="PlainText"/>
        <w:jc w:val="both"/>
        <w:rPr>
          <w:rFonts w:cs="Arial"/>
        </w:rPr>
      </w:pPr>
    </w:p>
    <w:p w14:paraId="2DD76289" w14:textId="39605CD8" w:rsidR="00264040" w:rsidRDefault="008B37AC" w:rsidP="008A3148">
      <w:pPr>
        <w:pStyle w:val="PlainText"/>
        <w:jc w:val="both"/>
        <w:rPr>
          <w:rFonts w:cs="Arial"/>
          <w:szCs w:val="22"/>
        </w:rPr>
      </w:pPr>
      <w:r w:rsidRPr="00D419AE">
        <w:rPr>
          <w:rFonts w:cs="Arial"/>
        </w:rPr>
        <w:t xml:space="preserve">Notices of intent to protest and protests must be made to the head </w:t>
      </w:r>
      <w:r>
        <w:rPr>
          <w:rFonts w:cs="Arial"/>
        </w:rPr>
        <w:t>of the Department,</w:t>
      </w:r>
      <w:r w:rsidRPr="00D419AE">
        <w:rPr>
          <w:rFonts w:cs="Arial"/>
        </w:rPr>
        <w:t xml:space="preserve"> </w:t>
      </w:r>
      <w:r>
        <w:rPr>
          <w:rFonts w:cs="Arial"/>
        </w:rPr>
        <w:t>with a copy sent to the Department contact identified in RFP Section 1.</w:t>
      </w:r>
      <w:r w:rsidR="00371184">
        <w:rPr>
          <w:rFonts w:cs="Arial"/>
        </w:rPr>
        <w:t>4</w:t>
      </w:r>
      <w:r w:rsidRPr="00D419AE">
        <w:rPr>
          <w:rFonts w:cs="Arial"/>
        </w:rPr>
        <w:t>.</w:t>
      </w:r>
      <w:r w:rsidR="005C0BBC">
        <w:rPr>
          <w:rFonts w:cs="Arial"/>
        </w:rPr>
        <w:t xml:space="preserve"> </w:t>
      </w:r>
      <w:r>
        <w:rPr>
          <w:rFonts w:cs="Arial"/>
          <w:szCs w:val="22"/>
        </w:rPr>
        <w:t xml:space="preserve">The notice of intent to protest the intent to award a </w:t>
      </w:r>
      <w:r w:rsidR="00A41629">
        <w:rPr>
          <w:rFonts w:cs="Arial"/>
          <w:szCs w:val="22"/>
        </w:rPr>
        <w:t>C</w:t>
      </w:r>
      <w:r>
        <w:rPr>
          <w:rFonts w:cs="Arial"/>
          <w:szCs w:val="22"/>
        </w:rPr>
        <w:t>ontract must be</w:t>
      </w:r>
      <w:r w:rsidR="005C0BBC">
        <w:rPr>
          <w:rFonts w:cs="Arial"/>
          <w:szCs w:val="22"/>
        </w:rPr>
        <w:t xml:space="preserve"> written and</w:t>
      </w:r>
      <w:r>
        <w:rPr>
          <w:rFonts w:cs="Arial"/>
          <w:szCs w:val="22"/>
        </w:rPr>
        <w:t xml:space="preserve"> filed with the Department Secretary and received </w:t>
      </w:r>
      <w:r w:rsidRPr="00E4633E">
        <w:rPr>
          <w:rFonts w:cs="Arial"/>
          <w:szCs w:val="22"/>
        </w:rPr>
        <w:t xml:space="preserve">in </w:t>
      </w:r>
      <w:r>
        <w:rPr>
          <w:rFonts w:cs="Arial"/>
          <w:szCs w:val="22"/>
        </w:rPr>
        <w:t>the Department</w:t>
      </w:r>
      <w:r w:rsidRPr="00E4633E">
        <w:rPr>
          <w:rFonts w:cs="Arial"/>
          <w:szCs w:val="22"/>
        </w:rPr>
        <w:t xml:space="preserve"> office</w:t>
      </w:r>
      <w:r>
        <w:rPr>
          <w:rFonts w:cs="Arial"/>
          <w:szCs w:val="22"/>
        </w:rPr>
        <w:t xml:space="preserve"> listed below</w:t>
      </w:r>
      <w:r w:rsidRPr="00E4633E">
        <w:rPr>
          <w:rFonts w:cs="Arial"/>
          <w:szCs w:val="22"/>
        </w:rPr>
        <w:t xml:space="preserve"> no later than five (5) </w:t>
      </w:r>
      <w:r>
        <w:rPr>
          <w:rFonts w:cs="Arial"/>
          <w:szCs w:val="22"/>
        </w:rPr>
        <w:t>Business</w:t>
      </w:r>
      <w:r w:rsidRPr="00E4633E">
        <w:rPr>
          <w:rFonts w:cs="Arial"/>
          <w:szCs w:val="22"/>
        </w:rPr>
        <w:t xml:space="preserve"> </w:t>
      </w:r>
      <w:r>
        <w:rPr>
          <w:rFonts w:cs="Arial"/>
          <w:szCs w:val="22"/>
        </w:rPr>
        <w:t>D</w:t>
      </w:r>
      <w:r w:rsidRPr="00E4633E">
        <w:rPr>
          <w:rFonts w:cs="Arial"/>
          <w:szCs w:val="22"/>
        </w:rPr>
        <w:t xml:space="preserve">ays after the </w:t>
      </w:r>
      <w:r>
        <w:rPr>
          <w:rFonts w:cs="Arial"/>
          <w:szCs w:val="22"/>
        </w:rPr>
        <w:t>n</w:t>
      </w:r>
      <w:r w:rsidRPr="00E4633E">
        <w:rPr>
          <w:rFonts w:cs="Arial"/>
          <w:szCs w:val="22"/>
        </w:rPr>
        <w:t xml:space="preserve">otice of </w:t>
      </w:r>
      <w:r>
        <w:rPr>
          <w:rFonts w:cs="Arial"/>
          <w:szCs w:val="22"/>
        </w:rPr>
        <w:t>i</w:t>
      </w:r>
      <w:r w:rsidRPr="00E4633E">
        <w:rPr>
          <w:rFonts w:cs="Arial"/>
          <w:szCs w:val="22"/>
        </w:rPr>
        <w:t xml:space="preserve">ntent to </w:t>
      </w:r>
      <w:r>
        <w:rPr>
          <w:rFonts w:cs="Arial"/>
          <w:szCs w:val="22"/>
        </w:rPr>
        <w:t>a</w:t>
      </w:r>
      <w:r w:rsidRPr="00E4633E">
        <w:rPr>
          <w:rFonts w:cs="Arial"/>
          <w:szCs w:val="22"/>
        </w:rPr>
        <w:t>ward is issued</w:t>
      </w:r>
      <w:r w:rsidRPr="00283A0B">
        <w:rPr>
          <w:rFonts w:cs="Arial"/>
          <w:szCs w:val="22"/>
        </w:rPr>
        <w:t xml:space="preserve">. </w:t>
      </w:r>
    </w:p>
    <w:p w14:paraId="0560780D" w14:textId="77777777" w:rsidR="00264040" w:rsidRDefault="00264040" w:rsidP="008A3148">
      <w:pPr>
        <w:pStyle w:val="PlainText"/>
        <w:jc w:val="both"/>
        <w:rPr>
          <w:rFonts w:cs="Arial"/>
          <w:szCs w:val="22"/>
        </w:rPr>
      </w:pPr>
    </w:p>
    <w:p w14:paraId="56F3B3FB" w14:textId="3AEBDBEA" w:rsidR="008A3148" w:rsidRDefault="008B37AC" w:rsidP="008A3148">
      <w:pPr>
        <w:pStyle w:val="PlainText"/>
        <w:jc w:val="both"/>
        <w:rPr>
          <w:rFonts w:cs="Arial"/>
          <w:szCs w:val="22"/>
        </w:rPr>
      </w:pPr>
      <w:r w:rsidRPr="00283A0B">
        <w:rPr>
          <w:rFonts w:cs="Arial"/>
          <w:szCs w:val="22"/>
        </w:rPr>
        <w:t xml:space="preserve">Fax </w:t>
      </w:r>
      <w:r w:rsidRPr="00FC582C">
        <w:rPr>
          <w:rFonts w:cs="Arial"/>
          <w:szCs w:val="22"/>
        </w:rPr>
        <w:t>documents will not be accepted.</w:t>
      </w:r>
      <w:r w:rsidR="008A3148">
        <w:rPr>
          <w:rFonts w:cs="Arial"/>
          <w:szCs w:val="22"/>
        </w:rPr>
        <w:t xml:space="preserve"> E-mail may be acceptable, but please check with the contact listed in RFP Section 1.4 before e-mailing any of these documents. </w:t>
      </w:r>
    </w:p>
    <w:p w14:paraId="1E7F273C" w14:textId="77777777" w:rsidR="008B37AC" w:rsidRPr="00FC582C" w:rsidRDefault="008B37AC" w:rsidP="008B37AC">
      <w:pPr>
        <w:pStyle w:val="PlainText"/>
        <w:jc w:val="both"/>
        <w:rPr>
          <w:rFonts w:cs="Arial"/>
          <w:szCs w:val="22"/>
        </w:rPr>
      </w:pPr>
    </w:p>
    <w:p w14:paraId="0F10FCDF" w14:textId="3B668F42" w:rsidR="008B37AC" w:rsidRPr="00FC582C" w:rsidRDefault="008A3148" w:rsidP="008B37AC">
      <w:pPr>
        <w:pStyle w:val="PlainText"/>
        <w:jc w:val="both"/>
        <w:rPr>
          <w:rFonts w:cs="Arial"/>
          <w:szCs w:val="22"/>
        </w:rPr>
      </w:pPr>
      <w:r>
        <w:rPr>
          <w:rFonts w:cs="Arial"/>
          <w:szCs w:val="22"/>
        </w:rPr>
        <w:lastRenderedPageBreak/>
        <w:t>If mailed, a</w:t>
      </w:r>
      <w:r w:rsidR="008B37AC" w:rsidRPr="00FC582C">
        <w:rPr>
          <w:rFonts w:cs="Arial"/>
          <w:szCs w:val="22"/>
        </w:rPr>
        <w:t xml:space="preserve"> written notice of intent to </w:t>
      </w:r>
      <w:r w:rsidR="002E3C33">
        <w:rPr>
          <w:rFonts w:cs="Arial"/>
          <w:szCs w:val="22"/>
        </w:rPr>
        <w:t>protest</w:t>
      </w:r>
      <w:r w:rsidR="008B37AC">
        <w:rPr>
          <w:rFonts w:cs="Arial"/>
          <w:szCs w:val="22"/>
        </w:rPr>
        <w:t xml:space="preserve">, and a formal written </w:t>
      </w:r>
      <w:r w:rsidR="002E3C33">
        <w:rPr>
          <w:rFonts w:cs="Arial"/>
          <w:szCs w:val="22"/>
        </w:rPr>
        <w:t>protest</w:t>
      </w:r>
      <w:r w:rsidR="008B37AC">
        <w:rPr>
          <w:rFonts w:cs="Arial"/>
          <w:szCs w:val="22"/>
        </w:rPr>
        <w:t>,</w:t>
      </w:r>
      <w:r w:rsidR="008B37AC" w:rsidRPr="00FC582C">
        <w:rPr>
          <w:rFonts w:cs="Arial"/>
          <w:szCs w:val="22"/>
        </w:rPr>
        <w:t xml:space="preserve"> must be filed with:</w:t>
      </w:r>
    </w:p>
    <w:p w14:paraId="19C1A2D9" w14:textId="77777777" w:rsidR="008B37AC" w:rsidRPr="00FC582C" w:rsidRDefault="008B37AC" w:rsidP="008B37AC">
      <w:pPr>
        <w:pStyle w:val="PlainText"/>
        <w:rPr>
          <w:rFonts w:cs="Arial"/>
          <w:szCs w:val="22"/>
        </w:rPr>
      </w:pPr>
    </w:p>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0"/>
      </w:tblGrid>
      <w:tr w:rsidR="008B37AC" w:rsidRPr="00FC582C" w14:paraId="34C6435C" w14:textId="77777777" w:rsidTr="00EB3D80">
        <w:tc>
          <w:tcPr>
            <w:tcW w:w="4950" w:type="dxa"/>
          </w:tcPr>
          <w:p w14:paraId="34911C46" w14:textId="77777777" w:rsidR="008B37AC" w:rsidRPr="00FC582C" w:rsidRDefault="008B37AC" w:rsidP="00EB3D80">
            <w:pPr>
              <w:pStyle w:val="PlainText"/>
              <w:rPr>
                <w:rFonts w:cs="Arial"/>
                <w:b/>
                <w:szCs w:val="22"/>
              </w:rPr>
            </w:pPr>
            <w:r w:rsidRPr="00FC582C">
              <w:rPr>
                <w:rFonts w:cs="Arial"/>
                <w:b/>
                <w:szCs w:val="22"/>
              </w:rPr>
              <w:t>Express/Common Carrier Delivery:</w:t>
            </w:r>
          </w:p>
        </w:tc>
        <w:tc>
          <w:tcPr>
            <w:tcW w:w="4950" w:type="dxa"/>
          </w:tcPr>
          <w:p w14:paraId="3DF6812C" w14:textId="77777777" w:rsidR="008B37AC" w:rsidRPr="00A641CC" w:rsidRDefault="008B37AC" w:rsidP="00EB3D80">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b/>
              </w:rPr>
            </w:pPr>
            <w:r w:rsidRPr="00A641CC">
              <w:rPr>
                <w:rFonts w:ascii="Arial" w:hAnsi="Arial" w:cs="Arial"/>
                <w:b/>
              </w:rPr>
              <w:t>United States Postal Service</w:t>
            </w:r>
            <w:r w:rsidRPr="00A641CC" w:rsidDel="00A641CC">
              <w:rPr>
                <w:rFonts w:ascii="Arial" w:hAnsi="Arial" w:cs="Arial"/>
                <w:b/>
              </w:rPr>
              <w:t xml:space="preserve"> </w:t>
            </w:r>
            <w:r w:rsidRPr="00A641CC">
              <w:rPr>
                <w:rFonts w:ascii="Arial" w:hAnsi="Arial" w:cs="Arial"/>
                <w:b/>
              </w:rPr>
              <w:t>Delivery</w:t>
            </w:r>
          </w:p>
        </w:tc>
      </w:tr>
      <w:tr w:rsidR="008B37AC" w:rsidRPr="00FC582C" w14:paraId="2EEEAEB3" w14:textId="77777777" w:rsidTr="00EB3D80">
        <w:tc>
          <w:tcPr>
            <w:tcW w:w="4950" w:type="dxa"/>
          </w:tcPr>
          <w:p w14:paraId="3512FA1D" w14:textId="77777777" w:rsidR="008B37AC" w:rsidRPr="00E4633E" w:rsidRDefault="008B37AC" w:rsidP="00EB3D80">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2A322F">
              <w:rPr>
                <w:rFonts w:ascii="Arial" w:hAnsi="Arial" w:cs="Arial"/>
              </w:rPr>
              <w:t>Wisconsin Department of Employee Trust Funds</w:t>
            </w:r>
            <w:r w:rsidRPr="002A322F" w:rsidDel="00FF7EC0">
              <w:rPr>
                <w:rFonts w:ascii="Arial" w:hAnsi="Arial" w:cs="Arial"/>
              </w:rPr>
              <w:t xml:space="preserve"> </w:t>
            </w:r>
          </w:p>
        </w:tc>
        <w:tc>
          <w:tcPr>
            <w:tcW w:w="4950" w:type="dxa"/>
          </w:tcPr>
          <w:p w14:paraId="3411EE45" w14:textId="77777777" w:rsidR="008B37AC" w:rsidRPr="00283A0B" w:rsidRDefault="008B37AC" w:rsidP="00EB3D80">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E4633E">
              <w:rPr>
                <w:rFonts w:ascii="Arial" w:hAnsi="Arial" w:cs="Arial"/>
              </w:rPr>
              <w:t>Wisconsin Depart</w:t>
            </w:r>
            <w:r w:rsidRPr="00283A0B">
              <w:rPr>
                <w:rFonts w:ascii="Arial" w:hAnsi="Arial" w:cs="Arial"/>
              </w:rPr>
              <w:t>ment of Employee Trust Funds</w:t>
            </w:r>
            <w:r w:rsidRPr="00283A0B" w:rsidDel="00FF7EC0">
              <w:rPr>
                <w:rFonts w:ascii="Arial" w:hAnsi="Arial" w:cs="Arial"/>
              </w:rPr>
              <w:t xml:space="preserve"> </w:t>
            </w:r>
          </w:p>
        </w:tc>
      </w:tr>
      <w:tr w:rsidR="008B37AC" w:rsidRPr="00FC582C" w14:paraId="7B745337" w14:textId="77777777" w:rsidTr="00EB3D80">
        <w:tc>
          <w:tcPr>
            <w:tcW w:w="4950" w:type="dxa"/>
          </w:tcPr>
          <w:p w14:paraId="15B0D682" w14:textId="77777777" w:rsidR="008B37AC" w:rsidRPr="00E4633E" w:rsidRDefault="008B37AC" w:rsidP="00EB3D80">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2A322F">
              <w:rPr>
                <w:rFonts w:ascii="Arial" w:hAnsi="Arial" w:cs="Arial"/>
              </w:rPr>
              <w:t xml:space="preserve">c/o </w:t>
            </w:r>
            <w:r w:rsidRPr="00E4633E">
              <w:rPr>
                <w:rFonts w:ascii="Arial" w:hAnsi="Arial" w:cs="Arial"/>
              </w:rPr>
              <w:t>Robert J. Conlin, Secretary</w:t>
            </w:r>
          </w:p>
        </w:tc>
        <w:tc>
          <w:tcPr>
            <w:tcW w:w="4950" w:type="dxa"/>
          </w:tcPr>
          <w:p w14:paraId="3C21E5A9" w14:textId="77777777" w:rsidR="008B37AC" w:rsidRPr="00283A0B" w:rsidRDefault="008B37AC" w:rsidP="00EB3D80">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283A0B">
              <w:rPr>
                <w:rFonts w:ascii="Arial" w:hAnsi="Arial" w:cs="Arial"/>
              </w:rPr>
              <w:t>c/o Robert J. Conlin, Secretary</w:t>
            </w:r>
          </w:p>
        </w:tc>
      </w:tr>
      <w:tr w:rsidR="008B37AC" w:rsidRPr="00FC582C" w14:paraId="3FB6C4D6" w14:textId="77777777" w:rsidTr="00EB3D80">
        <w:tc>
          <w:tcPr>
            <w:tcW w:w="4950" w:type="dxa"/>
          </w:tcPr>
          <w:p w14:paraId="38A9687B" w14:textId="77777777" w:rsidR="008B37AC" w:rsidRPr="00EF2763" w:rsidRDefault="008B37AC" w:rsidP="00EB3D80">
            <w:pPr>
              <w:pStyle w:val="PlainText"/>
              <w:rPr>
                <w:rFonts w:cs="Arial"/>
                <w:szCs w:val="22"/>
              </w:rPr>
            </w:pPr>
            <w:r w:rsidRPr="004456D6">
              <w:rPr>
                <w:rFonts w:cs="Arial"/>
                <w:szCs w:val="22"/>
              </w:rPr>
              <w:t>4822 Madison Yards Way</w:t>
            </w:r>
          </w:p>
        </w:tc>
        <w:tc>
          <w:tcPr>
            <w:tcW w:w="4950" w:type="dxa"/>
          </w:tcPr>
          <w:p w14:paraId="561A0821" w14:textId="77777777" w:rsidR="008B37AC" w:rsidRPr="00E4633E" w:rsidRDefault="008B37AC" w:rsidP="00EB3D80">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E4633E">
              <w:rPr>
                <w:rFonts w:ascii="Arial" w:hAnsi="Arial" w:cs="Arial"/>
              </w:rPr>
              <w:t>PO Box 7931</w:t>
            </w:r>
          </w:p>
        </w:tc>
      </w:tr>
      <w:tr w:rsidR="008B37AC" w:rsidRPr="00FC582C" w14:paraId="65A37CC4" w14:textId="77777777" w:rsidTr="00EB3D80">
        <w:tc>
          <w:tcPr>
            <w:tcW w:w="4950" w:type="dxa"/>
          </w:tcPr>
          <w:p w14:paraId="61AA2054" w14:textId="77777777" w:rsidR="008B37AC" w:rsidRPr="00EF2763" w:rsidRDefault="008B37AC" w:rsidP="00EB3D80">
            <w:pPr>
              <w:pStyle w:val="PlainText"/>
              <w:rPr>
                <w:rFonts w:cs="Arial"/>
                <w:szCs w:val="22"/>
              </w:rPr>
            </w:pPr>
            <w:r w:rsidRPr="004456D6">
              <w:rPr>
                <w:rFonts w:cs="Arial"/>
                <w:szCs w:val="22"/>
              </w:rPr>
              <w:t>Madison, WI 53705-9100</w:t>
            </w:r>
          </w:p>
        </w:tc>
        <w:tc>
          <w:tcPr>
            <w:tcW w:w="4950" w:type="dxa"/>
          </w:tcPr>
          <w:p w14:paraId="56A72782" w14:textId="77777777" w:rsidR="008B37AC" w:rsidRPr="00E4633E" w:rsidRDefault="008B37AC" w:rsidP="00EB3D80">
            <w:pPr>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E4633E">
              <w:rPr>
                <w:rFonts w:ascii="Arial" w:hAnsi="Arial" w:cs="Arial"/>
              </w:rPr>
              <w:t>Madison WI 53707-7931</w:t>
            </w:r>
          </w:p>
        </w:tc>
      </w:tr>
    </w:tbl>
    <w:p w14:paraId="272FDEB6" w14:textId="77777777" w:rsidR="005C0BBC" w:rsidRDefault="005C0BBC" w:rsidP="008B37AC">
      <w:pPr>
        <w:pStyle w:val="PlainText"/>
        <w:jc w:val="both"/>
        <w:rPr>
          <w:rFonts w:cs="Arial"/>
          <w:szCs w:val="22"/>
        </w:rPr>
      </w:pPr>
    </w:p>
    <w:p w14:paraId="2BDB7059" w14:textId="6329D6F8" w:rsidR="004E3140" w:rsidRDefault="008B37AC" w:rsidP="008B37AC">
      <w:pPr>
        <w:pStyle w:val="PlainText"/>
        <w:jc w:val="both"/>
        <w:rPr>
          <w:rFonts w:cs="Arial"/>
          <w:szCs w:val="22"/>
        </w:rPr>
      </w:pPr>
      <w:r>
        <w:rPr>
          <w:rFonts w:cs="Arial"/>
          <w:szCs w:val="22"/>
        </w:rPr>
        <w:t xml:space="preserve">Following the notice of intent to </w:t>
      </w:r>
      <w:r w:rsidR="002E3C33">
        <w:rPr>
          <w:rFonts w:cs="Arial"/>
          <w:szCs w:val="22"/>
        </w:rPr>
        <w:t>protest</w:t>
      </w:r>
      <w:r>
        <w:rPr>
          <w:rFonts w:cs="Arial"/>
          <w:szCs w:val="22"/>
        </w:rPr>
        <w:t>, t</w:t>
      </w:r>
      <w:r w:rsidRPr="00FC582C">
        <w:rPr>
          <w:rFonts w:cs="Arial"/>
          <w:szCs w:val="22"/>
        </w:rPr>
        <w:t xml:space="preserve">he </w:t>
      </w:r>
      <w:r>
        <w:rPr>
          <w:rFonts w:cs="Arial"/>
          <w:szCs w:val="22"/>
        </w:rPr>
        <w:t xml:space="preserve">formal </w:t>
      </w:r>
      <w:r w:rsidRPr="00FC582C">
        <w:rPr>
          <w:rFonts w:cs="Arial"/>
          <w:szCs w:val="22"/>
        </w:rPr>
        <w:t xml:space="preserve">written </w:t>
      </w:r>
      <w:r w:rsidR="002E3C33">
        <w:rPr>
          <w:rFonts w:cs="Arial"/>
          <w:szCs w:val="22"/>
        </w:rPr>
        <w:t>protest</w:t>
      </w:r>
      <w:r>
        <w:rPr>
          <w:rFonts w:cs="Arial"/>
          <w:szCs w:val="22"/>
        </w:rPr>
        <w:t xml:space="preserve"> </w:t>
      </w:r>
      <w:r w:rsidRPr="00FC582C">
        <w:rPr>
          <w:rFonts w:cs="Arial"/>
          <w:szCs w:val="22"/>
        </w:rPr>
        <w:t xml:space="preserve">must be </w:t>
      </w:r>
      <w:r>
        <w:rPr>
          <w:rFonts w:cs="Arial"/>
          <w:szCs w:val="22"/>
        </w:rPr>
        <w:t>submitted to the Department Secretary at the address listed above, within</w:t>
      </w:r>
      <w:r w:rsidRPr="00FC582C">
        <w:rPr>
          <w:rFonts w:cs="Arial"/>
          <w:szCs w:val="22"/>
        </w:rPr>
        <w:t xml:space="preserve"> ten (10) Business Days after the </w:t>
      </w:r>
      <w:r>
        <w:rPr>
          <w:rFonts w:cs="Arial"/>
          <w:szCs w:val="22"/>
        </w:rPr>
        <w:t>n</w:t>
      </w:r>
      <w:r w:rsidRPr="00FC582C">
        <w:rPr>
          <w:rFonts w:cs="Arial"/>
          <w:szCs w:val="22"/>
        </w:rPr>
        <w:t xml:space="preserve">otice of </w:t>
      </w:r>
      <w:r>
        <w:rPr>
          <w:rFonts w:cs="Arial"/>
          <w:szCs w:val="22"/>
        </w:rPr>
        <w:t>i</w:t>
      </w:r>
      <w:r w:rsidRPr="00FC582C">
        <w:rPr>
          <w:rFonts w:cs="Arial"/>
          <w:szCs w:val="22"/>
        </w:rPr>
        <w:t xml:space="preserve">ntent to </w:t>
      </w:r>
      <w:r>
        <w:rPr>
          <w:rFonts w:cs="Arial"/>
          <w:szCs w:val="22"/>
        </w:rPr>
        <w:t>a</w:t>
      </w:r>
      <w:r w:rsidRPr="00FC582C">
        <w:rPr>
          <w:rFonts w:cs="Arial"/>
          <w:szCs w:val="22"/>
        </w:rPr>
        <w:t>ward</w:t>
      </w:r>
      <w:r>
        <w:rPr>
          <w:rFonts w:cs="Arial"/>
          <w:szCs w:val="22"/>
        </w:rPr>
        <w:t xml:space="preserve"> the </w:t>
      </w:r>
      <w:r w:rsidR="00A41629">
        <w:rPr>
          <w:rFonts w:cs="Arial"/>
          <w:szCs w:val="22"/>
        </w:rPr>
        <w:t>C</w:t>
      </w:r>
      <w:r>
        <w:rPr>
          <w:rFonts w:cs="Arial"/>
          <w:szCs w:val="22"/>
        </w:rPr>
        <w:t>ontract</w:t>
      </w:r>
      <w:r w:rsidRPr="00FC582C">
        <w:rPr>
          <w:rFonts w:cs="Arial"/>
          <w:szCs w:val="22"/>
        </w:rPr>
        <w:t xml:space="preserve"> is issued.</w:t>
      </w:r>
      <w:r w:rsidR="00ED3ABE">
        <w:rPr>
          <w:rFonts w:cs="Arial"/>
          <w:szCs w:val="22"/>
        </w:rPr>
        <w:t xml:space="preserve"> </w:t>
      </w:r>
      <w:r>
        <w:rPr>
          <w:rFonts w:cs="Arial"/>
          <w:szCs w:val="22"/>
        </w:rPr>
        <w:t xml:space="preserve">Appeal rights are lost if no formal </w:t>
      </w:r>
      <w:r w:rsidR="00ED3ABE">
        <w:rPr>
          <w:rFonts w:cs="Arial"/>
          <w:szCs w:val="22"/>
        </w:rPr>
        <w:t>protest</w:t>
      </w:r>
      <w:r>
        <w:rPr>
          <w:rFonts w:cs="Arial"/>
          <w:szCs w:val="22"/>
        </w:rPr>
        <w:t xml:space="preserve"> is timely received.</w:t>
      </w:r>
      <w:r w:rsidR="005C0BBC">
        <w:rPr>
          <w:rFonts w:cs="Arial"/>
          <w:szCs w:val="22"/>
        </w:rPr>
        <w:t xml:space="preserve"> </w:t>
      </w:r>
      <w:r>
        <w:rPr>
          <w:rFonts w:cs="Arial"/>
          <w:szCs w:val="22"/>
        </w:rPr>
        <w:t xml:space="preserve">The formal </w:t>
      </w:r>
      <w:r w:rsidR="002E3C33">
        <w:rPr>
          <w:rFonts w:cs="Arial"/>
          <w:szCs w:val="22"/>
        </w:rPr>
        <w:t>protest</w:t>
      </w:r>
      <w:r>
        <w:rPr>
          <w:rFonts w:cs="Arial"/>
          <w:szCs w:val="22"/>
        </w:rPr>
        <w:t xml:space="preserve"> must state the RFP</w:t>
      </w:r>
      <w:r w:rsidRPr="00FC582C">
        <w:rPr>
          <w:rFonts w:cs="Arial"/>
          <w:szCs w:val="22"/>
        </w:rPr>
        <w:t xml:space="preserve"> number, detailed factual gr</w:t>
      </w:r>
      <w:r>
        <w:rPr>
          <w:rFonts w:cs="Arial"/>
          <w:szCs w:val="22"/>
        </w:rPr>
        <w:t>ounds for the objection to the C</w:t>
      </w:r>
      <w:r w:rsidRPr="00FC582C">
        <w:rPr>
          <w:rFonts w:cs="Arial"/>
          <w:szCs w:val="22"/>
        </w:rPr>
        <w:t>ontract award</w:t>
      </w:r>
      <w:r>
        <w:rPr>
          <w:rFonts w:cs="Arial"/>
          <w:szCs w:val="22"/>
        </w:rPr>
        <w:t xml:space="preserve"> </w:t>
      </w:r>
      <w:r w:rsidRPr="00FC582C">
        <w:rPr>
          <w:rFonts w:cs="Arial"/>
          <w:szCs w:val="22"/>
        </w:rPr>
        <w:t xml:space="preserve">and must identify any </w:t>
      </w:r>
      <w:r w:rsidR="006A14C4">
        <w:rPr>
          <w:rFonts w:cs="Arial"/>
          <w:szCs w:val="22"/>
        </w:rPr>
        <w:t xml:space="preserve">sections of the </w:t>
      </w:r>
      <w:r w:rsidRPr="00FC582C">
        <w:rPr>
          <w:rFonts w:cs="Arial"/>
          <w:szCs w:val="22"/>
        </w:rPr>
        <w:t xml:space="preserve">Wisconsin Statutes and Wisconsin Administrative Code that are alleged to have been violated. </w:t>
      </w:r>
      <w:r>
        <w:rPr>
          <w:rFonts w:cs="Arial"/>
          <w:szCs w:val="22"/>
        </w:rPr>
        <w:t>The Proposer can</w:t>
      </w:r>
      <w:r w:rsidRPr="00FC582C">
        <w:rPr>
          <w:rFonts w:cs="Arial"/>
          <w:szCs w:val="22"/>
        </w:rPr>
        <w:t xml:space="preserve"> appeal </w:t>
      </w:r>
      <w:r>
        <w:rPr>
          <w:rFonts w:cs="Arial"/>
          <w:szCs w:val="22"/>
        </w:rPr>
        <w:t xml:space="preserve">only </w:t>
      </w:r>
      <w:r w:rsidRPr="00FC582C">
        <w:rPr>
          <w:rFonts w:cs="Arial"/>
          <w:szCs w:val="22"/>
        </w:rPr>
        <w:t>once per award.</w:t>
      </w:r>
      <w:r>
        <w:rPr>
          <w:rFonts w:cs="Arial"/>
          <w:szCs w:val="22"/>
        </w:rPr>
        <w:t xml:space="preserve"> The subjective judgment of evaluation committee member</w:t>
      </w:r>
      <w:r w:rsidRPr="00FC582C">
        <w:rPr>
          <w:rFonts w:cs="Arial"/>
          <w:szCs w:val="22"/>
        </w:rPr>
        <w:t>s is not appealable.</w:t>
      </w:r>
      <w:r>
        <w:rPr>
          <w:rFonts w:cs="Arial"/>
          <w:szCs w:val="22"/>
        </w:rPr>
        <w:t xml:space="preserve"> </w:t>
      </w:r>
    </w:p>
    <w:p w14:paraId="57513B02" w14:textId="77777777" w:rsidR="008B37AC" w:rsidRDefault="008B37AC" w:rsidP="008B37AC">
      <w:pPr>
        <w:pStyle w:val="PlainText"/>
        <w:jc w:val="both"/>
        <w:rPr>
          <w:rFonts w:cs="Arial"/>
          <w:szCs w:val="22"/>
        </w:rPr>
      </w:pPr>
    </w:p>
    <w:p w14:paraId="488C3627" w14:textId="46066117" w:rsidR="0019189B" w:rsidRDefault="008B37AC" w:rsidP="008B37AC">
      <w:pPr>
        <w:pStyle w:val="PlainText"/>
        <w:jc w:val="both"/>
        <w:rPr>
          <w:rFonts w:cs="Arial"/>
          <w:szCs w:val="22"/>
        </w:rPr>
      </w:pPr>
      <w:r>
        <w:rPr>
          <w:rFonts w:cs="Arial"/>
          <w:szCs w:val="22"/>
        </w:rPr>
        <w:t xml:space="preserve">Following Department action, the decision of the Department Secretary may be appealed to the Secretary of the Department of Administration within five (5) Business Days of issuance, with a copy of such appeal filed with the Department Secretary at the above address. The </w:t>
      </w:r>
      <w:r w:rsidRPr="00FC582C">
        <w:rPr>
          <w:rFonts w:cs="Arial"/>
          <w:szCs w:val="22"/>
        </w:rPr>
        <w:t>decision of the</w:t>
      </w:r>
      <w:r>
        <w:rPr>
          <w:rFonts w:cs="Arial"/>
          <w:szCs w:val="22"/>
        </w:rPr>
        <w:t xml:space="preserve"> Secretary of the Department of Administration regarding any appeals </w:t>
      </w:r>
      <w:r w:rsidRPr="00FC582C">
        <w:rPr>
          <w:rFonts w:cs="Arial"/>
          <w:szCs w:val="22"/>
        </w:rPr>
        <w:t>is final</w:t>
      </w:r>
      <w:r>
        <w:rPr>
          <w:rFonts w:cs="Arial"/>
          <w:szCs w:val="22"/>
        </w:rPr>
        <w:t>.</w:t>
      </w:r>
    </w:p>
    <w:p w14:paraId="72C080DB" w14:textId="77777777" w:rsidR="008B37AC" w:rsidRDefault="008B37AC" w:rsidP="008B37AC">
      <w:pPr>
        <w:pStyle w:val="PlainText"/>
        <w:jc w:val="both"/>
        <w:rPr>
          <w:rFonts w:cs="Arial"/>
          <w:szCs w:val="22"/>
        </w:rPr>
      </w:pPr>
    </w:p>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0"/>
      </w:tblGrid>
      <w:tr w:rsidR="008B37AC" w:rsidRPr="00A641CC" w14:paraId="32E107E2" w14:textId="77777777" w:rsidTr="000D05EC">
        <w:tc>
          <w:tcPr>
            <w:tcW w:w="4950" w:type="dxa"/>
          </w:tcPr>
          <w:p w14:paraId="5E1C531C" w14:textId="77777777" w:rsidR="008B37AC" w:rsidRPr="00FC582C" w:rsidRDefault="008B37AC" w:rsidP="00EB3D80">
            <w:pPr>
              <w:pStyle w:val="PlainText"/>
              <w:rPr>
                <w:rFonts w:cs="Arial"/>
                <w:b/>
                <w:szCs w:val="22"/>
              </w:rPr>
            </w:pPr>
            <w:r w:rsidRPr="00FC582C">
              <w:rPr>
                <w:rFonts w:cs="Arial"/>
                <w:b/>
                <w:szCs w:val="22"/>
              </w:rPr>
              <w:t>Express/Common Carrier Delivery:</w:t>
            </w:r>
          </w:p>
        </w:tc>
        <w:tc>
          <w:tcPr>
            <w:tcW w:w="4950" w:type="dxa"/>
          </w:tcPr>
          <w:p w14:paraId="7FAD3541" w14:textId="77777777" w:rsidR="008B37AC" w:rsidRPr="00A641CC" w:rsidRDefault="008B37AC" w:rsidP="00EB3D80">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b/>
              </w:rPr>
            </w:pPr>
            <w:r w:rsidRPr="00A641CC">
              <w:rPr>
                <w:rFonts w:ascii="Arial" w:hAnsi="Arial" w:cs="Arial"/>
                <w:b/>
              </w:rPr>
              <w:t>United States Postal Service</w:t>
            </w:r>
            <w:r w:rsidRPr="00A641CC" w:rsidDel="00A641CC">
              <w:rPr>
                <w:rFonts w:ascii="Arial" w:hAnsi="Arial" w:cs="Arial"/>
                <w:b/>
              </w:rPr>
              <w:t xml:space="preserve"> </w:t>
            </w:r>
            <w:r w:rsidRPr="00A641CC">
              <w:rPr>
                <w:rFonts w:ascii="Arial" w:hAnsi="Arial" w:cs="Arial"/>
                <w:b/>
              </w:rPr>
              <w:t>Delivery</w:t>
            </w:r>
          </w:p>
        </w:tc>
      </w:tr>
      <w:tr w:rsidR="008B37AC" w:rsidRPr="00283A0B" w14:paraId="7CFA665D" w14:textId="77777777" w:rsidTr="000D05EC">
        <w:tc>
          <w:tcPr>
            <w:tcW w:w="4950" w:type="dxa"/>
          </w:tcPr>
          <w:p w14:paraId="7DF839F2" w14:textId="77777777" w:rsidR="008B37AC" w:rsidRPr="00E4633E" w:rsidRDefault="008B37AC" w:rsidP="00EB3D80">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2A322F">
              <w:rPr>
                <w:rFonts w:ascii="Arial" w:hAnsi="Arial" w:cs="Arial"/>
              </w:rPr>
              <w:t xml:space="preserve">Wisconsin Department of </w:t>
            </w:r>
            <w:r>
              <w:rPr>
                <w:rFonts w:ascii="Arial" w:hAnsi="Arial" w:cs="Arial"/>
              </w:rPr>
              <w:t>Administration</w:t>
            </w:r>
          </w:p>
        </w:tc>
        <w:tc>
          <w:tcPr>
            <w:tcW w:w="4950" w:type="dxa"/>
          </w:tcPr>
          <w:p w14:paraId="36D3F8BE" w14:textId="77777777" w:rsidR="008B37AC" w:rsidRPr="00283A0B" w:rsidRDefault="008B37AC" w:rsidP="00EB3D80">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Pr>
                <w:rFonts w:ascii="Arial" w:hAnsi="Arial" w:cs="Arial"/>
              </w:rPr>
              <w:t xml:space="preserve">Wisconsin </w:t>
            </w:r>
            <w:r w:rsidRPr="00E4633E">
              <w:rPr>
                <w:rFonts w:ascii="Arial" w:hAnsi="Arial" w:cs="Arial"/>
              </w:rPr>
              <w:t>Depart</w:t>
            </w:r>
            <w:r w:rsidRPr="00283A0B">
              <w:rPr>
                <w:rFonts w:ascii="Arial" w:hAnsi="Arial" w:cs="Arial"/>
              </w:rPr>
              <w:t xml:space="preserve">ment of </w:t>
            </w:r>
            <w:r>
              <w:rPr>
                <w:rFonts w:ascii="Arial" w:hAnsi="Arial" w:cs="Arial"/>
              </w:rPr>
              <w:t>Administration</w:t>
            </w:r>
            <w:r w:rsidRPr="00283A0B" w:rsidDel="00FF7EC0">
              <w:rPr>
                <w:rFonts w:ascii="Arial" w:hAnsi="Arial" w:cs="Arial"/>
              </w:rPr>
              <w:t xml:space="preserve"> </w:t>
            </w:r>
          </w:p>
        </w:tc>
      </w:tr>
      <w:tr w:rsidR="008B37AC" w:rsidRPr="00283A0B" w14:paraId="14D7ED7F" w14:textId="77777777" w:rsidTr="000D05EC">
        <w:tc>
          <w:tcPr>
            <w:tcW w:w="4950" w:type="dxa"/>
          </w:tcPr>
          <w:p w14:paraId="2D35F9B8" w14:textId="77777777" w:rsidR="008B37AC" w:rsidRPr="00E4633E" w:rsidRDefault="008B37AC" w:rsidP="00EB3D80">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2A322F">
              <w:rPr>
                <w:rFonts w:ascii="Arial" w:hAnsi="Arial" w:cs="Arial"/>
              </w:rPr>
              <w:t xml:space="preserve">c/o </w:t>
            </w:r>
            <w:r>
              <w:rPr>
                <w:rFonts w:ascii="Arial" w:hAnsi="Arial" w:cs="Arial"/>
              </w:rPr>
              <w:t>Joel Brennan</w:t>
            </w:r>
            <w:r w:rsidRPr="00E4633E">
              <w:rPr>
                <w:rFonts w:ascii="Arial" w:hAnsi="Arial" w:cs="Arial"/>
              </w:rPr>
              <w:t>, Secretary</w:t>
            </w:r>
          </w:p>
        </w:tc>
        <w:tc>
          <w:tcPr>
            <w:tcW w:w="4950" w:type="dxa"/>
          </w:tcPr>
          <w:p w14:paraId="0AB9CC1B" w14:textId="77777777" w:rsidR="008B37AC" w:rsidRPr="00283A0B" w:rsidRDefault="008B37AC" w:rsidP="00EB3D80">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283A0B">
              <w:rPr>
                <w:rFonts w:ascii="Arial" w:hAnsi="Arial" w:cs="Arial"/>
              </w:rPr>
              <w:t xml:space="preserve">c/o </w:t>
            </w:r>
            <w:r>
              <w:rPr>
                <w:rFonts w:ascii="Arial" w:hAnsi="Arial" w:cs="Arial"/>
              </w:rPr>
              <w:t>Joel Brennan</w:t>
            </w:r>
            <w:r w:rsidRPr="00283A0B">
              <w:rPr>
                <w:rFonts w:ascii="Arial" w:hAnsi="Arial" w:cs="Arial"/>
              </w:rPr>
              <w:t>, Secretary</w:t>
            </w:r>
          </w:p>
        </w:tc>
      </w:tr>
      <w:tr w:rsidR="008B37AC" w:rsidRPr="00E4633E" w14:paraId="2C50AD4D" w14:textId="77777777" w:rsidTr="000D05EC">
        <w:tc>
          <w:tcPr>
            <w:tcW w:w="4950" w:type="dxa"/>
          </w:tcPr>
          <w:p w14:paraId="3ABED1C4" w14:textId="77777777" w:rsidR="008B37AC" w:rsidRPr="00EF2763" w:rsidRDefault="008B37AC" w:rsidP="00EB3D80">
            <w:pPr>
              <w:pStyle w:val="PlainText"/>
              <w:rPr>
                <w:rFonts w:cs="Arial"/>
                <w:szCs w:val="22"/>
              </w:rPr>
            </w:pPr>
            <w:r>
              <w:rPr>
                <w:rFonts w:cs="Arial"/>
                <w:szCs w:val="22"/>
              </w:rPr>
              <w:t>101 E. Wilson St.</w:t>
            </w:r>
          </w:p>
        </w:tc>
        <w:tc>
          <w:tcPr>
            <w:tcW w:w="4950" w:type="dxa"/>
          </w:tcPr>
          <w:p w14:paraId="4582219F" w14:textId="77777777" w:rsidR="008B37AC" w:rsidRPr="00E4633E" w:rsidRDefault="008B37AC" w:rsidP="00EB3D80">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E4633E">
              <w:rPr>
                <w:rFonts w:ascii="Arial" w:hAnsi="Arial" w:cs="Arial"/>
              </w:rPr>
              <w:t>PO Box 7</w:t>
            </w:r>
            <w:r>
              <w:rPr>
                <w:rFonts w:ascii="Arial" w:hAnsi="Arial" w:cs="Arial"/>
              </w:rPr>
              <w:t>864</w:t>
            </w:r>
          </w:p>
        </w:tc>
      </w:tr>
      <w:tr w:rsidR="008B37AC" w:rsidRPr="00E4633E" w14:paraId="04B227E9" w14:textId="77777777" w:rsidTr="000D05EC">
        <w:tc>
          <w:tcPr>
            <w:tcW w:w="4950" w:type="dxa"/>
          </w:tcPr>
          <w:p w14:paraId="2E1522F6" w14:textId="77777777" w:rsidR="008B37AC" w:rsidRPr="00EF2763" w:rsidRDefault="008B37AC" w:rsidP="00EB3D80">
            <w:pPr>
              <w:pStyle w:val="PlainText"/>
              <w:rPr>
                <w:rFonts w:cs="Arial"/>
                <w:szCs w:val="22"/>
              </w:rPr>
            </w:pPr>
            <w:r w:rsidRPr="004456D6">
              <w:rPr>
                <w:rFonts w:cs="Arial"/>
                <w:szCs w:val="22"/>
              </w:rPr>
              <w:t>Madison, WI 5370</w:t>
            </w:r>
            <w:r>
              <w:rPr>
                <w:rFonts w:cs="Arial"/>
                <w:szCs w:val="22"/>
              </w:rPr>
              <w:t>3</w:t>
            </w:r>
          </w:p>
        </w:tc>
        <w:tc>
          <w:tcPr>
            <w:tcW w:w="4950" w:type="dxa"/>
          </w:tcPr>
          <w:p w14:paraId="7BEB15D9" w14:textId="5144578C" w:rsidR="004E3140" w:rsidRPr="00E4633E" w:rsidRDefault="008B37AC" w:rsidP="00EB3D80">
            <w:pPr>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E4633E">
              <w:rPr>
                <w:rFonts w:ascii="Arial" w:hAnsi="Arial" w:cs="Arial"/>
              </w:rPr>
              <w:t>Madison WI 53707</w:t>
            </w:r>
          </w:p>
        </w:tc>
      </w:tr>
    </w:tbl>
    <w:p w14:paraId="40C415F4" w14:textId="6FD0D609" w:rsidR="00951356" w:rsidRDefault="00951356" w:rsidP="00D9774E">
      <w:pPr>
        <w:pStyle w:val="Heading1"/>
        <w:rPr>
          <w:rFonts w:ascii="Arial" w:hAnsi="Arial" w:cs="Arial"/>
        </w:rPr>
      </w:pPr>
      <w:bookmarkStart w:id="65" w:name="_Toc38027401"/>
      <w:bookmarkEnd w:id="63"/>
      <w:r>
        <w:rPr>
          <w:rFonts w:ascii="Arial" w:hAnsi="Arial" w:cs="Arial"/>
        </w:rPr>
        <w:t>Mandatory proposer qualifications</w:t>
      </w:r>
      <w:bookmarkEnd w:id="65"/>
    </w:p>
    <w:p w14:paraId="20837050" w14:textId="0C4479B1" w:rsidR="003D3E5F" w:rsidRPr="00C21F36" w:rsidRDefault="00951356" w:rsidP="00C21F36">
      <w:pPr>
        <w:pStyle w:val="LRWLBodyText"/>
        <w:rPr>
          <w:rFonts w:cs="Arial"/>
          <w:b/>
          <w:color w:val="002060"/>
        </w:rPr>
      </w:pPr>
      <w:r w:rsidRPr="006259A1">
        <w:rPr>
          <w:rFonts w:cs="Arial"/>
          <w:b/>
          <w:color w:val="002060"/>
        </w:rPr>
        <w:t>This section is pass/fail</w:t>
      </w:r>
      <w:r w:rsidR="00C21F36">
        <w:rPr>
          <w:rFonts w:cs="Arial"/>
          <w:b/>
          <w:color w:val="002060"/>
        </w:rPr>
        <w:t xml:space="preserve"> based on responses to </w:t>
      </w:r>
      <w:r w:rsidR="00A21D51" w:rsidRPr="00AC6549">
        <w:rPr>
          <w:rFonts w:cs="Arial"/>
          <w:b/>
          <w:bCs/>
          <w:iCs/>
          <w:color w:val="1F497D" w:themeColor="text2"/>
        </w:rPr>
        <w:t>Appendix 4 – Mandatory Proposer Qualifications</w:t>
      </w:r>
      <w:r w:rsidR="00C21F36">
        <w:rPr>
          <w:rFonts w:cs="Arial"/>
          <w:b/>
          <w:bCs/>
          <w:iCs/>
          <w:color w:val="1F497D" w:themeColor="text2"/>
        </w:rPr>
        <w:t>.</w:t>
      </w:r>
    </w:p>
    <w:p w14:paraId="07097C0F" w14:textId="2293F0A3" w:rsidR="00951356" w:rsidRPr="007179AE" w:rsidRDefault="00951356" w:rsidP="00951356">
      <w:pPr>
        <w:pStyle w:val="LRWLBodyText"/>
        <w:jc w:val="both"/>
        <w:rPr>
          <w:rFonts w:cs="Arial"/>
        </w:rPr>
      </w:pPr>
      <w:r w:rsidRPr="007179AE">
        <w:rPr>
          <w:rFonts w:cs="Arial"/>
        </w:rPr>
        <w:t xml:space="preserve">The requirements </w:t>
      </w:r>
      <w:r>
        <w:rPr>
          <w:rFonts w:cs="Arial"/>
        </w:rPr>
        <w:t xml:space="preserve">in </w:t>
      </w:r>
      <w:r w:rsidR="00506763">
        <w:rPr>
          <w:rFonts w:cs="Arial"/>
        </w:rPr>
        <w:t>Appendix 4</w:t>
      </w:r>
      <w:r>
        <w:rPr>
          <w:rFonts w:cs="Arial"/>
        </w:rPr>
        <w:t xml:space="preserve"> </w:t>
      </w:r>
      <w:r w:rsidRPr="007179AE">
        <w:rPr>
          <w:rFonts w:cs="Arial"/>
        </w:rPr>
        <w:t xml:space="preserve">are </w:t>
      </w:r>
      <w:r w:rsidR="00E70019">
        <w:rPr>
          <w:rFonts w:cs="Arial"/>
        </w:rPr>
        <w:t>m</w:t>
      </w:r>
      <w:r w:rsidRPr="007179AE">
        <w:rPr>
          <w:rFonts w:cs="Arial"/>
        </w:rPr>
        <w:t xml:space="preserve">andatory for any Proposer who submits a Proposal. Failure to comply with one or more of the </w:t>
      </w:r>
      <w:r w:rsidR="00E70019">
        <w:rPr>
          <w:rFonts w:cs="Arial"/>
        </w:rPr>
        <w:t>m</w:t>
      </w:r>
      <w:r w:rsidRPr="007179AE">
        <w:rPr>
          <w:rFonts w:cs="Arial"/>
        </w:rPr>
        <w:t xml:space="preserve">andatory qualifications may disqualify the Proposer. A response to each item in </w:t>
      </w:r>
      <w:r w:rsidR="00506763">
        <w:rPr>
          <w:rFonts w:cs="Arial"/>
        </w:rPr>
        <w:t>Appendix 4</w:t>
      </w:r>
      <w:r w:rsidRPr="007179AE">
        <w:rPr>
          <w:rFonts w:cs="Arial"/>
        </w:rPr>
        <w:t xml:space="preserve"> – Mandatory Proposer Qualifications is </w:t>
      </w:r>
      <w:r w:rsidR="00E70019">
        <w:rPr>
          <w:rFonts w:cs="Arial"/>
        </w:rPr>
        <w:t>m</w:t>
      </w:r>
      <w:r w:rsidRPr="007179AE">
        <w:rPr>
          <w:rFonts w:cs="Arial"/>
        </w:rPr>
        <w:t xml:space="preserve">andatory. </w:t>
      </w:r>
    </w:p>
    <w:p w14:paraId="5728C63F" w14:textId="77CB1395" w:rsidR="00E70019" w:rsidRPr="007179AE" w:rsidRDefault="00951356" w:rsidP="00951356">
      <w:pPr>
        <w:pStyle w:val="LRWLBodyText"/>
        <w:jc w:val="both"/>
        <w:rPr>
          <w:rFonts w:cs="Arial"/>
        </w:rPr>
      </w:pPr>
      <w:r w:rsidRPr="0003290C">
        <w:rPr>
          <w:rFonts w:cs="Arial"/>
        </w:rPr>
        <w:t>Conditions of the RFP that have the word “must” or “shall” describe a Mandatory qualification.</w:t>
      </w:r>
    </w:p>
    <w:p w14:paraId="4AF2FB26" w14:textId="0CE39DE8" w:rsidR="00341584" w:rsidRDefault="00951356" w:rsidP="00506763">
      <w:pPr>
        <w:pStyle w:val="LRWLBodyText"/>
        <w:jc w:val="both"/>
        <w:rPr>
          <w:rFonts w:cs="Arial"/>
          <w:b/>
        </w:rPr>
      </w:pPr>
      <w:r w:rsidRPr="007179AE">
        <w:rPr>
          <w:rFonts w:cs="Arial"/>
          <w:b/>
        </w:rPr>
        <w:t>If the Proposer cannot agree to each item listed</w:t>
      </w:r>
      <w:r>
        <w:rPr>
          <w:rFonts w:cs="Arial"/>
          <w:b/>
        </w:rPr>
        <w:t xml:space="preserve"> in </w:t>
      </w:r>
      <w:r w:rsidR="00506763">
        <w:rPr>
          <w:rFonts w:cs="Arial"/>
          <w:b/>
        </w:rPr>
        <w:t>Appendix 4</w:t>
      </w:r>
      <w:r w:rsidRPr="007179AE">
        <w:rPr>
          <w:rFonts w:cs="Arial"/>
          <w:b/>
        </w:rPr>
        <w:t>, the Proposer must so specify and provide the reason for the disagreement in Tab 3 – Assumptions and Exceptions – of the Proposer’s response.</w:t>
      </w:r>
      <w:r w:rsidR="00FE36FC">
        <w:rPr>
          <w:rFonts w:cs="Arial"/>
          <w:b/>
        </w:rPr>
        <w:t xml:space="preserve"> </w:t>
      </w:r>
    </w:p>
    <w:p w14:paraId="73674162" w14:textId="1FC95DD1" w:rsidR="003D3E5F" w:rsidRDefault="003D3E5F" w:rsidP="003D3E5F">
      <w:pPr>
        <w:pStyle w:val="Heading2"/>
      </w:pPr>
      <w:r>
        <w:t>No Conflict of Interest</w:t>
      </w:r>
    </w:p>
    <w:p w14:paraId="5B44429D" w14:textId="77777777" w:rsidR="003D3E5F" w:rsidRPr="00F435A9" w:rsidRDefault="003D3E5F" w:rsidP="003D3E5F">
      <w:pPr>
        <w:rPr>
          <w:rFonts w:ascii="Arial" w:hAnsi="Arial" w:cs="Arial"/>
        </w:rPr>
      </w:pPr>
      <w:r w:rsidRPr="00F435A9">
        <w:rPr>
          <w:rFonts w:ascii="Arial" w:hAnsi="Arial" w:cs="Arial"/>
        </w:rPr>
        <w:t xml:space="preserve">The firm has no conflict of interest </w:t>
      </w:r>
      <w:proofErr w:type="gramStart"/>
      <w:r w:rsidRPr="00F435A9">
        <w:rPr>
          <w:rFonts w:ascii="Arial" w:hAnsi="Arial" w:cs="Arial"/>
        </w:rPr>
        <w:t>with regard to</w:t>
      </w:r>
      <w:proofErr w:type="gramEnd"/>
      <w:r w:rsidRPr="00F435A9">
        <w:rPr>
          <w:rFonts w:ascii="Arial" w:hAnsi="Arial" w:cs="Arial"/>
        </w:rPr>
        <w:t xml:space="preserve"> any other work performed by the firm for the State of Wisconsin.</w:t>
      </w:r>
    </w:p>
    <w:p w14:paraId="64BC5E2B" w14:textId="77777777" w:rsidR="003D3E5F" w:rsidRDefault="003D3E5F" w:rsidP="005D692A">
      <w:pPr>
        <w:pStyle w:val="Heading2"/>
      </w:pPr>
      <w:r>
        <w:t>Followed RFP Instructions</w:t>
      </w:r>
    </w:p>
    <w:p w14:paraId="29758F5C" w14:textId="77777777" w:rsidR="003D3E5F" w:rsidRPr="00F435A9" w:rsidRDefault="003D3E5F" w:rsidP="003D3E5F">
      <w:pPr>
        <w:rPr>
          <w:rFonts w:ascii="Arial" w:hAnsi="Arial" w:cs="Arial"/>
        </w:rPr>
      </w:pPr>
      <w:r w:rsidRPr="00F435A9">
        <w:rPr>
          <w:rFonts w:ascii="Arial" w:hAnsi="Arial" w:cs="Arial"/>
        </w:rPr>
        <w:t>The firm adhered to the instructions in this RFP on preparing and submitting the proposal.</w:t>
      </w:r>
    </w:p>
    <w:p w14:paraId="54D383C0" w14:textId="08EED5D0" w:rsidR="007D2656" w:rsidRPr="007D2656" w:rsidRDefault="003D3E5F" w:rsidP="003D3E5F">
      <w:pPr>
        <w:pStyle w:val="Heading2"/>
      </w:pPr>
      <w:r>
        <w:lastRenderedPageBreak/>
        <w:t>Not Suspended or Debarred</w:t>
      </w:r>
    </w:p>
    <w:p w14:paraId="29C6E0F0" w14:textId="4CF02209" w:rsidR="007D2656" w:rsidRPr="007D2656" w:rsidRDefault="007D2656" w:rsidP="003D3E5F">
      <w:pPr>
        <w:rPr>
          <w:rFonts w:ascii="Arial" w:hAnsi="Arial" w:cs="Arial"/>
        </w:rPr>
      </w:pPr>
      <w:r w:rsidRPr="007D2656">
        <w:rPr>
          <w:rFonts w:ascii="Arial" w:hAnsi="Arial" w:cs="Arial"/>
        </w:rPr>
        <w:t xml:space="preserve">Proposer </w:t>
      </w:r>
      <w:r>
        <w:rPr>
          <w:rFonts w:ascii="Arial" w:hAnsi="Arial" w:cs="Arial"/>
        </w:rPr>
        <w:t>must</w:t>
      </w:r>
      <w:r w:rsidRPr="007D2656">
        <w:rPr>
          <w:rFonts w:ascii="Arial" w:hAnsi="Arial" w:cs="Arial"/>
        </w:rPr>
        <w:t xml:space="preserve"> not be suspended or debarred from performing federal or State of Wisconsin government work.</w:t>
      </w:r>
    </w:p>
    <w:p w14:paraId="164FA3D0" w14:textId="77777777" w:rsidR="003D3E5F" w:rsidRDefault="003D3E5F" w:rsidP="005D692A">
      <w:pPr>
        <w:pStyle w:val="Heading2"/>
      </w:pPr>
      <w:r>
        <w:t>No Disciplinary Action</w:t>
      </w:r>
    </w:p>
    <w:p w14:paraId="4DD1978C" w14:textId="3FF28C04" w:rsidR="009824B9" w:rsidRPr="00F435A9" w:rsidRDefault="009824B9" w:rsidP="009824B9">
      <w:pPr>
        <w:rPr>
          <w:rFonts w:ascii="Arial" w:hAnsi="Arial" w:cs="Arial"/>
        </w:rPr>
      </w:pPr>
      <w:r w:rsidRPr="00F435A9">
        <w:rPr>
          <w:rFonts w:ascii="Arial" w:hAnsi="Arial" w:cs="Arial"/>
        </w:rPr>
        <w:t xml:space="preserve">The firm has not </w:t>
      </w:r>
      <w:r w:rsidR="002E474D">
        <w:rPr>
          <w:rFonts w:ascii="Arial" w:hAnsi="Arial" w:cs="Arial"/>
        </w:rPr>
        <w:t>been disciplined or cited</w:t>
      </w:r>
      <w:r w:rsidRPr="00F435A9">
        <w:rPr>
          <w:rFonts w:ascii="Arial" w:hAnsi="Arial" w:cs="Arial"/>
        </w:rPr>
        <w:t xml:space="preserve"> by any regulatory authority during the past five (5) calendar years. This includes the business</w:t>
      </w:r>
      <w:r>
        <w:rPr>
          <w:rFonts w:ascii="Arial" w:hAnsi="Arial" w:cs="Arial"/>
        </w:rPr>
        <w:t>-</w:t>
      </w:r>
      <w:r w:rsidRPr="00F435A9">
        <w:rPr>
          <w:rFonts w:ascii="Arial" w:hAnsi="Arial" w:cs="Arial"/>
        </w:rPr>
        <w:t>as</w:t>
      </w:r>
      <w:r>
        <w:rPr>
          <w:rFonts w:ascii="Arial" w:hAnsi="Arial" w:cs="Arial"/>
        </w:rPr>
        <w:t>-</w:t>
      </w:r>
      <w:r w:rsidRPr="00F435A9">
        <w:rPr>
          <w:rFonts w:ascii="Arial" w:hAnsi="Arial" w:cs="Arial"/>
        </w:rPr>
        <w:t>a</w:t>
      </w:r>
      <w:r>
        <w:rPr>
          <w:rFonts w:ascii="Arial" w:hAnsi="Arial" w:cs="Arial"/>
        </w:rPr>
        <w:t>-</w:t>
      </w:r>
      <w:r w:rsidRPr="00F435A9">
        <w:rPr>
          <w:rFonts w:ascii="Arial" w:hAnsi="Arial" w:cs="Arial"/>
        </w:rPr>
        <w:t>whole, but also any individuals associated with it.</w:t>
      </w:r>
    </w:p>
    <w:p w14:paraId="6A01CEC9" w14:textId="77777777" w:rsidR="003D3E5F" w:rsidRDefault="003D3E5F" w:rsidP="005D692A">
      <w:pPr>
        <w:pStyle w:val="Heading2"/>
      </w:pPr>
      <w:r>
        <w:t>Bankruptcy Certification</w:t>
      </w:r>
    </w:p>
    <w:p w14:paraId="6266E449" w14:textId="213153A9" w:rsidR="003D3E5F" w:rsidRPr="00F435A9" w:rsidRDefault="003D3E5F" w:rsidP="00F435A9">
      <w:pPr>
        <w:shd w:val="clear" w:color="auto" w:fill="FFFFFF"/>
        <w:spacing w:before="100" w:beforeAutospacing="1" w:line="239" w:lineRule="atLeast"/>
        <w:jc w:val="both"/>
        <w:rPr>
          <w:rFonts w:ascii="Arial" w:hAnsi="Arial" w:cs="Arial"/>
          <w:color w:val="212121"/>
        </w:rPr>
      </w:pPr>
      <w:r w:rsidRPr="00F435A9">
        <w:rPr>
          <w:rFonts w:ascii="Arial" w:hAnsi="Arial" w:cs="Arial"/>
        </w:rPr>
        <w:t>The firm has not been in bankruptcy and/or receivership within the last five calendar years.</w:t>
      </w:r>
      <w:r w:rsidR="00F435A9">
        <w:rPr>
          <w:rFonts w:ascii="Arial" w:hAnsi="Arial" w:cs="Arial"/>
        </w:rPr>
        <w:t xml:space="preserve"> </w:t>
      </w:r>
    </w:p>
    <w:p w14:paraId="2050BA9C" w14:textId="77777777" w:rsidR="003D3E5F" w:rsidRDefault="003D3E5F" w:rsidP="005D692A">
      <w:pPr>
        <w:pStyle w:val="Heading2"/>
      </w:pPr>
      <w:r>
        <w:t>References</w:t>
      </w:r>
    </w:p>
    <w:p w14:paraId="5413B056" w14:textId="47D03018" w:rsidR="003D3E5F" w:rsidRPr="00433362" w:rsidRDefault="003D3E5F" w:rsidP="003D3E5F">
      <w:pPr>
        <w:keepLines/>
        <w:suppressAutoHyphens/>
        <w:rPr>
          <w:rFonts w:ascii="Arial" w:hAnsi="Arial" w:cs="Arial"/>
        </w:rPr>
      </w:pPr>
      <w:r w:rsidRPr="00433362">
        <w:rPr>
          <w:rFonts w:ascii="Arial" w:hAnsi="Arial" w:cs="Arial"/>
        </w:rPr>
        <w:t xml:space="preserve">Using the Proposer Required Form, the firm </w:t>
      </w:r>
      <w:r w:rsidR="007128F9">
        <w:rPr>
          <w:rFonts w:ascii="Arial" w:hAnsi="Arial" w:cs="Arial"/>
        </w:rPr>
        <w:t xml:space="preserve">must </w:t>
      </w:r>
      <w:r w:rsidRPr="00433362">
        <w:rPr>
          <w:rFonts w:ascii="Arial" w:hAnsi="Arial" w:cs="Arial"/>
        </w:rPr>
        <w:t xml:space="preserve">provide at least three references. To fulfill this mandatory requirement, the references must also be </w:t>
      </w:r>
      <w:r w:rsidRPr="007128F9">
        <w:rPr>
          <w:rFonts w:ascii="Arial" w:hAnsi="Arial" w:cs="Arial"/>
          <w:i/>
          <w:iCs/>
        </w:rPr>
        <w:t>responsive</w:t>
      </w:r>
      <w:r w:rsidRPr="00433362">
        <w:rPr>
          <w:rFonts w:ascii="Arial" w:hAnsi="Arial" w:cs="Arial"/>
        </w:rPr>
        <w:t xml:space="preserve"> to ETF’s inquiries. Proposers may be scored lower</w:t>
      </w:r>
      <w:r w:rsidR="007128F9">
        <w:rPr>
          <w:rFonts w:ascii="Arial" w:hAnsi="Arial" w:cs="Arial"/>
        </w:rPr>
        <w:t xml:space="preserve"> on Appendix 6 and/or 7</w:t>
      </w:r>
      <w:r w:rsidRPr="00433362">
        <w:rPr>
          <w:rFonts w:ascii="Arial" w:hAnsi="Arial" w:cs="Arial"/>
        </w:rPr>
        <w:t xml:space="preserve"> or disqualified from further scoring if references do not respond to ETF’s requests for information about the proposer. It is the responsibility of the proposer to ensure reference names, addresses, telephone numbers, and e-mail addresses are current.</w:t>
      </w:r>
    </w:p>
    <w:p w14:paraId="1260BFE4" w14:textId="77777777" w:rsidR="003D3E5F" w:rsidRPr="00433362" w:rsidRDefault="003D3E5F" w:rsidP="003D3E5F">
      <w:pPr>
        <w:keepLines/>
        <w:suppressAutoHyphens/>
        <w:rPr>
          <w:rFonts w:ascii="Arial" w:hAnsi="Arial" w:cs="Arial"/>
        </w:rPr>
      </w:pPr>
      <w:r w:rsidRPr="00433362">
        <w:rPr>
          <w:rFonts w:ascii="Arial" w:hAnsi="Arial" w:cs="Arial"/>
        </w:rPr>
        <w:t xml:space="preserve">Each reference must identify the entity for which the proposer provided similar services. References must be able to confirm the proposer has been in the business of providing staffing services for a minimum of three (3) years. At least one (1) reference from a government entity is preferred.  References should relate directly to the type of work described in this RFP.  Selected organizations may be contacted to determine the quality of work performed and personnel assigned to the project. The results of any references will be used in scoring proposals. </w:t>
      </w:r>
    </w:p>
    <w:p w14:paraId="24AE4FD8" w14:textId="77777777" w:rsidR="003D3E5F" w:rsidRPr="00433362" w:rsidRDefault="003D3E5F" w:rsidP="003D3E5F">
      <w:pPr>
        <w:keepLines/>
        <w:suppressAutoHyphens/>
        <w:rPr>
          <w:rFonts w:ascii="Arial" w:hAnsi="Arial" w:cs="Arial"/>
        </w:rPr>
      </w:pPr>
      <w:r w:rsidRPr="00433362">
        <w:rPr>
          <w:rFonts w:ascii="Arial" w:hAnsi="Arial" w:cs="Arial"/>
        </w:rPr>
        <w:t>For each experience, the proposer must supply the customer name, customer reference individual(s), including telephone numbers, e-mail addresses, and the time period of the contract.</w:t>
      </w:r>
    </w:p>
    <w:p w14:paraId="4E39C5EB" w14:textId="17D5E12D" w:rsidR="003D3E5F" w:rsidRPr="00433362" w:rsidRDefault="003D3E5F" w:rsidP="003D3E5F">
      <w:pPr>
        <w:keepLines/>
        <w:suppressAutoHyphens/>
        <w:rPr>
          <w:rFonts w:ascii="Arial" w:hAnsi="Arial" w:cs="Arial"/>
        </w:rPr>
      </w:pPr>
      <w:r w:rsidRPr="00433362">
        <w:rPr>
          <w:rFonts w:ascii="Arial" w:hAnsi="Arial" w:cs="Arial"/>
        </w:rPr>
        <w:t>The proposer must provide details of their experience providing professional services to the referenc</w:t>
      </w:r>
      <w:r w:rsidR="00504CAF">
        <w:rPr>
          <w:rFonts w:ascii="Arial" w:hAnsi="Arial" w:cs="Arial"/>
        </w:rPr>
        <w:t>e</w:t>
      </w:r>
      <w:r w:rsidRPr="00433362">
        <w:rPr>
          <w:rFonts w:ascii="Arial" w:hAnsi="Arial" w:cs="Arial"/>
        </w:rPr>
        <w:t xml:space="preserve">. </w:t>
      </w:r>
    </w:p>
    <w:p w14:paraId="196AA7E8" w14:textId="77777777" w:rsidR="003D3E5F" w:rsidRPr="00433362" w:rsidRDefault="003D3E5F" w:rsidP="003D3E5F">
      <w:pPr>
        <w:keepLines/>
        <w:suppressAutoHyphens/>
        <w:rPr>
          <w:rFonts w:ascii="Arial" w:hAnsi="Arial" w:cs="Arial"/>
        </w:rPr>
      </w:pPr>
      <w:r w:rsidRPr="00433362">
        <w:rPr>
          <w:rFonts w:ascii="Arial" w:hAnsi="Arial" w:cs="Arial"/>
        </w:rPr>
        <w:t>ETF reserves the right to contact other states, agencies, or individuals, even if not listed as references in the proposal.</w:t>
      </w:r>
    </w:p>
    <w:p w14:paraId="2BB83976" w14:textId="77777777" w:rsidR="003D3E5F" w:rsidRDefault="003D3E5F" w:rsidP="005D692A">
      <w:pPr>
        <w:pStyle w:val="Heading2"/>
      </w:pPr>
      <w:r>
        <w:t>Replacement of Personnel</w:t>
      </w:r>
    </w:p>
    <w:p w14:paraId="558136F6" w14:textId="2660D6B8" w:rsidR="003D3E5F" w:rsidRPr="00433362" w:rsidRDefault="003D3E5F" w:rsidP="003D3E5F">
      <w:pPr>
        <w:pStyle w:val="LRWLBodyTextNumber1"/>
        <w:rPr>
          <w:rFonts w:cs="Arial"/>
          <w:sz w:val="22"/>
        </w:rPr>
      </w:pPr>
      <w:r w:rsidRPr="00433362">
        <w:rPr>
          <w:rFonts w:cs="Arial"/>
          <w:sz w:val="22"/>
        </w:rPr>
        <w:t>Replacement of personnel who have terminated employment with the</w:t>
      </w:r>
      <w:r w:rsidR="00A645D7">
        <w:rPr>
          <w:rFonts w:cs="Arial"/>
          <w:sz w:val="22"/>
        </w:rPr>
        <w:t xml:space="preserve"> staffing company</w:t>
      </w:r>
      <w:r w:rsidRPr="00433362">
        <w:rPr>
          <w:rFonts w:cs="Arial"/>
          <w:sz w:val="22"/>
        </w:rPr>
        <w:t xml:space="preserve"> shall be with persons of equal ability and qualifications.  </w:t>
      </w:r>
    </w:p>
    <w:p w14:paraId="59266610" w14:textId="77777777" w:rsidR="003D3E5F" w:rsidRPr="00F92502" w:rsidRDefault="003D3E5F" w:rsidP="005D692A">
      <w:pPr>
        <w:pStyle w:val="Heading2"/>
      </w:pPr>
      <w:r>
        <w:t>Unacceptable Personnel</w:t>
      </w:r>
    </w:p>
    <w:p w14:paraId="2FCF7416" w14:textId="2C57CC64" w:rsidR="00433362" w:rsidRDefault="003D3E5F" w:rsidP="003D3E5F">
      <w:pPr>
        <w:pStyle w:val="LRWLBodyTextNumber1"/>
        <w:rPr>
          <w:rFonts w:cs="Arial"/>
          <w:sz w:val="22"/>
        </w:rPr>
      </w:pPr>
      <w:r w:rsidRPr="00433362">
        <w:rPr>
          <w:rFonts w:cs="Arial"/>
          <w:sz w:val="22"/>
        </w:rPr>
        <w:t xml:space="preserve">Any of the staffing company’s staff that ETF deems unacceptable, whether working on-site at ETF, at the </w:t>
      </w:r>
      <w:r w:rsidR="00A645D7">
        <w:rPr>
          <w:rFonts w:cs="Arial"/>
          <w:sz w:val="22"/>
        </w:rPr>
        <w:t>staffing company’s</w:t>
      </w:r>
      <w:r w:rsidRPr="00433362">
        <w:rPr>
          <w:rFonts w:cs="Arial"/>
          <w:sz w:val="22"/>
        </w:rPr>
        <w:t xml:space="preserve"> site, or elsewhere, shall be promptly and without delay removed </w:t>
      </w:r>
      <w:r w:rsidRPr="00433362">
        <w:rPr>
          <w:rFonts w:cs="Arial"/>
          <w:sz w:val="22"/>
        </w:rPr>
        <w:lastRenderedPageBreak/>
        <w:t xml:space="preserve">by the staffing company, preferably in person and at least by conference call, upon 24 hours’ notice, at the staffing company’s expense. </w:t>
      </w:r>
    </w:p>
    <w:p w14:paraId="312666D4" w14:textId="1F1CD2CB" w:rsidR="003D3E5F" w:rsidRPr="00433362" w:rsidRDefault="003D3E5F" w:rsidP="003D3E5F">
      <w:pPr>
        <w:pStyle w:val="LRWLBodyTextNumber1"/>
        <w:rPr>
          <w:rFonts w:cs="Arial"/>
          <w:sz w:val="22"/>
        </w:rPr>
      </w:pPr>
      <w:r w:rsidRPr="00433362">
        <w:rPr>
          <w:rFonts w:cs="Arial"/>
          <w:sz w:val="22"/>
        </w:rPr>
        <w:t xml:space="preserve">ETF may opt to replace the worker with another employee possessing acceptable experience and skills. ETF is not responsible for performance evaluation for the staffing company’s </w:t>
      </w:r>
      <w:proofErr w:type="gramStart"/>
      <w:r w:rsidRPr="00433362">
        <w:rPr>
          <w:rFonts w:cs="Arial"/>
          <w:sz w:val="22"/>
        </w:rPr>
        <w:t>staff, but</w:t>
      </w:r>
      <w:proofErr w:type="gramEnd"/>
      <w:r w:rsidRPr="00433362">
        <w:rPr>
          <w:rFonts w:cs="Arial"/>
          <w:sz w:val="22"/>
        </w:rPr>
        <w:t xml:space="preserve"> staffing company must have a policy in place to provide ann</w:t>
      </w:r>
      <w:bookmarkStart w:id="66" w:name="_GoBack"/>
      <w:bookmarkEnd w:id="66"/>
      <w:r w:rsidRPr="00433362">
        <w:rPr>
          <w:rFonts w:cs="Arial"/>
          <w:sz w:val="22"/>
        </w:rPr>
        <w:t xml:space="preserve">ual performance evaluations for all of the staffing company’s staff working at ETF on-site. The policy must include gathering feedback from ETF about staffing company’s staff working on-site at ETF.  </w:t>
      </w:r>
    </w:p>
    <w:p w14:paraId="2943A5E3" w14:textId="77777777" w:rsidR="003D3E5F" w:rsidRDefault="003D3E5F" w:rsidP="005D692A">
      <w:pPr>
        <w:pStyle w:val="Heading2"/>
      </w:pPr>
      <w:r>
        <w:t xml:space="preserve">ETF’s Right to Approve Staff </w:t>
      </w:r>
    </w:p>
    <w:p w14:paraId="233FCB43" w14:textId="4C8AE060" w:rsidR="003D3E5F" w:rsidRPr="00053EF6" w:rsidRDefault="003D3E5F" w:rsidP="003D3E5F">
      <w:pPr>
        <w:pStyle w:val="LRWLBodyTextNumber1"/>
        <w:rPr>
          <w:rFonts w:cs="Arial"/>
          <w:sz w:val="22"/>
        </w:rPr>
      </w:pPr>
      <w:r w:rsidRPr="00053EF6">
        <w:rPr>
          <w:rFonts w:cs="Arial"/>
          <w:sz w:val="22"/>
        </w:rPr>
        <w:t xml:space="preserve">ETF shall have the right to conduct separate interviews of proposed replacements for personnel and review resumes and references.  ETF shall have the right to approve, in writing, the replacement of personnel. This includes the personnel supporting ETF’s account at the </w:t>
      </w:r>
      <w:r w:rsidR="00A645D7">
        <w:rPr>
          <w:rFonts w:cs="Arial"/>
          <w:sz w:val="22"/>
        </w:rPr>
        <w:t>staffing company’s</w:t>
      </w:r>
      <w:r w:rsidRPr="00053EF6">
        <w:rPr>
          <w:rFonts w:cs="Arial"/>
          <w:sz w:val="22"/>
        </w:rPr>
        <w:t xml:space="preserve"> location or elsewhere and staff provided to work on-site at ETF. </w:t>
      </w:r>
    </w:p>
    <w:p w14:paraId="61657BFD" w14:textId="77777777" w:rsidR="003D3E5F" w:rsidRPr="0044769F" w:rsidRDefault="003D3E5F" w:rsidP="005D692A">
      <w:pPr>
        <w:pStyle w:val="Heading2"/>
      </w:pPr>
      <w:r>
        <w:t>Notice of Personnel Leaving</w:t>
      </w:r>
    </w:p>
    <w:p w14:paraId="3D2C44C2" w14:textId="0635EBD4" w:rsidR="00EC0FD9" w:rsidRPr="003C6F65" w:rsidRDefault="003D3E5F" w:rsidP="003D3E5F">
      <w:pPr>
        <w:pStyle w:val="LRWLBodyTextNumber1"/>
        <w:rPr>
          <w:rFonts w:cs="Arial"/>
          <w:sz w:val="22"/>
        </w:rPr>
      </w:pPr>
      <w:r w:rsidRPr="003C6F65">
        <w:rPr>
          <w:rFonts w:cs="Arial"/>
          <w:sz w:val="22"/>
        </w:rPr>
        <w:t xml:space="preserve">Should any of the </w:t>
      </w:r>
      <w:r w:rsidR="00A645D7" w:rsidRPr="003C6F65">
        <w:rPr>
          <w:rFonts w:cs="Arial"/>
          <w:sz w:val="22"/>
        </w:rPr>
        <w:t>staffing company’s</w:t>
      </w:r>
      <w:r w:rsidRPr="003C6F65">
        <w:rPr>
          <w:rFonts w:cs="Arial"/>
          <w:sz w:val="22"/>
        </w:rPr>
        <w:t xml:space="preserve"> </w:t>
      </w:r>
      <w:r w:rsidR="00A645D7" w:rsidRPr="003C6F65">
        <w:rPr>
          <w:rFonts w:cs="Arial"/>
          <w:sz w:val="22"/>
        </w:rPr>
        <w:t>workers</w:t>
      </w:r>
      <w:r w:rsidRPr="003C6F65">
        <w:rPr>
          <w:rFonts w:cs="Arial"/>
          <w:sz w:val="22"/>
        </w:rPr>
        <w:t xml:space="preserve"> leave before they complete required duties or the engagement end-date, </w:t>
      </w:r>
      <w:r w:rsidR="00A645D7" w:rsidRPr="003C6F65">
        <w:rPr>
          <w:rFonts w:cs="Arial"/>
          <w:sz w:val="22"/>
        </w:rPr>
        <w:t>staffing company</w:t>
      </w:r>
      <w:r w:rsidRPr="003C6F65">
        <w:rPr>
          <w:rFonts w:cs="Arial"/>
          <w:sz w:val="22"/>
        </w:rPr>
        <w:t xml:space="preserve"> will provide a written notice ten (10) working days in advance to ETF. </w:t>
      </w:r>
      <w:r w:rsidR="00EC0FD9" w:rsidRPr="003C6F65">
        <w:rPr>
          <w:rFonts w:cs="Arial"/>
          <w:sz w:val="22"/>
        </w:rPr>
        <w:t>ETF will determine if a replacement candidate is desired from the staffing company or if a new posting will be conducted allowing all staffing companies to participate.</w:t>
      </w:r>
    </w:p>
    <w:p w14:paraId="33924D2D" w14:textId="77777777" w:rsidR="003D3E5F" w:rsidRDefault="003D3E5F" w:rsidP="005D692A">
      <w:pPr>
        <w:pStyle w:val="Heading2"/>
      </w:pPr>
      <w:r>
        <w:t>Lead Account Manager Standard</w:t>
      </w:r>
    </w:p>
    <w:p w14:paraId="0EA78174" w14:textId="77777777" w:rsidR="003D3E5F" w:rsidRPr="00053EF6" w:rsidRDefault="003D3E5F" w:rsidP="003D3E5F">
      <w:pPr>
        <w:pStyle w:val="LRWLBodyTextNumber1"/>
        <w:rPr>
          <w:rFonts w:cs="Arial"/>
          <w:sz w:val="22"/>
        </w:rPr>
      </w:pPr>
      <w:r w:rsidRPr="00053EF6">
        <w:rPr>
          <w:rFonts w:cs="Arial"/>
          <w:sz w:val="22"/>
        </w:rPr>
        <w:t>Each lead account manager must have the authority to make binding managerial and operational decisions.</w:t>
      </w:r>
    </w:p>
    <w:p w14:paraId="62406831" w14:textId="16D79300" w:rsidR="007D7603" w:rsidRPr="00E1396C" w:rsidRDefault="003D3E5F" w:rsidP="003D3E5F">
      <w:pPr>
        <w:pStyle w:val="Heading2"/>
      </w:pPr>
      <w:r>
        <w:t>Candidate Credentials</w:t>
      </w:r>
    </w:p>
    <w:p w14:paraId="3CEC59CA" w14:textId="191597E9" w:rsidR="007D7603" w:rsidRPr="00E1396C" w:rsidRDefault="007D7603" w:rsidP="003D3E5F">
      <w:pPr>
        <w:pStyle w:val="LRWLBodyTextNumber1"/>
        <w:rPr>
          <w:rFonts w:cs="Arial"/>
          <w:sz w:val="22"/>
        </w:rPr>
      </w:pPr>
      <w:r w:rsidRPr="00E1396C">
        <w:rPr>
          <w:sz w:val="22"/>
        </w:rPr>
        <w:t>The staffing company shall furnish ETF with a means of identifying all personnel assigned to perform work under the contract and furnish ETF with the candidate’s personal email address for ETF to directly request candidate’s photo ID and completion of the ETF background check.</w:t>
      </w:r>
    </w:p>
    <w:p w14:paraId="3ED6C6F5" w14:textId="77777777" w:rsidR="003D3E5F" w:rsidRDefault="003D3E5F" w:rsidP="005D692A">
      <w:pPr>
        <w:pStyle w:val="Heading2"/>
      </w:pPr>
      <w:r>
        <w:t>Cooperation with Other ETF Contractors</w:t>
      </w:r>
    </w:p>
    <w:p w14:paraId="509B7B65" w14:textId="6DCA2012" w:rsidR="003D3E5F" w:rsidRPr="00053EF6" w:rsidRDefault="00A645D7" w:rsidP="003D3E5F">
      <w:pPr>
        <w:pStyle w:val="LRWLBodyTextNumber1"/>
        <w:rPr>
          <w:rFonts w:cs="Arial"/>
          <w:sz w:val="22"/>
        </w:rPr>
      </w:pPr>
      <w:r>
        <w:rPr>
          <w:rFonts w:cs="Arial"/>
          <w:sz w:val="22"/>
        </w:rPr>
        <w:t xml:space="preserve">Staffing company’s personnel </w:t>
      </w:r>
      <w:r w:rsidR="003D3E5F" w:rsidRPr="00053EF6">
        <w:rPr>
          <w:rFonts w:cs="Arial"/>
          <w:sz w:val="22"/>
        </w:rPr>
        <w:t xml:space="preserve">must reasonably cooperate with ETF’s other contractors and not commit any act that interferes with the performance of work or provision of services by any other ETF contractor. </w:t>
      </w:r>
    </w:p>
    <w:p w14:paraId="77D9BC16" w14:textId="77777777" w:rsidR="003D3E5F" w:rsidRDefault="003D3E5F" w:rsidP="005D692A">
      <w:pPr>
        <w:pStyle w:val="Heading2"/>
      </w:pPr>
      <w:r>
        <w:t>Unauthorized Acts &amp; Omissions</w:t>
      </w:r>
    </w:p>
    <w:p w14:paraId="7711957E" w14:textId="119871EB" w:rsidR="003D3E5F" w:rsidRPr="00053EF6" w:rsidRDefault="00A645D7" w:rsidP="003D3E5F">
      <w:pPr>
        <w:pStyle w:val="LRWLBodyTextNumber1"/>
        <w:rPr>
          <w:rFonts w:cs="Arial"/>
          <w:sz w:val="22"/>
        </w:rPr>
      </w:pPr>
      <w:r>
        <w:rPr>
          <w:rFonts w:cs="Arial"/>
          <w:sz w:val="22"/>
        </w:rPr>
        <w:t>Staffing company’s</w:t>
      </w:r>
      <w:r w:rsidR="003D3E5F" w:rsidRPr="00053EF6">
        <w:rPr>
          <w:rFonts w:cs="Arial"/>
          <w:sz w:val="22"/>
        </w:rPr>
        <w:t xml:space="preserve"> personnel must not take any action, or make any omission, that implies or causes others to reasonably infer they are ETF’s agent or employee in any matter or in any way not expressly authorized by ETF.</w:t>
      </w:r>
    </w:p>
    <w:p w14:paraId="2A2739BC" w14:textId="77047CFD" w:rsidR="00220586" w:rsidRPr="00220586" w:rsidRDefault="003D3E5F" w:rsidP="003D3E5F">
      <w:pPr>
        <w:pStyle w:val="Heading2"/>
      </w:pPr>
      <w:bookmarkStart w:id="67" w:name="_Hlk37097586"/>
      <w:r>
        <w:lastRenderedPageBreak/>
        <w:t>Parkin</w:t>
      </w:r>
      <w:r w:rsidR="00220586">
        <w:t>g</w:t>
      </w:r>
    </w:p>
    <w:p w14:paraId="6D5F7B17" w14:textId="74BF12AE" w:rsidR="00D962BE" w:rsidRPr="00D962BE" w:rsidRDefault="00D962BE" w:rsidP="003D3E5F">
      <w:pPr>
        <w:pStyle w:val="LRWLBodyTextNumber1"/>
        <w:rPr>
          <w:rFonts w:eastAsiaTheme="minorHAnsi"/>
          <w:sz w:val="22"/>
        </w:rPr>
      </w:pPr>
      <w:bookmarkStart w:id="68" w:name="_Hlk37096432"/>
      <w:bookmarkEnd w:id="67"/>
      <w:r>
        <w:rPr>
          <w:sz w:val="22"/>
        </w:rPr>
        <w:t xml:space="preserve">On the first onsite day, parking will be available in the ramp adjacent to the building in a visitor parking spot. The fee is $12 for that day. Monthly parking may be available in the ramp, with a fee of $75 per month. Your worker will meet with Facilities during the first week and will be notified at that time if there is a spot available. If there is not a spot, your worker can choose to be put on a waiting list. Other options include street parking a distance away (first-come, first-served) and the Madison Metropolitan Bus system. If a spot is available, ETF will not determine if the worker or their staffing company is responsible to pay for parking. The worker or the staffing company will pay for parking on the first of the month, payable to DOA and remitted to the ETF Facilities Manager. </w:t>
      </w:r>
    </w:p>
    <w:bookmarkEnd w:id="68"/>
    <w:p w14:paraId="2930471D" w14:textId="77777777" w:rsidR="003D3E5F" w:rsidRDefault="003D3E5F" w:rsidP="005D692A">
      <w:pPr>
        <w:pStyle w:val="Heading2"/>
      </w:pPr>
      <w:r>
        <w:t>Work Site Rules</w:t>
      </w:r>
    </w:p>
    <w:p w14:paraId="6661EE94" w14:textId="44AF45BD" w:rsidR="007D2656" w:rsidRDefault="00A645D7" w:rsidP="003D3E5F">
      <w:pPr>
        <w:pStyle w:val="LRWLBodyTextNumber1"/>
        <w:rPr>
          <w:rFonts w:cs="Arial"/>
          <w:sz w:val="22"/>
        </w:rPr>
      </w:pPr>
      <w:r>
        <w:rPr>
          <w:rFonts w:cs="Arial"/>
          <w:sz w:val="22"/>
        </w:rPr>
        <w:t>Staffing company</w:t>
      </w:r>
      <w:r w:rsidR="000F24AB">
        <w:rPr>
          <w:rFonts w:cs="Arial"/>
          <w:sz w:val="22"/>
        </w:rPr>
        <w:t xml:space="preserve"> and their</w:t>
      </w:r>
      <w:r w:rsidR="003D3E5F" w:rsidRPr="00053EF6">
        <w:rPr>
          <w:rFonts w:cs="Arial"/>
          <w:sz w:val="22"/>
        </w:rPr>
        <w:t xml:space="preserve"> personnel must comply with all rules and regulations of each ETF work site</w:t>
      </w:r>
      <w:r w:rsidR="000F24AB">
        <w:rPr>
          <w:rFonts w:cs="Arial"/>
          <w:sz w:val="22"/>
        </w:rPr>
        <w:t xml:space="preserve">, including all policies in Appendix 5. </w:t>
      </w:r>
      <w:r>
        <w:rPr>
          <w:rFonts w:cs="Arial"/>
          <w:sz w:val="22"/>
        </w:rPr>
        <w:t>Staffing company’s</w:t>
      </w:r>
      <w:r w:rsidR="003D3E5F" w:rsidRPr="00053EF6">
        <w:rPr>
          <w:rFonts w:cs="Arial"/>
          <w:sz w:val="22"/>
        </w:rPr>
        <w:t xml:space="preserve"> staff must acknowledge in writing on an ETF form that they have read all applicable rules and agree to comply. </w:t>
      </w:r>
      <w:r w:rsidR="005B41EE">
        <w:rPr>
          <w:rFonts w:cs="Arial"/>
          <w:sz w:val="22"/>
        </w:rPr>
        <w:t>Staffing company</w:t>
      </w:r>
      <w:r w:rsidR="003D3E5F" w:rsidRPr="00053EF6">
        <w:rPr>
          <w:rFonts w:cs="Arial"/>
          <w:sz w:val="22"/>
        </w:rPr>
        <w:t xml:space="preserve"> must agree to have worker review and sign ETF’s</w:t>
      </w:r>
      <w:r w:rsidR="00BB4D89">
        <w:rPr>
          <w:rFonts w:cs="Arial"/>
          <w:sz w:val="22"/>
        </w:rPr>
        <w:t xml:space="preserve"> Contracted Personnel</w:t>
      </w:r>
      <w:r w:rsidR="003D3E5F" w:rsidRPr="00053EF6">
        <w:rPr>
          <w:rFonts w:cs="Arial"/>
          <w:sz w:val="22"/>
        </w:rPr>
        <w:t xml:space="preserve"> Confidentiality Agreement and return it to ETF before the worker’s start date. See Appendix 11. </w:t>
      </w:r>
    </w:p>
    <w:p w14:paraId="0595EA0D" w14:textId="5C2AEA67" w:rsidR="003D3E5F" w:rsidRPr="005D692A" w:rsidRDefault="003D3E5F" w:rsidP="003D3E5F">
      <w:pPr>
        <w:pStyle w:val="Heading2"/>
      </w:pPr>
      <w:r>
        <w:t>Position Request</w:t>
      </w:r>
    </w:p>
    <w:p w14:paraId="6340A0B4" w14:textId="4CF3044E" w:rsidR="003D3E5F" w:rsidRPr="00053EF6" w:rsidRDefault="005B41EE" w:rsidP="003D3E5F">
      <w:pPr>
        <w:pStyle w:val="LRWLBodyTextNumber1"/>
        <w:rPr>
          <w:rFonts w:cs="Arial"/>
          <w:sz w:val="22"/>
        </w:rPr>
      </w:pPr>
      <w:r>
        <w:rPr>
          <w:rFonts w:cs="Arial"/>
          <w:sz w:val="22"/>
        </w:rPr>
        <w:t>Staffing company</w:t>
      </w:r>
      <w:r w:rsidR="00646EC1">
        <w:rPr>
          <w:rFonts w:cs="Arial"/>
          <w:sz w:val="22"/>
        </w:rPr>
        <w:t xml:space="preserve"> must agree to use ETF’s Position Request </w:t>
      </w:r>
      <w:r w:rsidR="00540F97">
        <w:rPr>
          <w:rFonts w:cs="Arial"/>
          <w:sz w:val="22"/>
        </w:rPr>
        <w:t xml:space="preserve">Template </w:t>
      </w:r>
      <w:r w:rsidR="00646EC1">
        <w:rPr>
          <w:rFonts w:cs="Arial"/>
          <w:sz w:val="22"/>
        </w:rPr>
        <w:t xml:space="preserve">contained in Appendix 13 to respond to ETF. </w:t>
      </w:r>
      <w:r>
        <w:rPr>
          <w:rFonts w:cs="Arial"/>
          <w:sz w:val="22"/>
        </w:rPr>
        <w:t>Staffing company’s</w:t>
      </w:r>
      <w:r w:rsidR="003D3E5F" w:rsidRPr="00053EF6">
        <w:rPr>
          <w:rFonts w:cs="Arial"/>
          <w:sz w:val="22"/>
        </w:rPr>
        <w:t xml:space="preserve"> </w:t>
      </w:r>
      <w:r>
        <w:rPr>
          <w:rFonts w:cs="Arial"/>
          <w:sz w:val="22"/>
        </w:rPr>
        <w:t>workers</w:t>
      </w:r>
      <w:r w:rsidR="003D3E5F" w:rsidRPr="00053EF6">
        <w:rPr>
          <w:rFonts w:cs="Arial"/>
          <w:sz w:val="22"/>
        </w:rPr>
        <w:t xml:space="preserve"> must perform the tasks and deliver the products identified in ETF’s Position Request</w:t>
      </w:r>
      <w:r w:rsidR="00646EC1">
        <w:rPr>
          <w:rFonts w:cs="Arial"/>
          <w:sz w:val="22"/>
        </w:rPr>
        <w:t>s.</w:t>
      </w:r>
      <w:r w:rsidR="003D3E5F" w:rsidRPr="00053EF6">
        <w:rPr>
          <w:rFonts w:cs="Arial"/>
          <w:sz w:val="22"/>
        </w:rPr>
        <w:t xml:space="preserve"> </w:t>
      </w:r>
    </w:p>
    <w:p w14:paraId="41620B22" w14:textId="77777777" w:rsidR="003D3E5F" w:rsidRDefault="003D3E5F" w:rsidP="005D692A">
      <w:pPr>
        <w:pStyle w:val="Heading2"/>
      </w:pPr>
      <w:r>
        <w:t>Qualified Candidates</w:t>
      </w:r>
    </w:p>
    <w:p w14:paraId="6951E6D9" w14:textId="73DD77C9" w:rsidR="003D3E5F" w:rsidRPr="00053EF6" w:rsidRDefault="005B41EE" w:rsidP="003D3E5F">
      <w:pPr>
        <w:pStyle w:val="LRWLBodyTextNumber1"/>
        <w:rPr>
          <w:rFonts w:cs="Arial"/>
          <w:sz w:val="22"/>
        </w:rPr>
      </w:pPr>
      <w:r>
        <w:rPr>
          <w:rFonts w:cs="Arial"/>
          <w:sz w:val="22"/>
        </w:rPr>
        <w:t>Staffing company</w:t>
      </w:r>
      <w:r w:rsidR="003D3E5F" w:rsidRPr="00053EF6">
        <w:rPr>
          <w:rFonts w:cs="Arial"/>
          <w:sz w:val="22"/>
        </w:rPr>
        <w:t xml:space="preserve"> must deliver and assign qualified candidates to work at ETF.</w:t>
      </w:r>
    </w:p>
    <w:p w14:paraId="06120853" w14:textId="77777777" w:rsidR="003D3E5F" w:rsidRPr="00E45426" w:rsidRDefault="003D3E5F" w:rsidP="005D692A">
      <w:pPr>
        <w:pStyle w:val="Heading2"/>
      </w:pPr>
      <w:r>
        <w:t>Correcting Prior Candidate’s Errors</w:t>
      </w:r>
    </w:p>
    <w:p w14:paraId="7CD6046E" w14:textId="76991F4A" w:rsidR="003D3E5F" w:rsidRPr="00053EF6" w:rsidRDefault="005B41EE" w:rsidP="003D3E5F">
      <w:pPr>
        <w:pStyle w:val="LRWLBodyTextNumber1"/>
        <w:rPr>
          <w:rFonts w:cs="Arial"/>
          <w:sz w:val="22"/>
        </w:rPr>
      </w:pPr>
      <w:r>
        <w:rPr>
          <w:rFonts w:cs="Arial"/>
          <w:sz w:val="22"/>
        </w:rPr>
        <w:t>Staffing company</w:t>
      </w:r>
      <w:r w:rsidR="003D3E5F" w:rsidRPr="00053EF6">
        <w:rPr>
          <w:rFonts w:cs="Arial"/>
          <w:sz w:val="22"/>
        </w:rPr>
        <w:t xml:space="preserve"> must provide a candidate free-of-charg</w:t>
      </w:r>
      <w:r w:rsidR="00605F5D">
        <w:rPr>
          <w:rFonts w:cs="Arial"/>
          <w:sz w:val="22"/>
        </w:rPr>
        <w:t>e</w:t>
      </w:r>
      <w:r w:rsidR="003D3E5F" w:rsidRPr="00053EF6">
        <w:rPr>
          <w:rFonts w:cs="Arial"/>
          <w:sz w:val="22"/>
        </w:rPr>
        <w:t xml:space="preserve"> to correct any prior candidates’ errors in work product for a period of twelve (12) months after ETF pays for the work. Such corrections must commence within forty-eight (48) hours after ETF gives the </w:t>
      </w:r>
      <w:r>
        <w:rPr>
          <w:rFonts w:cs="Arial"/>
          <w:sz w:val="22"/>
        </w:rPr>
        <w:t>staffing company</w:t>
      </w:r>
      <w:r w:rsidR="003D3E5F" w:rsidRPr="00053EF6">
        <w:rPr>
          <w:rFonts w:cs="Arial"/>
          <w:sz w:val="22"/>
        </w:rPr>
        <w:t xml:space="preserve"> written notice of an error and continue until ETF confirms the error is corrected. If ETF has not paid for the work when ETF discovers the error, ETF may withhold payment for outstanding invoices until the errors are corrected or dispute the invoice and not pay rather than seek free services to correct the error.  </w:t>
      </w:r>
    </w:p>
    <w:p w14:paraId="3974FD93" w14:textId="77777777" w:rsidR="003D3E5F" w:rsidRDefault="003D3E5F" w:rsidP="005D692A">
      <w:pPr>
        <w:pStyle w:val="Heading2"/>
      </w:pPr>
      <w:r>
        <w:t>No Work Done Without a Purchase Order</w:t>
      </w:r>
    </w:p>
    <w:p w14:paraId="5830D5EE" w14:textId="736D7C46" w:rsidR="003D3E5F" w:rsidRPr="00053EF6" w:rsidRDefault="005B41EE" w:rsidP="003D3E5F">
      <w:pPr>
        <w:pStyle w:val="LRWLBodyTextNumber1"/>
        <w:rPr>
          <w:rFonts w:cs="Arial"/>
          <w:sz w:val="22"/>
        </w:rPr>
      </w:pPr>
      <w:r>
        <w:rPr>
          <w:rFonts w:cs="Arial"/>
          <w:sz w:val="22"/>
        </w:rPr>
        <w:t>Staffing company</w:t>
      </w:r>
      <w:r w:rsidR="003D3E5F" w:rsidRPr="00053EF6">
        <w:rPr>
          <w:rFonts w:cs="Arial"/>
          <w:sz w:val="22"/>
        </w:rPr>
        <w:t xml:space="preserve"> must agree not to allow a candidate to start work at ETF without a signed purchase order from ETF that refers to that candidate and their rate of pay. </w:t>
      </w:r>
    </w:p>
    <w:p w14:paraId="648BEA05" w14:textId="77777777" w:rsidR="003D3E5F" w:rsidRPr="00EF4D69" w:rsidRDefault="003D3E5F" w:rsidP="005D692A">
      <w:pPr>
        <w:pStyle w:val="Heading2"/>
      </w:pPr>
      <w:r>
        <w:lastRenderedPageBreak/>
        <w:t>Maximum Bill Rate - Ceiling</w:t>
      </w:r>
    </w:p>
    <w:p w14:paraId="669DA47F" w14:textId="3B43FFD0" w:rsidR="003D3E5F" w:rsidRPr="00053EF6" w:rsidRDefault="003D3E5F" w:rsidP="003D3E5F">
      <w:pPr>
        <w:pStyle w:val="LRWLBodyTextNumber1"/>
        <w:rPr>
          <w:rFonts w:cs="Arial"/>
          <w:sz w:val="22"/>
        </w:rPr>
      </w:pPr>
      <w:r w:rsidRPr="00053EF6">
        <w:rPr>
          <w:rFonts w:cs="Arial"/>
          <w:sz w:val="22"/>
        </w:rPr>
        <w:t xml:space="preserve">The contractor agrees to respond to any Position Request with bill rates at or below the Maximum Bill Rate the contractor provided on the Cost Proposal for the </w:t>
      </w:r>
      <w:r w:rsidR="00D93B94">
        <w:rPr>
          <w:rFonts w:cs="Arial"/>
          <w:sz w:val="22"/>
        </w:rPr>
        <w:t>Job Category</w:t>
      </w:r>
      <w:r w:rsidRPr="00053EF6">
        <w:rPr>
          <w:rFonts w:cs="Arial"/>
          <w:sz w:val="22"/>
        </w:rPr>
        <w:t xml:space="preserve">. There shall be no special or additional charges or surcharges applied to the Maximum Bill Rate. All hours, including over-time, shall be billed at one rate that is at or below the Maximum Bill Rate provided on the Cost Proposal for the </w:t>
      </w:r>
      <w:r w:rsidR="00D93B94">
        <w:rPr>
          <w:rFonts w:cs="Arial"/>
          <w:sz w:val="22"/>
        </w:rPr>
        <w:t>Job Category</w:t>
      </w:r>
      <w:r w:rsidRPr="00053EF6">
        <w:rPr>
          <w:rFonts w:cs="Arial"/>
          <w:sz w:val="22"/>
        </w:rPr>
        <w:t xml:space="preserve">. </w:t>
      </w:r>
    </w:p>
    <w:p w14:paraId="48BC7E71" w14:textId="74C4AC20" w:rsidR="003D3E5F" w:rsidRPr="00053EF6" w:rsidRDefault="003D3E5F" w:rsidP="003D3E5F">
      <w:pPr>
        <w:pStyle w:val="LRWLBodyTextNumber1"/>
        <w:rPr>
          <w:rFonts w:cs="Arial"/>
          <w:sz w:val="22"/>
        </w:rPr>
      </w:pPr>
      <w:r w:rsidRPr="00053EF6">
        <w:rPr>
          <w:rFonts w:cs="Arial"/>
          <w:sz w:val="22"/>
        </w:rPr>
        <w:t xml:space="preserve">ETF reserves the right to negotiate hourly rate increases for </w:t>
      </w:r>
      <w:proofErr w:type="gramStart"/>
      <w:r w:rsidRPr="00053EF6">
        <w:rPr>
          <w:rFonts w:cs="Arial"/>
          <w:sz w:val="22"/>
        </w:rPr>
        <w:t>particular candidates</w:t>
      </w:r>
      <w:proofErr w:type="gramEnd"/>
      <w:r w:rsidRPr="00053EF6">
        <w:rPr>
          <w:rFonts w:cs="Arial"/>
          <w:sz w:val="22"/>
        </w:rPr>
        <w:t xml:space="preserve"> and workers, but the increases will not exceed the Maximum Bill Rate. If new skills and duties are added to a Position, the Maximum Bill Rate provided on the Cost Proposal for that </w:t>
      </w:r>
      <w:r w:rsidR="00D93B94">
        <w:rPr>
          <w:rFonts w:cs="Arial"/>
          <w:sz w:val="22"/>
        </w:rPr>
        <w:t>Job Category</w:t>
      </w:r>
      <w:r w:rsidRPr="00053EF6">
        <w:rPr>
          <w:rFonts w:cs="Arial"/>
          <w:sz w:val="22"/>
        </w:rPr>
        <w:t xml:space="preserve"> still applies. ETF reserves the right to add new skills and duties to any Position and Position Request rather than use the </w:t>
      </w:r>
      <w:r w:rsidRPr="00053EF6">
        <w:rPr>
          <w:rFonts w:cs="Arial"/>
          <w:i/>
          <w:sz w:val="22"/>
        </w:rPr>
        <w:t>Other Positions as Needed</w:t>
      </w:r>
      <w:r w:rsidRPr="00053EF6">
        <w:rPr>
          <w:rFonts w:cs="Arial"/>
          <w:sz w:val="22"/>
        </w:rPr>
        <w:t xml:space="preserve"> Maximum Bill Rate(s). </w:t>
      </w:r>
    </w:p>
    <w:p w14:paraId="024B9AE2" w14:textId="0624A9AE" w:rsidR="003D3E5F" w:rsidRPr="00D93B94" w:rsidRDefault="003D3E5F" w:rsidP="003D3E5F">
      <w:pPr>
        <w:pStyle w:val="LRWLBodyTextNumber1"/>
        <w:rPr>
          <w:rFonts w:cs="Arial"/>
          <w:sz w:val="22"/>
        </w:rPr>
      </w:pPr>
      <w:r w:rsidRPr="00D93B94">
        <w:rPr>
          <w:rFonts w:cs="Arial"/>
          <w:sz w:val="22"/>
        </w:rPr>
        <w:t>ETF may also agree to move a candidate or worker from an entry level Position to a more senior Position</w:t>
      </w:r>
      <w:r w:rsidR="00D93B94" w:rsidRPr="00D93B94">
        <w:rPr>
          <w:rFonts w:cs="Arial"/>
          <w:sz w:val="22"/>
        </w:rPr>
        <w:t xml:space="preserve"> or Job Category</w:t>
      </w:r>
      <w:r w:rsidRPr="00D93B94">
        <w:rPr>
          <w:rFonts w:cs="Arial"/>
          <w:sz w:val="22"/>
        </w:rPr>
        <w:t xml:space="preserve">, or into the </w:t>
      </w:r>
      <w:r w:rsidRPr="00D93B94">
        <w:rPr>
          <w:rFonts w:cs="Arial"/>
          <w:i/>
          <w:sz w:val="22"/>
        </w:rPr>
        <w:t>Other Positions as Needed</w:t>
      </w:r>
      <w:r w:rsidRPr="00D93B94">
        <w:rPr>
          <w:rFonts w:cs="Arial"/>
          <w:sz w:val="22"/>
        </w:rPr>
        <w:t xml:space="preserve"> Category. For example, a move from </w:t>
      </w:r>
      <w:bookmarkStart w:id="69" w:name="_Hlk36829829"/>
      <w:r w:rsidR="00D93B94" w:rsidRPr="00D93B94">
        <w:rPr>
          <w:rFonts w:cs="Arial"/>
          <w:sz w:val="22"/>
        </w:rPr>
        <w:t>Long–Term Assistant</w:t>
      </w:r>
      <w:bookmarkEnd w:id="69"/>
      <w:r w:rsidRPr="00D93B94">
        <w:rPr>
          <w:rFonts w:cs="Arial"/>
          <w:sz w:val="22"/>
        </w:rPr>
        <w:t xml:space="preserve"> to </w:t>
      </w:r>
      <w:bookmarkStart w:id="70" w:name="_Hlk36829480"/>
      <w:r w:rsidR="00D93B94" w:rsidRPr="00D93B94">
        <w:rPr>
          <w:rFonts w:cs="Arial"/>
          <w:sz w:val="22"/>
        </w:rPr>
        <w:t>Long – Term Professional</w:t>
      </w:r>
      <w:bookmarkEnd w:id="70"/>
      <w:r w:rsidRPr="00D93B94">
        <w:rPr>
          <w:rFonts w:cs="Arial"/>
          <w:sz w:val="22"/>
        </w:rPr>
        <w:t xml:space="preserve">, may effectively provide an increase in the hourly rate. But the Maximum Bill Rate on the Cost Proposal for </w:t>
      </w:r>
      <w:r w:rsidR="00D93B94" w:rsidRPr="00D93B94">
        <w:rPr>
          <w:rFonts w:cs="Arial"/>
          <w:sz w:val="22"/>
        </w:rPr>
        <w:t>Long – Term Professional</w:t>
      </w:r>
      <w:r w:rsidRPr="00D93B94">
        <w:rPr>
          <w:rFonts w:cs="Arial"/>
          <w:sz w:val="22"/>
        </w:rPr>
        <w:t xml:space="preserve"> is the ceiling for any such adjustments. ETF could also move the candidate or worker into </w:t>
      </w:r>
      <w:r w:rsidRPr="00D93B94">
        <w:rPr>
          <w:rFonts w:cs="Arial"/>
          <w:i/>
          <w:sz w:val="22"/>
        </w:rPr>
        <w:t>Other Positions as Needed</w:t>
      </w:r>
      <w:r w:rsidRPr="00D93B94">
        <w:rPr>
          <w:rFonts w:cs="Arial"/>
          <w:sz w:val="22"/>
        </w:rPr>
        <w:t xml:space="preserve"> and apply the Maximum Bill Rate(s)</w:t>
      </w:r>
      <w:r w:rsidR="00D93B94" w:rsidRPr="00D93B94">
        <w:rPr>
          <w:rFonts w:cs="Arial"/>
          <w:sz w:val="22"/>
        </w:rPr>
        <w:t xml:space="preserve"> for that Job Category</w:t>
      </w:r>
      <w:r w:rsidR="00E96BD9">
        <w:rPr>
          <w:rFonts w:cs="Arial"/>
          <w:sz w:val="22"/>
        </w:rPr>
        <w:t>, at ETF’s discretion</w:t>
      </w:r>
      <w:r w:rsidRPr="00D93B94">
        <w:rPr>
          <w:rFonts w:cs="Arial"/>
          <w:sz w:val="22"/>
        </w:rPr>
        <w:t xml:space="preserve">. The same logic applies for all Positions and Categories.   </w:t>
      </w:r>
    </w:p>
    <w:p w14:paraId="29817DCF" w14:textId="77777777" w:rsidR="003D3E5F" w:rsidRDefault="003D3E5F" w:rsidP="005D692A">
      <w:pPr>
        <w:pStyle w:val="Heading2"/>
      </w:pPr>
      <w:r>
        <w:t>Notice of Margin</w:t>
      </w:r>
    </w:p>
    <w:p w14:paraId="67C44065" w14:textId="3A8B86F5" w:rsidR="003D3E5F" w:rsidRPr="00053EF6" w:rsidRDefault="005B41EE" w:rsidP="003D3E5F">
      <w:pPr>
        <w:pStyle w:val="LRWLBodyTextNumber1"/>
        <w:rPr>
          <w:rFonts w:cs="Arial"/>
          <w:sz w:val="22"/>
        </w:rPr>
      </w:pPr>
      <w:r>
        <w:rPr>
          <w:rFonts w:cs="Arial"/>
          <w:sz w:val="22"/>
        </w:rPr>
        <w:t>Staffing company</w:t>
      </w:r>
      <w:r w:rsidR="003D3E5F" w:rsidRPr="00053EF6">
        <w:rPr>
          <w:rFonts w:cs="Arial"/>
          <w:sz w:val="22"/>
        </w:rPr>
        <w:t xml:space="preserve"> shall be required to provide the individual’s pay rate as well as the mark-up percentage that the </w:t>
      </w:r>
      <w:r>
        <w:rPr>
          <w:rFonts w:cs="Arial"/>
          <w:sz w:val="22"/>
        </w:rPr>
        <w:t>staffing company</w:t>
      </w:r>
      <w:r w:rsidR="003D3E5F" w:rsidRPr="00053EF6">
        <w:rPr>
          <w:rFonts w:cs="Arial"/>
          <w:sz w:val="22"/>
        </w:rPr>
        <w:t xml:space="preserve"> adds to the pay rate at ETF’s request. The pay rate and mark-up percentage </w:t>
      </w:r>
      <w:proofErr w:type="gramStart"/>
      <w:r w:rsidR="003D3E5F" w:rsidRPr="00053EF6">
        <w:rPr>
          <w:rFonts w:cs="Arial"/>
          <w:sz w:val="22"/>
        </w:rPr>
        <w:t>is</w:t>
      </w:r>
      <w:proofErr w:type="gramEnd"/>
      <w:r w:rsidR="003D3E5F" w:rsidRPr="00053EF6">
        <w:rPr>
          <w:rFonts w:cs="Arial"/>
          <w:sz w:val="22"/>
        </w:rPr>
        <w:t xml:space="preserve"> confidential information and would not be shared in any open records request. However, any information on the Cost Proposal is not confidential and is subject to an open records request.</w:t>
      </w:r>
    </w:p>
    <w:p w14:paraId="6EE75D7F" w14:textId="588D7775" w:rsidR="003D3E5F" w:rsidRPr="005C75FE" w:rsidRDefault="003D3E5F" w:rsidP="005D692A">
      <w:pPr>
        <w:pStyle w:val="Heading2"/>
      </w:pPr>
      <w:bookmarkStart w:id="71" w:name="_Hlk37097040"/>
      <w:r>
        <w:t>Training</w:t>
      </w:r>
      <w:r w:rsidR="00220586">
        <w:t xml:space="preserve"> &amp; Travel</w:t>
      </w:r>
    </w:p>
    <w:p w14:paraId="15FB80A0" w14:textId="5C3F586C" w:rsidR="00220586" w:rsidRDefault="00220586" w:rsidP="005D692A">
      <w:pPr>
        <w:pStyle w:val="LRWLBodyTextNumber1"/>
        <w:rPr>
          <w:rFonts w:cs="Arial"/>
          <w:sz w:val="22"/>
        </w:rPr>
      </w:pPr>
      <w:r>
        <w:rPr>
          <w:rFonts w:cs="Arial"/>
          <w:sz w:val="22"/>
        </w:rPr>
        <w:t>Staffing company’s</w:t>
      </w:r>
      <w:r w:rsidRPr="00053EF6">
        <w:rPr>
          <w:rFonts w:cs="Arial"/>
          <w:sz w:val="22"/>
        </w:rPr>
        <w:t xml:space="preserve"> </w:t>
      </w:r>
      <w:r>
        <w:rPr>
          <w:rFonts w:cs="Arial"/>
          <w:sz w:val="22"/>
        </w:rPr>
        <w:t>workers</w:t>
      </w:r>
      <w:r w:rsidRPr="00053EF6">
        <w:rPr>
          <w:rFonts w:cs="Arial"/>
          <w:sz w:val="22"/>
        </w:rPr>
        <w:t xml:space="preserve"> are responsible to travel to and from ETF. Cost of any travel required and approved by ETF outside of ETF’s main location(s) will be borne by ETF. Approved expenses will be paid at current State of Wisconsin rates. All receipts must be provided for all transactions of any dollar amount. </w:t>
      </w:r>
    </w:p>
    <w:p w14:paraId="075F7019" w14:textId="579F5137" w:rsidR="003D3E5F" w:rsidRDefault="003D3E5F" w:rsidP="005D692A">
      <w:pPr>
        <w:pStyle w:val="LRWLBodyTextNumber1"/>
        <w:rPr>
          <w:rFonts w:cs="Arial"/>
          <w:sz w:val="22"/>
        </w:rPr>
      </w:pPr>
      <w:r w:rsidRPr="00053EF6">
        <w:rPr>
          <w:rFonts w:cs="Arial"/>
          <w:sz w:val="22"/>
        </w:rPr>
        <w:t xml:space="preserve">If the </w:t>
      </w:r>
      <w:r w:rsidR="005B41EE">
        <w:rPr>
          <w:rFonts w:cs="Arial"/>
          <w:sz w:val="22"/>
        </w:rPr>
        <w:t>staffing company’s</w:t>
      </w:r>
      <w:r w:rsidRPr="00053EF6">
        <w:rPr>
          <w:rFonts w:cs="Arial"/>
          <w:sz w:val="22"/>
        </w:rPr>
        <w:t xml:space="preserve"> </w:t>
      </w:r>
      <w:r w:rsidR="005B41EE">
        <w:rPr>
          <w:rFonts w:cs="Arial"/>
          <w:sz w:val="22"/>
        </w:rPr>
        <w:t>worker</w:t>
      </w:r>
      <w:r w:rsidRPr="00053EF6">
        <w:rPr>
          <w:rFonts w:cs="Arial"/>
          <w:sz w:val="22"/>
        </w:rPr>
        <w:t xml:space="preserve"> located at ETF requests additional training other than training that ETF requires, or additional training is required due to absences or low performance, </w:t>
      </w:r>
      <w:r w:rsidR="005B41EE">
        <w:rPr>
          <w:rFonts w:cs="Arial"/>
          <w:sz w:val="22"/>
        </w:rPr>
        <w:t>staffing company</w:t>
      </w:r>
      <w:r w:rsidRPr="00053EF6">
        <w:rPr>
          <w:rFonts w:cs="Arial"/>
          <w:sz w:val="22"/>
        </w:rPr>
        <w:t xml:space="preserve"> must bear the training cost. </w:t>
      </w:r>
      <w:r w:rsidR="005B41EE">
        <w:rPr>
          <w:rFonts w:cs="Arial"/>
          <w:sz w:val="22"/>
        </w:rPr>
        <w:t>Staffing company</w:t>
      </w:r>
      <w:r w:rsidRPr="00053EF6">
        <w:rPr>
          <w:rFonts w:cs="Arial"/>
          <w:sz w:val="22"/>
        </w:rPr>
        <w:t xml:space="preserve"> may </w:t>
      </w:r>
      <w:r w:rsidRPr="00053EF6">
        <w:rPr>
          <w:rFonts w:cs="Arial"/>
          <w:b/>
          <w:sz w:val="22"/>
          <w:u w:val="single"/>
        </w:rPr>
        <w:t>not</w:t>
      </w:r>
      <w:r w:rsidRPr="00053EF6">
        <w:rPr>
          <w:rFonts w:cs="Arial"/>
          <w:sz w:val="22"/>
        </w:rPr>
        <w:t xml:space="preserve"> charge an hourly rate for that worker during this training. On a case-by-case basis, ETF may pay the total cost of training and/or </w:t>
      </w:r>
      <w:r w:rsidR="005B41EE">
        <w:rPr>
          <w:rFonts w:cs="Arial"/>
          <w:sz w:val="22"/>
        </w:rPr>
        <w:t>staffing company</w:t>
      </w:r>
      <w:r w:rsidRPr="00053EF6">
        <w:rPr>
          <w:rFonts w:cs="Arial"/>
          <w:sz w:val="22"/>
        </w:rPr>
        <w:t xml:space="preserve"> may charge the hourly rate, with ETF’s prior written approval.</w:t>
      </w:r>
    </w:p>
    <w:bookmarkEnd w:id="71"/>
    <w:p w14:paraId="778FD204" w14:textId="5C491DC2" w:rsidR="00FB74F5" w:rsidRDefault="00FB74F5" w:rsidP="00FB74F5">
      <w:pPr>
        <w:autoSpaceDE w:val="0"/>
        <w:autoSpaceDN w:val="0"/>
        <w:adjustRightInd w:val="0"/>
        <w:spacing w:before="0" w:after="0"/>
        <w:rPr>
          <w:rFonts w:ascii="Arial" w:hAnsi="Arial" w:cs="Arial"/>
          <w:color w:val="000000"/>
          <w:sz w:val="20"/>
          <w:szCs w:val="20"/>
        </w:rPr>
      </w:pPr>
    </w:p>
    <w:p w14:paraId="7C077E4E" w14:textId="77E47B38" w:rsidR="004E3140" w:rsidRDefault="004E3140" w:rsidP="004E3140">
      <w:pPr>
        <w:pStyle w:val="Heading2"/>
      </w:pPr>
      <w:r>
        <w:t>Work Product / Ownership</w:t>
      </w:r>
    </w:p>
    <w:p w14:paraId="1358052A" w14:textId="2799404C" w:rsidR="004E3140" w:rsidRPr="004E3140" w:rsidRDefault="004E3140" w:rsidP="004E3140">
      <w:pPr>
        <w:pStyle w:val="LRWLBodyText"/>
      </w:pPr>
      <w:r w:rsidRPr="004E3140">
        <w:rPr>
          <w:rFonts w:cs="Arial"/>
        </w:rPr>
        <w:t>Proposer agrees that all work products developed by Proposer as part of the Services described in this RFP (e.g. all written reports, drafts, presentations, data, and meeting materials, etc.) shall become the property of the Department.</w:t>
      </w:r>
    </w:p>
    <w:p w14:paraId="47C47E38" w14:textId="6696B44D" w:rsidR="004E3140" w:rsidRDefault="004E3140" w:rsidP="004E3140">
      <w:pPr>
        <w:pStyle w:val="Heading2"/>
      </w:pPr>
      <w:r>
        <w:lastRenderedPageBreak/>
        <w:t xml:space="preserve">Work Performed in U.S. </w:t>
      </w:r>
    </w:p>
    <w:p w14:paraId="3E8FEE40" w14:textId="3CAF1844" w:rsidR="004E3140" w:rsidRPr="004E3140" w:rsidRDefault="004E3140" w:rsidP="004E3140">
      <w:pPr>
        <w:pStyle w:val="LRWLBodyText"/>
      </w:pPr>
      <w:r w:rsidRPr="00BD60BE">
        <w:rPr>
          <w:rFonts w:cs="Arial"/>
        </w:rPr>
        <w:t>Pursuant to Wis. Stat. § 16.705 (1r), Services will be performed within the United States</w:t>
      </w:r>
      <w:r>
        <w:rPr>
          <w:rFonts w:cs="Arial"/>
          <w:sz w:val="20"/>
          <w:szCs w:val="20"/>
        </w:rPr>
        <w:t>.</w:t>
      </w:r>
    </w:p>
    <w:p w14:paraId="2B1C5E01" w14:textId="19B63533" w:rsidR="004E3140" w:rsidRPr="004E3140" w:rsidRDefault="00FB74F5" w:rsidP="004E3140">
      <w:pPr>
        <w:pStyle w:val="Heading2"/>
      </w:pPr>
      <w:r>
        <w:t>Vendor Scorecard</w:t>
      </w:r>
    </w:p>
    <w:p w14:paraId="0EBADB77" w14:textId="39A80233" w:rsidR="00FB74F5" w:rsidRPr="00BD60BE" w:rsidRDefault="00FB74F5" w:rsidP="00FB74F5">
      <w:pPr>
        <w:autoSpaceDE w:val="0"/>
        <w:autoSpaceDN w:val="0"/>
        <w:adjustRightInd w:val="0"/>
        <w:spacing w:before="0" w:after="0"/>
        <w:rPr>
          <w:rFonts w:ascii="Arial" w:hAnsi="Arial" w:cs="Arial"/>
          <w:color w:val="000000"/>
        </w:rPr>
      </w:pPr>
      <w:r w:rsidRPr="00BD60BE">
        <w:rPr>
          <w:rFonts w:ascii="Arial" w:hAnsi="Arial" w:cs="Arial"/>
          <w:color w:val="000000"/>
        </w:rPr>
        <w:t>Proposer agrees to comply with</w:t>
      </w:r>
      <w:r w:rsidR="00227D27" w:rsidRPr="00BD60BE">
        <w:rPr>
          <w:rFonts w:ascii="Arial" w:hAnsi="Arial" w:cs="Arial"/>
          <w:color w:val="000000"/>
        </w:rPr>
        <w:t xml:space="preserve"> and allow</w:t>
      </w:r>
      <w:r w:rsidRPr="00BD60BE">
        <w:rPr>
          <w:rFonts w:ascii="Arial" w:hAnsi="Arial" w:cs="Arial"/>
          <w:color w:val="000000"/>
        </w:rPr>
        <w:t xml:space="preserve"> ETF </w:t>
      </w:r>
      <w:r w:rsidR="00227D27" w:rsidRPr="00BD60BE">
        <w:rPr>
          <w:rFonts w:ascii="Arial" w:hAnsi="Arial" w:cs="Arial"/>
          <w:color w:val="000000"/>
        </w:rPr>
        <w:t xml:space="preserve">to use the </w:t>
      </w:r>
      <w:r w:rsidRPr="00BD60BE">
        <w:rPr>
          <w:rFonts w:ascii="Arial" w:hAnsi="Arial" w:cs="Arial"/>
          <w:color w:val="000000"/>
        </w:rPr>
        <w:t>quarterly score card</w:t>
      </w:r>
      <w:r w:rsidR="00227D27" w:rsidRPr="00BD60BE">
        <w:rPr>
          <w:rFonts w:ascii="Arial" w:hAnsi="Arial" w:cs="Arial"/>
          <w:color w:val="000000"/>
        </w:rPr>
        <w:t xml:space="preserve"> in</w:t>
      </w:r>
      <w:r w:rsidRPr="00BD60BE">
        <w:rPr>
          <w:rFonts w:ascii="Arial" w:hAnsi="Arial" w:cs="Arial"/>
          <w:color w:val="000000"/>
        </w:rPr>
        <w:t xml:space="preserve"> Appendix 12. Proposer agrees the results of the score card will be used:</w:t>
      </w:r>
    </w:p>
    <w:p w14:paraId="3182220C" w14:textId="77777777" w:rsidR="00FB74F5" w:rsidRPr="00BD60BE" w:rsidRDefault="00FB74F5" w:rsidP="00FB74F5">
      <w:pPr>
        <w:pStyle w:val="LRWLBodyTextBullet1"/>
      </w:pPr>
      <w:r w:rsidRPr="00BD60BE">
        <w:t>in reference checks when/if third parties ask ETF for a reference check on the proposer;</w:t>
      </w:r>
    </w:p>
    <w:p w14:paraId="6860FA94" w14:textId="77777777" w:rsidR="00FB74F5" w:rsidRPr="00BD60BE" w:rsidRDefault="00FB74F5" w:rsidP="00FB74F5">
      <w:pPr>
        <w:pStyle w:val="LRWLBodyTextBullet1"/>
        <w:rPr>
          <w:rFonts w:ascii="Calibri" w:eastAsiaTheme="minorHAnsi" w:hAnsi="Calibri" w:cs="Calibri"/>
        </w:rPr>
      </w:pPr>
      <w:r w:rsidRPr="00BD60BE">
        <w:t>in reference checks when ETF is conducting a reference check on a vendor as part of any kind of procurement opportunity ETF is involved with; and,</w:t>
      </w:r>
    </w:p>
    <w:p w14:paraId="125DD9AC" w14:textId="0916D94D" w:rsidR="00FB74F5" w:rsidRPr="00BD60BE" w:rsidRDefault="00FB74F5" w:rsidP="005D692A">
      <w:pPr>
        <w:pStyle w:val="LRWLBodyTextBullet1"/>
        <w:rPr>
          <w:rFonts w:ascii="Calibri" w:eastAsiaTheme="minorHAnsi" w:hAnsi="Calibri" w:cs="Calibri"/>
        </w:rPr>
      </w:pPr>
      <w:r w:rsidRPr="00BD60BE">
        <w:t>when ETF is making decisions about which vendors receive any given Position Request, whether to exercise an option to renew the contract with a vendor, whether to cancel ETF’s contract with the vendor.</w:t>
      </w:r>
    </w:p>
    <w:p w14:paraId="5931643A" w14:textId="303A8BC1" w:rsidR="003B48EC" w:rsidRDefault="003B48EC" w:rsidP="005578FE">
      <w:pPr>
        <w:pStyle w:val="Heading1"/>
      </w:pPr>
      <w:bookmarkStart w:id="72" w:name="_Toc38027402"/>
      <w:r>
        <w:t>upon request only submissions</w:t>
      </w:r>
      <w:bookmarkEnd w:id="72"/>
    </w:p>
    <w:p w14:paraId="5A01E564" w14:textId="77777777" w:rsidR="003B48EC" w:rsidRDefault="003B48EC" w:rsidP="003B48EC">
      <w:pPr>
        <w:widowControl w:val="0"/>
        <w:autoSpaceDE w:val="0"/>
        <w:autoSpaceDN w:val="0"/>
        <w:spacing w:before="0" w:after="0"/>
        <w:ind w:right="540"/>
        <w:jc w:val="both"/>
        <w:rPr>
          <w:rFonts w:ascii="Arial" w:eastAsia="Arial" w:hAnsi="Arial" w:cs="Arial"/>
          <w:b/>
          <w:bCs/>
          <w:color w:val="17365D" w:themeColor="text2" w:themeShade="BF"/>
          <w:lang w:bidi="en-US"/>
        </w:rPr>
      </w:pPr>
    </w:p>
    <w:p w14:paraId="22A22ED8" w14:textId="12D03EB2" w:rsidR="003B48EC" w:rsidRPr="00053EF6" w:rsidRDefault="003B48EC" w:rsidP="003B48EC">
      <w:pPr>
        <w:widowControl w:val="0"/>
        <w:autoSpaceDE w:val="0"/>
        <w:autoSpaceDN w:val="0"/>
        <w:spacing w:before="0" w:after="0"/>
        <w:ind w:right="540"/>
        <w:jc w:val="both"/>
        <w:rPr>
          <w:rFonts w:ascii="Arial" w:eastAsia="Arial" w:hAnsi="Arial" w:cs="Arial"/>
          <w:lang w:bidi="en-US"/>
        </w:rPr>
      </w:pPr>
      <w:r w:rsidRPr="00053EF6">
        <w:rPr>
          <w:rFonts w:ascii="Arial" w:eastAsia="Arial" w:hAnsi="Arial" w:cs="Arial"/>
          <w:lang w:bidi="en-US"/>
        </w:rPr>
        <w:t>At the discretion of the Department, Proposers reasonably apt to receive an award after the initial review of Proposals may be required to provide the following:</w:t>
      </w:r>
    </w:p>
    <w:p w14:paraId="42EBD355" w14:textId="77777777" w:rsidR="003B48EC" w:rsidRPr="00053EF6" w:rsidRDefault="003B48EC" w:rsidP="003B48EC">
      <w:pPr>
        <w:widowControl w:val="0"/>
        <w:autoSpaceDE w:val="0"/>
        <w:autoSpaceDN w:val="0"/>
        <w:spacing w:before="0" w:after="0"/>
        <w:ind w:left="360" w:hanging="360"/>
        <w:jc w:val="both"/>
        <w:rPr>
          <w:rFonts w:ascii="Arial" w:eastAsia="Arial" w:hAnsi="Arial" w:cs="Arial"/>
          <w:lang w:bidi="en-US"/>
        </w:rPr>
      </w:pPr>
    </w:p>
    <w:p w14:paraId="6C174CED" w14:textId="77777777" w:rsidR="003B48EC" w:rsidRPr="00053EF6" w:rsidRDefault="003B48EC" w:rsidP="003B48EC">
      <w:pPr>
        <w:widowControl w:val="0"/>
        <w:autoSpaceDE w:val="0"/>
        <w:autoSpaceDN w:val="0"/>
        <w:spacing w:before="0" w:after="0"/>
        <w:ind w:left="360" w:hanging="360"/>
        <w:jc w:val="both"/>
        <w:rPr>
          <w:rFonts w:ascii="Arial" w:eastAsia="Arial" w:hAnsi="Arial" w:cs="Arial"/>
          <w:lang w:bidi="en-US"/>
        </w:rPr>
      </w:pPr>
      <w:r w:rsidRPr="00053EF6">
        <w:rPr>
          <w:rFonts w:ascii="Arial" w:eastAsia="Arial" w:hAnsi="Arial" w:cs="Arial"/>
          <w:lang w:bidi="en-US"/>
        </w:rPr>
        <w:t xml:space="preserve">a.   a copy of their organization’s SOC 1 Type 2 Report. See Appendix 9 – Department Terms and Conditions for details </w:t>
      </w:r>
    </w:p>
    <w:p w14:paraId="54EF1343" w14:textId="77777777" w:rsidR="003B48EC" w:rsidRPr="00053EF6" w:rsidRDefault="003B48EC" w:rsidP="003B48EC">
      <w:pPr>
        <w:widowControl w:val="0"/>
        <w:autoSpaceDE w:val="0"/>
        <w:autoSpaceDN w:val="0"/>
        <w:spacing w:before="0" w:after="0"/>
        <w:ind w:left="360" w:right="540"/>
        <w:jc w:val="both"/>
        <w:rPr>
          <w:rFonts w:ascii="Arial" w:eastAsia="Arial" w:hAnsi="Arial" w:cs="Arial"/>
          <w:lang w:bidi="en-US"/>
        </w:rPr>
      </w:pPr>
    </w:p>
    <w:p w14:paraId="72C2D238" w14:textId="77777777" w:rsidR="003B48EC" w:rsidRPr="00053EF6" w:rsidRDefault="003B48EC" w:rsidP="003B48EC">
      <w:pPr>
        <w:widowControl w:val="0"/>
        <w:tabs>
          <w:tab w:val="left" w:pos="720"/>
        </w:tabs>
        <w:autoSpaceDE w:val="0"/>
        <w:autoSpaceDN w:val="0"/>
        <w:spacing w:before="0" w:after="0"/>
        <w:ind w:left="360" w:hanging="360"/>
        <w:jc w:val="both"/>
        <w:rPr>
          <w:rFonts w:ascii="Arial" w:eastAsia="Arial" w:hAnsi="Arial" w:cs="Arial"/>
          <w:lang w:bidi="en-US"/>
        </w:rPr>
      </w:pPr>
      <w:r w:rsidRPr="00053EF6">
        <w:rPr>
          <w:rFonts w:ascii="Arial" w:eastAsia="Arial" w:hAnsi="Arial" w:cs="Arial"/>
          <w:lang w:bidi="en-US"/>
        </w:rPr>
        <w:t xml:space="preserve">b. </w:t>
      </w:r>
      <w:r w:rsidRPr="00053EF6">
        <w:rPr>
          <w:rFonts w:ascii="Arial" w:eastAsia="Arial" w:hAnsi="Arial" w:cs="Arial"/>
          <w:lang w:bidi="en-US"/>
        </w:rPr>
        <w:tab/>
        <w:t>a copy of their organization’s reviewed or audited financial statements for the two (2) most recent fiscal years including the audit opinion, balance sheet, statement of operations and notes to the financial statements</w:t>
      </w:r>
    </w:p>
    <w:p w14:paraId="3707A93A" w14:textId="77777777" w:rsidR="003B48EC" w:rsidRPr="00053EF6" w:rsidRDefault="003B48EC" w:rsidP="003B48EC">
      <w:pPr>
        <w:widowControl w:val="0"/>
        <w:tabs>
          <w:tab w:val="left" w:pos="720"/>
        </w:tabs>
        <w:autoSpaceDE w:val="0"/>
        <w:autoSpaceDN w:val="0"/>
        <w:spacing w:before="0" w:after="0"/>
        <w:ind w:left="360" w:hanging="360"/>
        <w:jc w:val="both"/>
        <w:rPr>
          <w:rFonts w:ascii="Arial" w:eastAsia="Arial" w:hAnsi="Arial" w:cs="Arial"/>
          <w:lang w:bidi="en-US"/>
        </w:rPr>
      </w:pPr>
    </w:p>
    <w:p w14:paraId="3BF3EBB7" w14:textId="05DEDA59" w:rsidR="003B48EC" w:rsidRPr="00053EF6" w:rsidRDefault="003B48EC" w:rsidP="003B48EC">
      <w:pPr>
        <w:widowControl w:val="0"/>
        <w:autoSpaceDE w:val="0"/>
        <w:autoSpaceDN w:val="0"/>
        <w:spacing w:before="0" w:after="0"/>
        <w:ind w:left="360" w:hanging="360"/>
        <w:jc w:val="both"/>
        <w:rPr>
          <w:rFonts w:ascii="Arial" w:eastAsia="Arial" w:hAnsi="Arial" w:cs="Arial"/>
          <w:lang w:bidi="en-US"/>
        </w:rPr>
      </w:pPr>
      <w:r w:rsidRPr="00053EF6">
        <w:rPr>
          <w:rFonts w:ascii="Arial" w:eastAsia="Arial" w:hAnsi="Arial" w:cs="Arial"/>
          <w:lang w:bidi="en-US"/>
        </w:rPr>
        <w:t>c.</w:t>
      </w:r>
      <w:r w:rsidRPr="00053EF6">
        <w:rPr>
          <w:rFonts w:ascii="Arial" w:eastAsia="Arial" w:hAnsi="Arial" w:cs="Arial"/>
          <w:lang w:bidi="en-US"/>
        </w:rPr>
        <w:tab/>
        <w:t>information requested in Section 28.0(f)</w:t>
      </w:r>
      <w:r w:rsidR="00B77E8A">
        <w:rPr>
          <w:rFonts w:ascii="Arial" w:eastAsia="Arial" w:hAnsi="Arial" w:cs="Arial"/>
          <w:lang w:bidi="en-US"/>
        </w:rPr>
        <w:t>(</w:t>
      </w:r>
      <w:r w:rsidRPr="00053EF6">
        <w:rPr>
          <w:rFonts w:ascii="Arial" w:eastAsia="Arial" w:hAnsi="Arial" w:cs="Arial"/>
          <w:lang w:bidi="en-US"/>
        </w:rPr>
        <w:t>2</w:t>
      </w:r>
      <w:r w:rsidR="00B77E8A">
        <w:rPr>
          <w:rFonts w:ascii="Arial" w:eastAsia="Arial" w:hAnsi="Arial" w:cs="Arial"/>
          <w:lang w:bidi="en-US"/>
        </w:rPr>
        <w:t>)</w:t>
      </w:r>
      <w:r w:rsidRPr="00053EF6">
        <w:rPr>
          <w:rFonts w:ascii="Arial" w:eastAsia="Arial" w:hAnsi="Arial" w:cs="Arial"/>
          <w:lang w:bidi="en-US"/>
        </w:rPr>
        <w:t xml:space="preserve"> of Appendix 9 – Department Terms and Conditions</w:t>
      </w:r>
    </w:p>
    <w:p w14:paraId="17A69690" w14:textId="77777777" w:rsidR="003B48EC" w:rsidRPr="00D06B45" w:rsidRDefault="003B48EC" w:rsidP="003B48EC">
      <w:pPr>
        <w:pStyle w:val="LRWLBodyText"/>
        <w:spacing w:before="0" w:after="0"/>
        <w:jc w:val="both"/>
        <w:rPr>
          <w:rFonts w:eastAsia="Arial" w:cs="Arial"/>
          <w:color w:val="17365D" w:themeColor="text2" w:themeShade="BF"/>
          <w:lang w:bidi="en-US"/>
        </w:rPr>
      </w:pPr>
    </w:p>
    <w:p w14:paraId="68F19B74" w14:textId="3FDA7613" w:rsidR="003B48EC" w:rsidRPr="003B48EC" w:rsidRDefault="003B48EC" w:rsidP="003B48EC">
      <w:pPr>
        <w:spacing w:before="0"/>
        <w:jc w:val="both"/>
        <w:rPr>
          <w:rFonts w:ascii="Arial" w:hAnsi="Arial" w:cs="Arial"/>
          <w:b/>
          <w:u w:val="single"/>
        </w:rPr>
      </w:pPr>
      <w:r w:rsidRPr="00D06B45">
        <w:rPr>
          <w:rFonts w:ascii="Arial" w:eastAsia="Arial" w:hAnsi="Arial" w:cs="Arial"/>
          <w:lang w:bidi="en-US"/>
        </w:rPr>
        <w:t xml:space="preserve">If a Proposer receives a request for the above documents from the Department, the Proposer must furnish such documents to the Department within five (5) Business Days of the Proposer’s receipt of the Department’s request. If such documents are confidential, the Proposer may submit a revised </w:t>
      </w:r>
      <w:r>
        <w:rPr>
          <w:rFonts w:ascii="Arial" w:eastAsia="Arial" w:hAnsi="Arial" w:cs="Arial"/>
          <w:lang w:bidi="en-US"/>
        </w:rPr>
        <w:t>Proposer</w:t>
      </w:r>
      <w:r w:rsidRPr="00D06B45">
        <w:rPr>
          <w:rFonts w:ascii="Arial" w:eastAsia="Arial" w:hAnsi="Arial" w:cs="Arial"/>
          <w:lang w:bidi="en-US"/>
        </w:rPr>
        <w:t xml:space="preserve"> Required Form, Section 4 – Designation of Confidential and Proprietary Information with the documents. The </w:t>
      </w:r>
      <w:r w:rsidRPr="00D06B45">
        <w:rPr>
          <w:rFonts w:ascii="Arial" w:hAnsi="Arial" w:cs="Arial"/>
        </w:rPr>
        <w:t>Department may reject a Proposal if the requested documentation is not provided or if the documentation provided does not assure the Department that the Proposer is able to provide the Services for the life of the Contract to the Department’s satisfaction.</w:t>
      </w:r>
      <w:r w:rsidRPr="00FF1A3D">
        <w:rPr>
          <w:rFonts w:ascii="Arial" w:hAnsi="Arial" w:cs="Arial"/>
        </w:rPr>
        <w:t xml:space="preserve">  </w:t>
      </w:r>
    </w:p>
    <w:p w14:paraId="65DCF181" w14:textId="6B9EA033" w:rsidR="00506763" w:rsidRPr="00506763" w:rsidRDefault="00474FA3" w:rsidP="007A0DF9">
      <w:pPr>
        <w:pStyle w:val="Heading1"/>
        <w:numPr>
          <w:ilvl w:val="0"/>
          <w:numId w:val="0"/>
        </w:numPr>
        <w:ind w:left="90"/>
      </w:pPr>
      <w:bookmarkStart w:id="73" w:name="_Toc38027403"/>
      <w:bookmarkStart w:id="74" w:name="_Hlk31107007"/>
      <w:bookmarkStart w:id="75" w:name="_Toc20929207"/>
      <w:bookmarkEnd w:id="39"/>
      <w:bookmarkEnd w:id="40"/>
      <w:bookmarkEnd w:id="41"/>
      <w:bookmarkEnd w:id="42"/>
      <w:bookmarkEnd w:id="43"/>
      <w:bookmarkEnd w:id="44"/>
      <w:r>
        <w:t>6</w:t>
      </w:r>
      <w:r w:rsidR="005578FE">
        <w:tab/>
      </w:r>
      <w:r w:rsidR="00893E31">
        <w:t>business profile and e</w:t>
      </w:r>
      <w:r w:rsidR="00893E31" w:rsidRPr="003B48EC">
        <w:t>xp</w:t>
      </w:r>
      <w:r w:rsidR="00893E31">
        <w:t>erience</w:t>
      </w:r>
      <w:bookmarkEnd w:id="73"/>
    </w:p>
    <w:p w14:paraId="0AFC6DCB" w14:textId="5D1F3638" w:rsidR="00FC1370" w:rsidRPr="00C21F36" w:rsidRDefault="00FC1370" w:rsidP="0091570D">
      <w:pPr>
        <w:pStyle w:val="LRWLBodyText"/>
        <w:spacing w:before="240"/>
        <w:rPr>
          <w:b/>
          <w:bCs/>
          <w:color w:val="002060"/>
        </w:rPr>
      </w:pPr>
      <w:bookmarkStart w:id="76" w:name="_Hlk31107035"/>
      <w:bookmarkEnd w:id="74"/>
      <w:r w:rsidRPr="00C21F36">
        <w:rPr>
          <w:b/>
          <w:bCs/>
          <w:color w:val="002060"/>
        </w:rPr>
        <w:t>This section is scored</w:t>
      </w:r>
      <w:r w:rsidR="006259A1" w:rsidRPr="00C21F36">
        <w:rPr>
          <w:b/>
          <w:bCs/>
          <w:color w:val="002060"/>
        </w:rPr>
        <w:t xml:space="preserve"> based on responses to Appendix 6. </w:t>
      </w:r>
    </w:p>
    <w:bookmarkEnd w:id="76"/>
    <w:p w14:paraId="2516634E" w14:textId="77777777" w:rsidR="00B86906" w:rsidRDefault="00FC1370" w:rsidP="00783EB1">
      <w:pPr>
        <w:pStyle w:val="LRWLBodyText"/>
        <w:spacing w:before="240" w:after="0"/>
        <w:jc w:val="both"/>
      </w:pPr>
      <w:r w:rsidRPr="00FC1370">
        <w:t>The purpose</w:t>
      </w:r>
      <w:r>
        <w:t xml:space="preserve"> of this section is to provide the Department with a basis for determining the Proposer’s capability to undertake the Contract. </w:t>
      </w:r>
    </w:p>
    <w:p w14:paraId="6C013BE7" w14:textId="7651D0DE" w:rsidR="00783EB1" w:rsidRDefault="006954D1" w:rsidP="00783EB1">
      <w:pPr>
        <w:pStyle w:val="LRWLBodyText"/>
        <w:spacing w:before="240" w:after="0"/>
        <w:jc w:val="both"/>
        <w:rPr>
          <w:rFonts w:cs="Arial"/>
        </w:rPr>
      </w:pPr>
      <w:r w:rsidRPr="00FC582C">
        <w:rPr>
          <w:rFonts w:cs="Arial"/>
        </w:rPr>
        <w:t xml:space="preserve">All Proposers must respond to </w:t>
      </w:r>
      <w:r w:rsidR="006233FF">
        <w:rPr>
          <w:rFonts w:cs="Arial"/>
        </w:rPr>
        <w:t xml:space="preserve">each of </w:t>
      </w:r>
      <w:r w:rsidRPr="00FC582C">
        <w:rPr>
          <w:rFonts w:cs="Arial"/>
        </w:rPr>
        <w:t xml:space="preserve">the </w:t>
      </w:r>
      <w:r>
        <w:rPr>
          <w:rFonts w:cs="Arial"/>
        </w:rPr>
        <w:t xml:space="preserve">questions in </w:t>
      </w:r>
      <w:r w:rsidR="001E0DF4">
        <w:rPr>
          <w:rFonts w:cs="Arial"/>
        </w:rPr>
        <w:t xml:space="preserve">Appendix </w:t>
      </w:r>
      <w:r w:rsidR="00474FA3">
        <w:rPr>
          <w:rFonts w:cs="Arial"/>
        </w:rPr>
        <w:t>6</w:t>
      </w:r>
      <w:r w:rsidR="001E0DF4">
        <w:rPr>
          <w:rFonts w:cs="Arial"/>
        </w:rPr>
        <w:t xml:space="preserve"> </w:t>
      </w:r>
      <w:r w:rsidR="0011131C">
        <w:rPr>
          <w:rFonts w:cs="Arial"/>
        </w:rPr>
        <w:t xml:space="preserve">by </w:t>
      </w:r>
      <w:r w:rsidR="009B4F3C" w:rsidRPr="00FC582C">
        <w:rPr>
          <w:rFonts w:cs="Arial"/>
        </w:rPr>
        <w:t xml:space="preserve">restating </w:t>
      </w:r>
      <w:r w:rsidR="00977905">
        <w:rPr>
          <w:rFonts w:cs="Arial"/>
        </w:rPr>
        <w:t xml:space="preserve">the identifying number of </w:t>
      </w:r>
      <w:r w:rsidR="009B4F3C" w:rsidRPr="00FC582C">
        <w:rPr>
          <w:rFonts w:cs="Arial"/>
        </w:rPr>
        <w:t xml:space="preserve">each question </w:t>
      </w:r>
      <w:r w:rsidR="00977905">
        <w:rPr>
          <w:rFonts w:cs="Arial"/>
        </w:rPr>
        <w:t xml:space="preserve">(for example, 6.1.a), restating each question </w:t>
      </w:r>
      <w:r w:rsidR="009B4F3C" w:rsidRPr="00FC582C">
        <w:rPr>
          <w:rFonts w:cs="Arial"/>
        </w:rPr>
        <w:t>or statement</w:t>
      </w:r>
      <w:r w:rsidR="00B86906">
        <w:rPr>
          <w:rFonts w:cs="Arial"/>
        </w:rPr>
        <w:t xml:space="preserve"> in a way that sets off the question from the answer (i.e. bold/italics)</w:t>
      </w:r>
      <w:r w:rsidR="00977905">
        <w:rPr>
          <w:rFonts w:cs="Arial"/>
        </w:rPr>
        <w:t>,</w:t>
      </w:r>
      <w:r w:rsidR="00B86906">
        <w:rPr>
          <w:rFonts w:cs="Arial"/>
        </w:rPr>
        <w:t xml:space="preserve"> </w:t>
      </w:r>
      <w:r w:rsidR="009B4F3C" w:rsidRPr="00FC582C">
        <w:rPr>
          <w:rFonts w:cs="Arial"/>
        </w:rPr>
        <w:t>and providing a detailed written response</w:t>
      </w:r>
      <w:r w:rsidR="009B4F3C">
        <w:rPr>
          <w:rFonts w:cs="Arial"/>
        </w:rPr>
        <w:t>.</w:t>
      </w:r>
      <w:r w:rsidR="00B86906">
        <w:rPr>
          <w:rFonts w:cs="Arial"/>
        </w:rPr>
        <w:t xml:space="preserve"> </w:t>
      </w:r>
      <w:r w:rsidR="0034045A" w:rsidRPr="00FC582C">
        <w:rPr>
          <w:rFonts w:cs="Arial"/>
        </w:rPr>
        <w:lastRenderedPageBreak/>
        <w:t xml:space="preserve">Instructions for formatting the written response to this section are found in </w:t>
      </w:r>
      <w:r w:rsidR="0034045A" w:rsidRPr="003A100C">
        <w:rPr>
          <w:rFonts w:cs="Arial"/>
        </w:rPr>
        <w:t>Section 2.4</w:t>
      </w:r>
      <w:r w:rsidR="0034045A" w:rsidRPr="00194A46">
        <w:rPr>
          <w:rFonts w:cs="Arial"/>
        </w:rPr>
        <w:t xml:space="preserve"> Proposal Organization and Format.</w:t>
      </w:r>
      <w:r w:rsidR="00783EB1">
        <w:rPr>
          <w:rFonts w:cs="Arial"/>
        </w:rPr>
        <w:t xml:space="preserve"> </w:t>
      </w:r>
    </w:p>
    <w:p w14:paraId="554827DF" w14:textId="0CD7D487" w:rsidR="008A0975" w:rsidRDefault="008A0975" w:rsidP="008A0975">
      <w:pPr>
        <w:jc w:val="both"/>
        <w:rPr>
          <w:rFonts w:ascii="Arial" w:hAnsi="Arial" w:cs="Arial"/>
          <w:bCs/>
        </w:rPr>
      </w:pPr>
      <w:r w:rsidRPr="00BE65F2">
        <w:rPr>
          <w:rFonts w:ascii="Arial" w:hAnsi="Arial" w:cs="Arial"/>
          <w:bCs/>
        </w:rPr>
        <w:t xml:space="preserve">Include all documents requested in Appendix 6 </w:t>
      </w:r>
      <w:r w:rsidRPr="00BE65F2">
        <w:rPr>
          <w:rFonts w:ascii="Arial" w:hAnsi="Arial" w:cs="Arial"/>
          <w:bCs/>
          <w:i/>
          <w:iCs/>
        </w:rPr>
        <w:t>immediately after</w:t>
      </w:r>
      <w:r w:rsidRPr="00BE65F2">
        <w:rPr>
          <w:rFonts w:ascii="Arial" w:hAnsi="Arial" w:cs="Arial"/>
          <w:bCs/>
        </w:rPr>
        <w:t xml:space="preserve"> your responses to Appendix 6 and label the document provided with the section number it replies to</w:t>
      </w:r>
      <w:r>
        <w:rPr>
          <w:rFonts w:ascii="Arial" w:hAnsi="Arial" w:cs="Arial"/>
          <w:bCs/>
        </w:rPr>
        <w:t>.</w:t>
      </w:r>
      <w:r w:rsidRPr="00BE65F2">
        <w:rPr>
          <w:rFonts w:ascii="Arial" w:hAnsi="Arial" w:cs="Arial"/>
          <w:bCs/>
        </w:rPr>
        <w:t xml:space="preserve"> (</w:t>
      </w:r>
      <w:r>
        <w:rPr>
          <w:rFonts w:ascii="Arial" w:hAnsi="Arial" w:cs="Arial"/>
          <w:bCs/>
        </w:rPr>
        <w:t>F</w:t>
      </w:r>
      <w:r w:rsidRPr="00BE65F2">
        <w:rPr>
          <w:rFonts w:ascii="Arial" w:hAnsi="Arial" w:cs="Arial"/>
          <w:bCs/>
        </w:rPr>
        <w:t>or example, “Appendix 6.1.a. Organizational Chart”)</w:t>
      </w:r>
      <w:r>
        <w:rPr>
          <w:rFonts w:ascii="Arial" w:hAnsi="Arial" w:cs="Arial"/>
          <w:bCs/>
        </w:rPr>
        <w:t>.</w:t>
      </w:r>
      <w:r w:rsidRPr="00BE65F2">
        <w:rPr>
          <w:rFonts w:ascii="Arial" w:hAnsi="Arial" w:cs="Arial"/>
          <w:bCs/>
        </w:rPr>
        <w:t xml:space="preserve"> </w:t>
      </w:r>
    </w:p>
    <w:p w14:paraId="3BC6D0E1" w14:textId="5FD99CAC" w:rsidR="008A0975" w:rsidRPr="008A0975" w:rsidRDefault="008A0975" w:rsidP="008A0975">
      <w:pPr>
        <w:jc w:val="both"/>
        <w:rPr>
          <w:rFonts w:ascii="Arial" w:hAnsi="Arial" w:cs="Arial"/>
        </w:rPr>
      </w:pPr>
      <w:r w:rsidRPr="00BE65F2">
        <w:rPr>
          <w:rFonts w:ascii="Arial" w:hAnsi="Arial" w:cs="Arial"/>
        </w:rPr>
        <w:t xml:space="preserve">The Proposer must provide </w:t>
      </w:r>
      <w:proofErr w:type="gramStart"/>
      <w:r w:rsidRPr="00BE65F2">
        <w:rPr>
          <w:rFonts w:ascii="Arial" w:hAnsi="Arial" w:cs="Arial"/>
        </w:rPr>
        <w:t>sufficient</w:t>
      </w:r>
      <w:proofErr w:type="gramEnd"/>
      <w:r w:rsidRPr="00BE65F2">
        <w:rPr>
          <w:rFonts w:ascii="Arial" w:hAnsi="Arial" w:cs="Arial"/>
        </w:rPr>
        <w:t xml:space="preserve"> detail for the evaluation committee and the Department to understand how the Proposer will comply with each requirement. If the Proposer believes that the Proposer’s qualifications go beyond the minimum requirements or add value, the Proposer should indicate those capabilities in the appropriate section of the Proposal. </w:t>
      </w:r>
    </w:p>
    <w:p w14:paraId="53CA533A" w14:textId="2CC7ECE5" w:rsidR="008A0975" w:rsidRDefault="004110A9" w:rsidP="00783EB1">
      <w:pPr>
        <w:pStyle w:val="LRWLBodyText"/>
        <w:spacing w:before="240" w:after="0"/>
        <w:jc w:val="both"/>
        <w:rPr>
          <w:rFonts w:cs="Arial"/>
        </w:rPr>
      </w:pPr>
      <w:r>
        <w:rPr>
          <w:rFonts w:cs="Arial"/>
          <w:b/>
          <w:u w:val="single"/>
        </w:rPr>
        <w:t>Fe</w:t>
      </w:r>
      <w:r w:rsidRPr="00FC582C">
        <w:rPr>
          <w:rFonts w:cs="Arial"/>
          <w:b/>
          <w:u w:val="single"/>
        </w:rPr>
        <w:t xml:space="preserve">es related to any </w:t>
      </w:r>
      <w:r>
        <w:rPr>
          <w:rFonts w:cs="Arial"/>
          <w:b/>
          <w:u w:val="single"/>
        </w:rPr>
        <w:t>S</w:t>
      </w:r>
      <w:r w:rsidRPr="00FC582C">
        <w:rPr>
          <w:rFonts w:cs="Arial"/>
          <w:b/>
          <w:u w:val="single"/>
        </w:rPr>
        <w:t xml:space="preserve">ervices </w:t>
      </w:r>
      <w:r w:rsidR="000931F8">
        <w:rPr>
          <w:rFonts w:cs="Arial"/>
          <w:b/>
          <w:u w:val="single"/>
        </w:rPr>
        <w:t xml:space="preserve">should NOT be noted in this section but must be included </w:t>
      </w:r>
      <w:r w:rsidRPr="00FC582C">
        <w:rPr>
          <w:rFonts w:cs="Arial"/>
          <w:b/>
          <w:u w:val="single"/>
        </w:rPr>
        <w:t xml:space="preserve">in the </w:t>
      </w:r>
      <w:r>
        <w:rPr>
          <w:rFonts w:cs="Arial"/>
          <w:b/>
          <w:u w:val="single"/>
        </w:rPr>
        <w:t>C</w:t>
      </w:r>
      <w:r w:rsidRPr="00FC582C">
        <w:rPr>
          <w:rFonts w:cs="Arial"/>
          <w:b/>
          <w:u w:val="single"/>
        </w:rPr>
        <w:t xml:space="preserve">ost </w:t>
      </w:r>
      <w:r>
        <w:rPr>
          <w:rFonts w:cs="Arial"/>
          <w:b/>
          <w:u w:val="single"/>
        </w:rPr>
        <w:t>P</w:t>
      </w:r>
      <w:r w:rsidRPr="00FC582C">
        <w:rPr>
          <w:rFonts w:cs="Arial"/>
          <w:b/>
          <w:u w:val="single"/>
        </w:rPr>
        <w:t>roposa</w:t>
      </w:r>
      <w:r w:rsidR="003B48EC">
        <w:rPr>
          <w:rFonts w:cs="Arial"/>
          <w:b/>
          <w:u w:val="single"/>
        </w:rPr>
        <w:t>l</w:t>
      </w:r>
      <w:r>
        <w:rPr>
          <w:rFonts w:cs="Arial"/>
          <w:b/>
          <w:u w:val="single"/>
        </w:rPr>
        <w:t xml:space="preserve"> only</w:t>
      </w:r>
      <w:r w:rsidRPr="00FC582C">
        <w:rPr>
          <w:rFonts w:cs="Arial"/>
          <w:b/>
          <w:u w:val="single"/>
        </w:rPr>
        <w:t>.</w:t>
      </w:r>
      <w:r>
        <w:rPr>
          <w:rFonts w:cs="Arial"/>
          <w:b/>
          <w:u w:val="single"/>
        </w:rPr>
        <w:t xml:space="preserve"> </w:t>
      </w:r>
      <w:r w:rsidR="00FF1A3D" w:rsidRPr="00FF1A3D">
        <w:rPr>
          <w:rFonts w:cs="Arial"/>
        </w:rPr>
        <w:t xml:space="preserve"> </w:t>
      </w:r>
    </w:p>
    <w:p w14:paraId="0E5F2D28" w14:textId="08735766" w:rsidR="0011131C" w:rsidRPr="00506763" w:rsidRDefault="0011131C" w:rsidP="0011131C">
      <w:pPr>
        <w:pStyle w:val="Heading1"/>
        <w:numPr>
          <w:ilvl w:val="0"/>
          <w:numId w:val="0"/>
        </w:numPr>
        <w:ind w:left="522" w:hanging="432"/>
      </w:pPr>
      <w:bookmarkStart w:id="77" w:name="_Toc38027404"/>
      <w:r>
        <w:t xml:space="preserve">7 </w:t>
      </w:r>
      <w:r w:rsidR="005578FE">
        <w:tab/>
      </w:r>
      <w:r w:rsidR="003B48EC">
        <w:t xml:space="preserve">Job </w:t>
      </w:r>
      <w:r w:rsidR="007502DC">
        <w:t>CATEGORIES</w:t>
      </w:r>
      <w:r w:rsidR="00590D60">
        <w:t xml:space="preserve"> and </w:t>
      </w:r>
      <w:r w:rsidR="007502DC">
        <w:t>POSITIONS</w:t>
      </w:r>
      <w:bookmarkEnd w:id="77"/>
    </w:p>
    <w:p w14:paraId="74540F33" w14:textId="62904248" w:rsidR="0011131C" w:rsidRPr="00C21F36" w:rsidRDefault="0011131C" w:rsidP="0011131C">
      <w:pPr>
        <w:pStyle w:val="LRWLBodyText"/>
        <w:spacing w:before="240"/>
        <w:rPr>
          <w:b/>
          <w:bCs/>
          <w:color w:val="002060"/>
        </w:rPr>
      </w:pPr>
      <w:r w:rsidRPr="00C21F36">
        <w:rPr>
          <w:b/>
          <w:bCs/>
          <w:color w:val="002060"/>
        </w:rPr>
        <w:t>This section is scored</w:t>
      </w:r>
      <w:r w:rsidR="00C21F36" w:rsidRPr="00C21F36">
        <w:rPr>
          <w:b/>
          <w:bCs/>
          <w:color w:val="002060"/>
        </w:rPr>
        <w:t xml:space="preserve"> based on responses to Appendix 7. </w:t>
      </w:r>
    </w:p>
    <w:p w14:paraId="5E356A90" w14:textId="416D9625" w:rsidR="00C21ED9" w:rsidRPr="00C21ED9" w:rsidRDefault="0011131C" w:rsidP="00C21F36">
      <w:pPr>
        <w:pStyle w:val="LRWLBodyText"/>
        <w:spacing w:before="240" w:after="0"/>
        <w:jc w:val="both"/>
        <w:rPr>
          <w:rFonts w:cs="Arial"/>
        </w:rPr>
      </w:pPr>
      <w:r w:rsidRPr="00C21ED9">
        <w:rPr>
          <w:rFonts w:cs="Arial"/>
        </w:rPr>
        <w:t xml:space="preserve">The purpose of this section is to provide the Department with a basis for determining the Proposer’s capability to undertake the Contract. </w:t>
      </w:r>
    </w:p>
    <w:p w14:paraId="5005DB15" w14:textId="1D84E585" w:rsidR="00C21ED9" w:rsidRPr="00C21ED9" w:rsidRDefault="00EF1E69" w:rsidP="00EF1E69">
      <w:pPr>
        <w:spacing w:after="0"/>
        <w:rPr>
          <w:rFonts w:ascii="Arial" w:eastAsia="Arial" w:hAnsi="Arial" w:cs="Arial"/>
          <w:b/>
          <w:u w:val="single"/>
          <w:lang w:bidi="en-US"/>
        </w:rPr>
      </w:pPr>
      <w:r w:rsidRPr="00C21ED9">
        <w:rPr>
          <w:rFonts w:ascii="Arial" w:hAnsi="Arial" w:cs="Arial"/>
          <w:b/>
          <w:bCs/>
          <w:u w:val="single"/>
        </w:rPr>
        <w:t xml:space="preserve">Specific hourly rates </w:t>
      </w:r>
      <w:r w:rsidRPr="00C21ED9">
        <w:rPr>
          <w:rFonts w:ascii="Arial" w:eastAsia="Arial" w:hAnsi="Arial" w:cs="Arial"/>
          <w:b/>
          <w:bCs/>
          <w:u w:val="single"/>
          <w:lang w:bidi="en-US"/>
        </w:rPr>
        <w:t xml:space="preserve">should </w:t>
      </w:r>
      <w:r w:rsidR="00C21ED9">
        <w:rPr>
          <w:rFonts w:ascii="Arial" w:eastAsia="Arial" w:hAnsi="Arial" w:cs="Arial"/>
          <w:b/>
          <w:bCs/>
          <w:u w:val="single"/>
          <w:lang w:bidi="en-US"/>
        </w:rPr>
        <w:t>NOT</w:t>
      </w:r>
      <w:r w:rsidRPr="00C21ED9">
        <w:rPr>
          <w:rFonts w:ascii="Arial" w:eastAsia="Arial" w:hAnsi="Arial" w:cs="Arial"/>
          <w:b/>
          <w:bCs/>
          <w:u w:val="single"/>
          <w:lang w:bidi="en-US"/>
        </w:rPr>
        <w:t xml:space="preserve"> be noted in this section but must be included in </w:t>
      </w:r>
      <w:r w:rsidR="003B3A89" w:rsidRPr="00C21ED9">
        <w:rPr>
          <w:rFonts w:ascii="Arial" w:eastAsia="Arial" w:hAnsi="Arial" w:cs="Arial"/>
          <w:b/>
          <w:bCs/>
          <w:u w:val="single"/>
          <w:lang w:bidi="en-US"/>
        </w:rPr>
        <w:t xml:space="preserve">Appendix 8 - </w:t>
      </w:r>
      <w:r w:rsidRPr="00C21ED9">
        <w:rPr>
          <w:rFonts w:ascii="Arial" w:eastAsia="Arial" w:hAnsi="Arial" w:cs="Arial"/>
          <w:b/>
          <w:bCs/>
          <w:u w:val="single"/>
          <w:lang w:bidi="en-US"/>
        </w:rPr>
        <w:t>Cost Proposal</w:t>
      </w:r>
      <w:r w:rsidRPr="00C21ED9">
        <w:rPr>
          <w:rFonts w:ascii="Arial" w:eastAsia="Arial" w:hAnsi="Arial" w:cs="Arial"/>
          <w:b/>
          <w:u w:val="single"/>
          <w:lang w:bidi="en-US"/>
        </w:rPr>
        <w:t>.</w:t>
      </w:r>
    </w:p>
    <w:p w14:paraId="20038656" w14:textId="7F501BA0" w:rsidR="00C21ED9" w:rsidRPr="00C21ED9" w:rsidRDefault="00C21ED9" w:rsidP="00C21ED9">
      <w:pPr>
        <w:rPr>
          <w:rFonts w:ascii="Arial" w:hAnsi="Arial" w:cs="Arial"/>
        </w:rPr>
      </w:pPr>
      <w:bookmarkStart w:id="78" w:name="_Hlk36807457"/>
      <w:r w:rsidRPr="00C21ED9">
        <w:rPr>
          <w:rFonts w:ascii="Arial" w:hAnsi="Arial" w:cs="Arial"/>
        </w:rPr>
        <w:t xml:space="preserve">Provide a written response that reflects your understanding of each Job Category. </w:t>
      </w:r>
      <w:bookmarkEnd w:id="78"/>
    </w:p>
    <w:p w14:paraId="751F331E" w14:textId="5CD7CF77" w:rsidR="00C21ED9" w:rsidRPr="00C21ED9" w:rsidRDefault="00C21ED9" w:rsidP="00C21ED9">
      <w:pPr>
        <w:spacing w:after="0"/>
        <w:rPr>
          <w:rFonts w:ascii="Arial" w:hAnsi="Arial" w:cs="Arial"/>
        </w:rPr>
      </w:pPr>
      <w:r w:rsidRPr="00C21ED9">
        <w:rPr>
          <w:rFonts w:ascii="Arial" w:hAnsi="Arial" w:cs="Arial"/>
        </w:rPr>
        <w:t xml:space="preserve">First, for all Job Categories you are covering, restate the Job Category. For example: 7.1 Accountant. Under that heading, detail your firm’s experience in providing similar positions and how that experience is relevant. The response should provide evidence of the proposer’s ability to supply personnel with the skills, abilities, and knowledge required to perform the duties and responsibilities as described. Then, do the same for </w:t>
      </w:r>
      <w:proofErr w:type="gramStart"/>
      <w:r w:rsidRPr="00C21ED9">
        <w:rPr>
          <w:rFonts w:ascii="Arial" w:hAnsi="Arial" w:cs="Arial"/>
        </w:rPr>
        <w:t>all of</w:t>
      </w:r>
      <w:proofErr w:type="gramEnd"/>
      <w:r w:rsidRPr="00C21ED9">
        <w:rPr>
          <w:rFonts w:ascii="Arial" w:hAnsi="Arial" w:cs="Arial"/>
        </w:rPr>
        <w:t xml:space="preserve"> the rest of the Job Categories you are covering through 7.5. </w:t>
      </w:r>
    </w:p>
    <w:p w14:paraId="5B0AB412" w14:textId="77777777" w:rsidR="00C21ED9" w:rsidRDefault="00C21ED9" w:rsidP="00C21ED9">
      <w:pPr>
        <w:rPr>
          <w:rFonts w:ascii="Arial" w:hAnsi="Arial" w:cs="Arial"/>
        </w:rPr>
      </w:pPr>
      <w:r w:rsidRPr="00C21ED9">
        <w:rPr>
          <w:rFonts w:ascii="Arial" w:hAnsi="Arial" w:cs="Arial"/>
        </w:rPr>
        <w:t>When you come to 7.5 Other Positions as Needed, if you are covering this Job Category, be sure to note how you will rise to the occasion of sourcing any kind of position necessary to meet ETF’s mission and needs. Remember, ETF includes Other Positions as Needed in this RFP so that ETF has maximum flexibility to structure new positions to retain qualified candidates, both for positions ETF anticipates needing and for positions ETF cannot anticipate needing.</w:t>
      </w:r>
    </w:p>
    <w:p w14:paraId="3244C625" w14:textId="7B92C70B" w:rsidR="00C21ED9" w:rsidRPr="003A22A1" w:rsidRDefault="00C21ED9" w:rsidP="00C21ED9">
      <w:pPr>
        <w:rPr>
          <w:rFonts w:ascii="Arial" w:hAnsi="Arial" w:cs="Arial"/>
        </w:rPr>
      </w:pPr>
      <w:r w:rsidRPr="00C21ED9">
        <w:rPr>
          <w:rFonts w:ascii="Arial" w:hAnsi="Arial" w:cs="Arial"/>
        </w:rPr>
        <w:t xml:space="preserve">The Proposer must provide </w:t>
      </w:r>
      <w:proofErr w:type="gramStart"/>
      <w:r w:rsidRPr="00C21ED9">
        <w:rPr>
          <w:rFonts w:ascii="Arial" w:hAnsi="Arial" w:cs="Arial"/>
        </w:rPr>
        <w:t>sufficient</w:t>
      </w:r>
      <w:proofErr w:type="gramEnd"/>
      <w:r w:rsidRPr="00C21ED9">
        <w:rPr>
          <w:rFonts w:ascii="Arial" w:hAnsi="Arial" w:cs="Arial"/>
        </w:rPr>
        <w:t xml:space="preserve"> detail for the evaluation committee and the Department to understand how the Proposer will cover a Job Category well. Be sure to call out expertise in sourcing certain Job Categories and Positions where your firm has this expertise. If the Proposer believes that the Proposer’s qualifications go beyond the minimum requirements or add value, the Proposer should indicate those capabilities.</w:t>
      </w:r>
    </w:p>
    <w:p w14:paraId="5CF8857C" w14:textId="0E35346E" w:rsidR="00630FA2" w:rsidRPr="00630FA2" w:rsidRDefault="00630FA2" w:rsidP="00D06B45">
      <w:pPr>
        <w:pStyle w:val="Heading1"/>
        <w:numPr>
          <w:ilvl w:val="0"/>
          <w:numId w:val="26"/>
        </w:numPr>
      </w:pPr>
      <w:bookmarkStart w:id="79" w:name="_Toc38027405"/>
      <w:bookmarkStart w:id="80" w:name="OLE_LINK2"/>
      <w:r>
        <w:t>cost Proposal</w:t>
      </w:r>
      <w:bookmarkEnd w:id="79"/>
    </w:p>
    <w:p w14:paraId="388060E1" w14:textId="088AA609" w:rsidR="00630FA2" w:rsidRPr="004950C1" w:rsidRDefault="00630FA2" w:rsidP="00630FA2">
      <w:pPr>
        <w:tabs>
          <w:tab w:val="left" w:pos="720"/>
        </w:tabs>
        <w:rPr>
          <w:rFonts w:cs="Arial"/>
          <w:color w:val="002060"/>
        </w:rPr>
      </w:pPr>
      <w:bookmarkStart w:id="81" w:name="_Toc22737478"/>
      <w:bookmarkStart w:id="82" w:name="_Toc22737479"/>
      <w:bookmarkStart w:id="83" w:name="_Toc22737480"/>
      <w:bookmarkStart w:id="84" w:name="_Toc22737481"/>
      <w:bookmarkStart w:id="85" w:name="_Toc22737482"/>
      <w:bookmarkStart w:id="86" w:name="_Toc22737483"/>
      <w:bookmarkStart w:id="87" w:name="_Toc22737484"/>
      <w:bookmarkStart w:id="88" w:name="_Toc22737485"/>
      <w:bookmarkStart w:id="89" w:name="_Toc22737486"/>
      <w:bookmarkStart w:id="90" w:name="_Toc22737487"/>
      <w:bookmarkStart w:id="91" w:name="_Toc22737488"/>
      <w:bookmarkStart w:id="92" w:name="_Toc22737489"/>
      <w:bookmarkStart w:id="93" w:name="_Toc22737490"/>
      <w:bookmarkStart w:id="94" w:name="_Toc22737491"/>
      <w:bookmarkStart w:id="95" w:name="_Toc22737492"/>
      <w:bookmarkStart w:id="96" w:name="_Toc22737511"/>
      <w:bookmarkStart w:id="97" w:name="_Toc22737534"/>
      <w:bookmarkStart w:id="98" w:name="_Toc22737535"/>
      <w:bookmarkStart w:id="99" w:name="_Toc22737536"/>
      <w:bookmarkStart w:id="100" w:name="_Toc22737537"/>
      <w:bookmarkStart w:id="101" w:name="_Toc22737538"/>
      <w:bookmarkStart w:id="102" w:name="_Toc22737539"/>
      <w:bookmarkStart w:id="103" w:name="_Toc22737540"/>
      <w:bookmarkStart w:id="104" w:name="_Toc22737541"/>
      <w:bookmarkStart w:id="105" w:name="_Toc22737542"/>
      <w:bookmarkStart w:id="106" w:name="_Toc22737543"/>
      <w:bookmarkStart w:id="107" w:name="_Toc22737544"/>
      <w:bookmarkStart w:id="108" w:name="_Toc22737545"/>
      <w:bookmarkStart w:id="109" w:name="_Toc22737546"/>
      <w:bookmarkStart w:id="110" w:name="_Toc22737547"/>
      <w:bookmarkStart w:id="111" w:name="_Toc22737548"/>
      <w:bookmarkStart w:id="112" w:name="_Toc22737549"/>
      <w:bookmarkStart w:id="113" w:name="_Toc22737550"/>
      <w:bookmarkStart w:id="114" w:name="_Toc22737551"/>
      <w:bookmarkStart w:id="115" w:name="_Toc22737552"/>
      <w:bookmarkStart w:id="116" w:name="_Toc22737553"/>
      <w:bookmarkStart w:id="117" w:name="_Toc22737554"/>
      <w:bookmarkStart w:id="118" w:name="_Toc22737555"/>
      <w:bookmarkStart w:id="119" w:name="_Toc22737556"/>
      <w:bookmarkStart w:id="120" w:name="_Toc22737557"/>
      <w:bookmarkStart w:id="121" w:name="_Toc22737558"/>
      <w:bookmarkStart w:id="122" w:name="_Toc22737559"/>
      <w:bookmarkStart w:id="123" w:name="_Toc22737560"/>
      <w:bookmarkStart w:id="124" w:name="_Toc22737561"/>
      <w:bookmarkStart w:id="125" w:name="_Toc22737562"/>
      <w:bookmarkStart w:id="126" w:name="_Toc22737563"/>
      <w:bookmarkStart w:id="127" w:name="_Toc22737579"/>
      <w:bookmarkStart w:id="128" w:name="_Toc22737580"/>
      <w:bookmarkStart w:id="129" w:name="_Toc22737581"/>
      <w:bookmarkStart w:id="130" w:name="_Toc22737582"/>
      <w:bookmarkStart w:id="131" w:name="_Toc22737583"/>
      <w:bookmarkStart w:id="132" w:name="E_Section"/>
      <w:bookmarkStart w:id="133" w:name="E_Part_1"/>
      <w:bookmarkStart w:id="134" w:name="E_Part_2"/>
      <w:bookmarkStart w:id="135" w:name="B_Section"/>
      <w:bookmarkStart w:id="136" w:name="B_Part_1"/>
      <w:bookmarkStart w:id="137" w:name="D_Part_4"/>
      <w:bookmarkStart w:id="138" w:name="D_Part_7"/>
      <w:bookmarkStart w:id="139" w:name="D_Part_5"/>
      <w:bookmarkStart w:id="140" w:name="D_Part_6"/>
      <w:bookmarkStart w:id="141" w:name="D_Part_9"/>
      <w:bookmarkStart w:id="142" w:name="D_Part_8"/>
      <w:bookmarkStart w:id="143" w:name="_Toc447705712"/>
      <w:bookmarkStart w:id="144" w:name="_Toc448905188"/>
      <w:bookmarkStart w:id="145" w:name="_Toc455754601"/>
      <w:bookmarkEnd w:id="75"/>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4950C1">
        <w:rPr>
          <w:rFonts w:ascii="Arial" w:hAnsi="Arial" w:cs="Arial"/>
          <w:b/>
          <w:bCs/>
          <w:color w:val="002060"/>
        </w:rPr>
        <w:t>This section is scored</w:t>
      </w:r>
      <w:r w:rsidR="004950C1" w:rsidRPr="004950C1">
        <w:rPr>
          <w:rFonts w:ascii="Arial" w:hAnsi="Arial" w:cs="Arial"/>
          <w:b/>
          <w:bCs/>
          <w:color w:val="002060"/>
        </w:rPr>
        <w:t xml:space="preserve"> based on responses to Appendix 8.</w:t>
      </w:r>
    </w:p>
    <w:p w14:paraId="1BFB8206" w14:textId="2B8718A2" w:rsidR="00126C1C" w:rsidRDefault="009A253A" w:rsidP="0049010C">
      <w:pPr>
        <w:jc w:val="both"/>
        <w:rPr>
          <w:rFonts w:ascii="Arial" w:hAnsi="Arial" w:cs="Arial"/>
        </w:rPr>
      </w:pPr>
      <w:r w:rsidRPr="0004375A">
        <w:rPr>
          <w:rFonts w:ascii="Arial" w:hAnsi="Arial" w:cs="Arial"/>
        </w:rPr>
        <w:t>The</w:t>
      </w:r>
      <w:r>
        <w:rPr>
          <w:rFonts w:ascii="Arial" w:hAnsi="Arial" w:cs="Arial"/>
        </w:rPr>
        <w:t xml:space="preserve"> file</w:t>
      </w:r>
      <w:r w:rsidRPr="0004375A">
        <w:rPr>
          <w:rFonts w:ascii="Arial" w:hAnsi="Arial" w:cs="Arial"/>
        </w:rPr>
        <w:t xml:space="preserve"> included </w:t>
      </w:r>
      <w:r>
        <w:rPr>
          <w:rFonts w:ascii="Arial" w:hAnsi="Arial" w:cs="Arial"/>
        </w:rPr>
        <w:t xml:space="preserve">with this RFP as Appendix 8 </w:t>
      </w:r>
      <w:r w:rsidRPr="0004375A">
        <w:rPr>
          <w:rFonts w:ascii="Arial" w:hAnsi="Arial" w:cs="Arial"/>
        </w:rPr>
        <w:t xml:space="preserve">– Cost Proposal is the required Cost Proposal document all Proposers must submit. </w:t>
      </w:r>
      <w:r w:rsidR="00126C1C" w:rsidRPr="00126C1C">
        <w:rPr>
          <w:rFonts w:ascii="Arial" w:hAnsi="Arial" w:cs="Arial"/>
        </w:rPr>
        <w:t xml:space="preserve">Instructions on how to </w:t>
      </w:r>
      <w:r w:rsidR="00126C1C" w:rsidRPr="009A253A">
        <w:rPr>
          <w:rFonts w:ascii="Arial" w:hAnsi="Arial" w:cs="Arial"/>
        </w:rPr>
        <w:t xml:space="preserve">submit </w:t>
      </w:r>
      <w:r w:rsidR="00126C1C">
        <w:rPr>
          <w:rFonts w:ascii="Arial" w:hAnsi="Arial" w:cs="Arial"/>
        </w:rPr>
        <w:t>Appendix 8</w:t>
      </w:r>
      <w:r w:rsidR="007510C7">
        <w:rPr>
          <w:rFonts w:ascii="Arial" w:hAnsi="Arial" w:cs="Arial"/>
        </w:rPr>
        <w:t xml:space="preserve"> </w:t>
      </w:r>
      <w:r w:rsidR="007510C7" w:rsidRPr="00126C1C">
        <w:rPr>
          <w:rFonts w:ascii="Arial" w:hAnsi="Arial" w:cs="Arial"/>
        </w:rPr>
        <w:t xml:space="preserve">– </w:t>
      </w:r>
      <w:r w:rsidR="00126C1C" w:rsidRPr="00126C1C">
        <w:rPr>
          <w:rFonts w:ascii="Arial" w:hAnsi="Arial" w:cs="Arial"/>
        </w:rPr>
        <w:t>Cost Proposal</w:t>
      </w:r>
      <w:r w:rsidR="00E13104">
        <w:rPr>
          <w:rFonts w:ascii="Arial" w:hAnsi="Arial" w:cs="Arial"/>
        </w:rPr>
        <w:t xml:space="preserve"> </w:t>
      </w:r>
      <w:r w:rsidR="00126C1C" w:rsidRPr="00126C1C">
        <w:rPr>
          <w:rFonts w:ascii="Arial" w:hAnsi="Arial" w:cs="Arial"/>
        </w:rPr>
        <w:t>are provided in Section 2.3.</w:t>
      </w:r>
      <w:r w:rsidR="00B61C79">
        <w:rPr>
          <w:rFonts w:ascii="Arial" w:hAnsi="Arial" w:cs="Arial"/>
        </w:rPr>
        <w:t>1</w:t>
      </w:r>
      <w:r w:rsidR="00126C1C" w:rsidRPr="00126C1C">
        <w:rPr>
          <w:rFonts w:ascii="Arial" w:hAnsi="Arial" w:cs="Arial"/>
        </w:rPr>
        <w:t xml:space="preserve"> above</w:t>
      </w:r>
      <w:r w:rsidR="00E13104">
        <w:rPr>
          <w:rFonts w:ascii="Arial" w:hAnsi="Arial" w:cs="Arial"/>
        </w:rPr>
        <w:t>.</w:t>
      </w:r>
      <w:r w:rsidR="00B61C79">
        <w:rPr>
          <w:rFonts w:ascii="Arial" w:hAnsi="Arial" w:cs="Arial"/>
        </w:rPr>
        <w:t xml:space="preserve"> </w:t>
      </w:r>
    </w:p>
    <w:p w14:paraId="2E784E39" w14:textId="2F56EAE2" w:rsidR="009A0B49" w:rsidRPr="00126C1C" w:rsidRDefault="00126C1C" w:rsidP="0049010C">
      <w:pPr>
        <w:spacing w:after="0"/>
        <w:jc w:val="both"/>
        <w:rPr>
          <w:rFonts w:ascii="Arial" w:hAnsi="Arial" w:cs="Arial"/>
        </w:rPr>
      </w:pPr>
      <w:r w:rsidRPr="00126C1C">
        <w:rPr>
          <w:rFonts w:ascii="Arial" w:hAnsi="Arial" w:cs="Arial"/>
        </w:rPr>
        <w:lastRenderedPageBreak/>
        <w:t>The Department reserves the right to clarify any pricing discrepancies</w:t>
      </w:r>
      <w:r w:rsidR="00B61C79">
        <w:rPr>
          <w:rFonts w:ascii="Arial" w:hAnsi="Arial" w:cs="Arial"/>
        </w:rPr>
        <w:t xml:space="preserve">. </w:t>
      </w:r>
      <w:r w:rsidRPr="00126C1C">
        <w:rPr>
          <w:rFonts w:ascii="Arial" w:hAnsi="Arial" w:cs="Arial"/>
        </w:rPr>
        <w:t>Such clarifications will be to provide consistent assumptions from which an accurate cost comparison can be achieved for scoring.</w:t>
      </w:r>
    </w:p>
    <w:p w14:paraId="1C11253F" w14:textId="14E22DA0" w:rsidR="00126C1C" w:rsidRPr="00126C1C" w:rsidRDefault="00126C1C" w:rsidP="0049010C">
      <w:pPr>
        <w:spacing w:after="0"/>
        <w:jc w:val="both"/>
        <w:rPr>
          <w:rFonts w:ascii="Arial" w:hAnsi="Arial" w:cs="Arial"/>
        </w:rPr>
      </w:pPr>
      <w:r w:rsidRPr="00126C1C">
        <w:rPr>
          <w:rFonts w:ascii="Arial" w:hAnsi="Arial" w:cs="Arial"/>
        </w:rPr>
        <w:t xml:space="preserve">Costs </w:t>
      </w:r>
      <w:r w:rsidR="009A253A">
        <w:rPr>
          <w:rFonts w:ascii="Arial" w:hAnsi="Arial" w:cs="Arial"/>
        </w:rPr>
        <w:t>provided</w:t>
      </w:r>
      <w:r w:rsidR="00D03E7E">
        <w:rPr>
          <w:rFonts w:ascii="Arial" w:hAnsi="Arial" w:cs="Arial"/>
        </w:rPr>
        <w:t xml:space="preserve"> in </w:t>
      </w:r>
      <w:r w:rsidR="009A253A">
        <w:rPr>
          <w:rFonts w:ascii="Arial" w:hAnsi="Arial" w:cs="Arial"/>
        </w:rPr>
        <w:t>the Contractor’s final</w:t>
      </w:r>
      <w:r w:rsidRPr="00126C1C">
        <w:rPr>
          <w:rFonts w:ascii="Arial" w:hAnsi="Arial" w:cs="Arial"/>
        </w:rPr>
        <w:t xml:space="preserve"> Cost Proposal</w:t>
      </w:r>
      <w:r w:rsidR="00085E88">
        <w:rPr>
          <w:rFonts w:ascii="Arial" w:hAnsi="Arial" w:cs="Arial"/>
        </w:rPr>
        <w:t xml:space="preserve"> </w:t>
      </w:r>
      <w:r w:rsidRPr="00126C1C">
        <w:rPr>
          <w:rFonts w:ascii="Arial" w:hAnsi="Arial" w:cs="Arial"/>
        </w:rPr>
        <w:t xml:space="preserve">or Best and Final Offer shall remain firm for the initial Contract period. </w:t>
      </w:r>
    </w:p>
    <w:p w14:paraId="0E9E5FEA" w14:textId="77777777" w:rsidR="00630FA2" w:rsidRPr="00554333" w:rsidRDefault="00630FA2" w:rsidP="0049010C">
      <w:pPr>
        <w:jc w:val="both"/>
        <w:rPr>
          <w:rFonts w:ascii="Arial" w:hAnsi="Arial" w:cs="Arial"/>
        </w:rPr>
      </w:pPr>
      <w:r w:rsidRPr="00554333">
        <w:rPr>
          <w:rFonts w:ascii="Arial" w:hAnsi="Arial" w:cs="Arial"/>
        </w:rPr>
        <w:t>Only dollar and number values will be accepted on the Cost Proposal. Any description other than number value such as, but not limited to: “no cost,” “included,” “see below,” “-</w:t>
      </w:r>
      <w:proofErr w:type="gramStart"/>
      <w:r w:rsidRPr="00554333">
        <w:rPr>
          <w:rFonts w:ascii="Arial" w:hAnsi="Arial" w:cs="Arial"/>
        </w:rPr>
        <w:t>" ,</w:t>
      </w:r>
      <w:proofErr w:type="gramEnd"/>
      <w:r w:rsidRPr="00554333">
        <w:rPr>
          <w:rFonts w:ascii="Arial" w:hAnsi="Arial" w:cs="Arial"/>
        </w:rPr>
        <w:t xml:space="preserve"> “n/a,” etc. will not be accepted. A cost value of $0.00 shall indicate the deliverable is no cost to the Department. </w:t>
      </w:r>
    </w:p>
    <w:p w14:paraId="28CF83C1" w14:textId="1E0F20C3" w:rsidR="00B941C2" w:rsidRDefault="00630FA2" w:rsidP="0049010C">
      <w:pPr>
        <w:jc w:val="both"/>
        <w:rPr>
          <w:rFonts w:ascii="Arial" w:hAnsi="Arial" w:cs="Arial"/>
        </w:rPr>
      </w:pPr>
      <w:r w:rsidRPr="002259DC">
        <w:rPr>
          <w:rFonts w:ascii="Arial" w:hAnsi="Arial" w:cs="Arial"/>
        </w:rPr>
        <w:t>If a cost is not provided in a cell, it will indicate the Proposer does not provide the specific service.</w:t>
      </w:r>
      <w:r w:rsidRPr="00554333">
        <w:rPr>
          <w:rFonts w:ascii="Arial" w:hAnsi="Arial" w:cs="Arial"/>
        </w:rPr>
        <w:t xml:space="preserve"> </w:t>
      </w:r>
      <w:bookmarkEnd w:id="1"/>
      <w:bookmarkEnd w:id="2"/>
      <w:bookmarkEnd w:id="143"/>
      <w:bookmarkEnd w:id="144"/>
      <w:bookmarkEnd w:id="145"/>
    </w:p>
    <w:p w14:paraId="0FA3FD21" w14:textId="3989663B" w:rsidR="0034045A" w:rsidRDefault="0034045A" w:rsidP="0049010C">
      <w:pPr>
        <w:jc w:val="both"/>
        <w:rPr>
          <w:rFonts w:ascii="Arial" w:hAnsi="Arial" w:cs="Arial"/>
          <w:color w:val="000000"/>
        </w:rPr>
      </w:pPr>
      <w:r w:rsidRPr="002F1764">
        <w:rPr>
          <w:rFonts w:ascii="Arial" w:hAnsi="Arial" w:cs="Arial"/>
          <w:color w:val="000000"/>
        </w:rPr>
        <w:t xml:space="preserve">Cost Proposals that are not otherwise confidential under state or federal law are </w:t>
      </w:r>
      <w:r w:rsidRPr="0034045A">
        <w:rPr>
          <w:rFonts w:ascii="Arial" w:hAnsi="Arial" w:cs="Arial"/>
          <w:b/>
          <w:bCs/>
          <w:color w:val="000000"/>
        </w:rPr>
        <w:t>not</w:t>
      </w:r>
      <w:r w:rsidRPr="002F1764">
        <w:rPr>
          <w:rFonts w:ascii="Arial" w:hAnsi="Arial" w:cs="Arial"/>
          <w:color w:val="000000"/>
        </w:rPr>
        <w:t xml:space="preserve"> </w:t>
      </w:r>
      <w:r w:rsidR="002B7671">
        <w:rPr>
          <w:rFonts w:ascii="Arial" w:hAnsi="Arial" w:cs="Arial"/>
          <w:color w:val="000000"/>
        </w:rPr>
        <w:t>c</w:t>
      </w:r>
      <w:r w:rsidRPr="002F1764">
        <w:rPr>
          <w:rFonts w:ascii="Arial" w:hAnsi="Arial" w:cs="Arial"/>
          <w:color w:val="000000"/>
        </w:rPr>
        <w:t>onfidential</w:t>
      </w:r>
      <w:r w:rsidR="002B7671">
        <w:rPr>
          <w:rFonts w:ascii="Arial" w:hAnsi="Arial" w:cs="Arial"/>
          <w:color w:val="000000"/>
        </w:rPr>
        <w:t>, so do not list your Cost Proposal on your Proposer Required Form, Section 4, as confidential.</w:t>
      </w:r>
    </w:p>
    <w:p w14:paraId="64266954" w14:textId="77777777" w:rsidR="00474FA3" w:rsidRPr="00474FA3" w:rsidRDefault="00474FA3" w:rsidP="00474FA3">
      <w:pPr>
        <w:keepNext/>
        <w:numPr>
          <w:ilvl w:val="0"/>
          <w:numId w:val="6"/>
        </w:numPr>
        <w:tabs>
          <w:tab w:val="clear" w:pos="522"/>
          <w:tab w:val="num" w:pos="360"/>
        </w:tabs>
        <w:spacing w:before="360"/>
        <w:ind w:left="0" w:firstLine="0"/>
        <w:outlineLvl w:val="0"/>
        <w:rPr>
          <w:rFonts w:ascii="Arial Bold" w:hAnsi="Arial Bold"/>
          <w:b/>
          <w:bCs/>
          <w:caps/>
          <w:color w:val="1F497D" w:themeColor="text2"/>
          <w:sz w:val="32"/>
          <w:szCs w:val="24"/>
        </w:rPr>
      </w:pPr>
      <w:bookmarkStart w:id="146" w:name="_Toc38027406"/>
      <w:r w:rsidRPr="00474FA3">
        <w:rPr>
          <w:rFonts w:ascii="Arial Bold" w:hAnsi="Arial Bold"/>
          <w:b/>
          <w:bCs/>
          <w:caps/>
          <w:color w:val="1F497D" w:themeColor="text2"/>
          <w:sz w:val="32"/>
          <w:szCs w:val="24"/>
        </w:rPr>
        <w:t>contract terms and conditions</w:t>
      </w:r>
      <w:bookmarkEnd w:id="146"/>
    </w:p>
    <w:p w14:paraId="112978C4" w14:textId="0105E9FF" w:rsidR="00474FA3" w:rsidRPr="00474FA3" w:rsidRDefault="00474FA3" w:rsidP="00474FA3">
      <w:pPr>
        <w:jc w:val="both"/>
        <w:rPr>
          <w:rFonts w:ascii="Arial" w:hAnsi="Arial" w:cs="Arial"/>
        </w:rPr>
      </w:pPr>
      <w:r w:rsidRPr="00474FA3">
        <w:rPr>
          <w:rFonts w:ascii="Arial" w:hAnsi="Arial" w:cs="Arial"/>
        </w:rPr>
        <w:t xml:space="preserve">The Department may execute a Contract with the awarded </w:t>
      </w:r>
      <w:r w:rsidR="00763383">
        <w:rPr>
          <w:rFonts w:ascii="Arial" w:hAnsi="Arial" w:cs="Arial"/>
        </w:rPr>
        <w:t>Proposer</w:t>
      </w:r>
      <w:r w:rsidRPr="00474FA3">
        <w:rPr>
          <w:rFonts w:ascii="Arial" w:hAnsi="Arial" w:cs="Arial"/>
        </w:rPr>
        <w:t xml:space="preserve">. A Pro Forma Contract </w:t>
      </w:r>
      <w:proofErr w:type="gramStart"/>
      <w:r w:rsidRPr="00474FA3">
        <w:rPr>
          <w:rFonts w:ascii="Arial" w:hAnsi="Arial" w:cs="Arial"/>
        </w:rPr>
        <w:t>is located in</w:t>
      </w:r>
      <w:proofErr w:type="gramEnd"/>
      <w:r w:rsidRPr="00474FA3">
        <w:rPr>
          <w:rFonts w:ascii="Arial" w:hAnsi="Arial" w:cs="Arial"/>
        </w:rPr>
        <w:t xml:space="preserve"> Appendix </w:t>
      </w:r>
      <w:r w:rsidR="003E7D91">
        <w:rPr>
          <w:rFonts w:ascii="Arial" w:hAnsi="Arial" w:cs="Arial"/>
        </w:rPr>
        <w:t>10</w:t>
      </w:r>
      <w:r w:rsidRPr="00474FA3">
        <w:rPr>
          <w:rFonts w:ascii="Arial" w:hAnsi="Arial" w:cs="Arial"/>
        </w:rPr>
        <w:t xml:space="preserve"> and </w:t>
      </w:r>
      <w:r w:rsidR="00FF2859">
        <w:rPr>
          <w:rFonts w:ascii="Arial" w:hAnsi="Arial" w:cs="Arial"/>
        </w:rPr>
        <w:t>will be the contract’s first page</w:t>
      </w:r>
      <w:r w:rsidRPr="00474FA3">
        <w:rPr>
          <w:rFonts w:ascii="Arial" w:hAnsi="Arial" w:cs="Arial"/>
        </w:rPr>
        <w:t>. The Contract and any subsequent renewal(s) will incorporate all the terms and conditions in this RFP, including all addendums and appendices, etc., made part of this RFP, and Contractor’s Proposal.</w:t>
      </w:r>
      <w:r w:rsidR="00FF2859">
        <w:rPr>
          <w:rFonts w:ascii="Arial" w:hAnsi="Arial" w:cs="Arial"/>
        </w:rPr>
        <w:t xml:space="preserve"> </w:t>
      </w:r>
      <w:r w:rsidRPr="00474FA3">
        <w:rPr>
          <w:rFonts w:ascii="Arial" w:hAnsi="Arial" w:cs="Arial"/>
        </w:rPr>
        <w:t>The Department shall draft the Contract.</w:t>
      </w:r>
    </w:p>
    <w:p w14:paraId="7F0AA7D4" w14:textId="6D3247CF" w:rsidR="00474FA3" w:rsidRPr="00474FA3" w:rsidRDefault="00474FA3" w:rsidP="00474FA3">
      <w:pPr>
        <w:jc w:val="both"/>
        <w:rPr>
          <w:rFonts w:ascii="Arial" w:hAnsi="Arial" w:cs="Arial"/>
        </w:rPr>
      </w:pPr>
      <w:r w:rsidRPr="00474FA3">
        <w:rPr>
          <w:rFonts w:ascii="Arial" w:hAnsi="Arial" w:cs="Arial"/>
        </w:rPr>
        <w:t xml:space="preserve">The Contractor </w:t>
      </w:r>
      <w:r w:rsidRPr="00474FA3">
        <w:rPr>
          <w:rFonts w:ascii="Arial" w:hAnsi="Arial"/>
        </w:rPr>
        <w:t>shall be responsible for the performance of any obligations that may result from the Contract and shall not be relieved by the non-performance of any Subcontractor. Proposals must identify all proposed Subcontractors and describe the contractual relationship between the Proposer and each Subcontractor.</w:t>
      </w:r>
      <w:r w:rsidR="002B7671">
        <w:rPr>
          <w:rFonts w:ascii="Arial" w:hAnsi="Arial"/>
        </w:rPr>
        <w:t xml:space="preserve"> Identify subcontractors on Appendix 3.</w:t>
      </w:r>
    </w:p>
    <w:p w14:paraId="53C75199" w14:textId="360D7450" w:rsidR="005578FE" w:rsidRPr="005578FE" w:rsidRDefault="00474FA3" w:rsidP="005578FE">
      <w:pPr>
        <w:pStyle w:val="Heading2"/>
      </w:pPr>
      <w:r w:rsidRPr="005578FE">
        <w:t>Department Authority</w:t>
      </w:r>
    </w:p>
    <w:p w14:paraId="54954DA5" w14:textId="77777777" w:rsidR="00474FA3" w:rsidRPr="00474FA3" w:rsidRDefault="00474FA3" w:rsidP="00474FA3">
      <w:pPr>
        <w:jc w:val="both"/>
        <w:rPr>
          <w:rFonts w:ascii="Arial" w:hAnsi="Arial" w:cs="Arial"/>
        </w:rPr>
      </w:pPr>
      <w:r w:rsidRPr="00474FA3">
        <w:rPr>
          <w:rFonts w:ascii="Arial" w:hAnsi="Arial" w:cs="Arial"/>
        </w:rPr>
        <w:t>This solicitation is authorized under Chapter 16 of the Wisconsin State Statutes. The Department is the sole point of contact for this solicitation and the Contract.</w:t>
      </w:r>
    </w:p>
    <w:p w14:paraId="7FB26C80" w14:textId="65F194D5" w:rsidR="00932EE1" w:rsidRPr="005578FE" w:rsidRDefault="00474FA3" w:rsidP="005578FE">
      <w:pPr>
        <w:pStyle w:val="Heading2"/>
      </w:pPr>
      <w:r w:rsidRPr="00474FA3">
        <w:t>Payment Terms</w:t>
      </w:r>
    </w:p>
    <w:p w14:paraId="303C285E" w14:textId="52D91F15" w:rsidR="004E570A" w:rsidRPr="00FB465D" w:rsidRDefault="004E570A" w:rsidP="00FB465D">
      <w:pPr>
        <w:pStyle w:val="LRWLBodyTextBullet2"/>
        <w:rPr>
          <w:b/>
          <w:bCs/>
          <w:sz w:val="22"/>
        </w:rPr>
      </w:pPr>
      <w:r w:rsidRPr="00FB465D">
        <w:rPr>
          <w:sz w:val="22"/>
        </w:rPr>
        <w:t xml:space="preserve">Invoices </w:t>
      </w:r>
      <w:r w:rsidR="002B7671">
        <w:rPr>
          <w:sz w:val="22"/>
        </w:rPr>
        <w:t>must</w:t>
      </w:r>
      <w:r w:rsidRPr="00FB465D">
        <w:rPr>
          <w:sz w:val="22"/>
        </w:rPr>
        <w:t xml:space="preserve"> be submitted in accordance with the </w:t>
      </w:r>
      <w:r w:rsidR="007165D1">
        <w:rPr>
          <w:sz w:val="22"/>
        </w:rPr>
        <w:t>D</w:t>
      </w:r>
      <w:r w:rsidRPr="00FB465D">
        <w:rPr>
          <w:sz w:val="22"/>
        </w:rPr>
        <w:t xml:space="preserve">epartment’s direction. </w:t>
      </w:r>
    </w:p>
    <w:p w14:paraId="756E2513" w14:textId="474376CC" w:rsidR="004E570A" w:rsidRPr="00FB465D" w:rsidRDefault="004E570A" w:rsidP="00FB465D">
      <w:pPr>
        <w:pStyle w:val="LRWLBodyTextBullet2"/>
        <w:rPr>
          <w:b/>
          <w:bCs/>
          <w:sz w:val="22"/>
        </w:rPr>
      </w:pPr>
      <w:r w:rsidRPr="00FB465D">
        <w:rPr>
          <w:sz w:val="22"/>
        </w:rPr>
        <w:t xml:space="preserve">Invoices </w:t>
      </w:r>
      <w:r w:rsidR="002B7671">
        <w:rPr>
          <w:sz w:val="22"/>
        </w:rPr>
        <w:t>must</w:t>
      </w:r>
      <w:r w:rsidRPr="00FB465D">
        <w:rPr>
          <w:sz w:val="22"/>
        </w:rPr>
        <w:t xml:space="preserve"> be itemized by cost categories of expenses actually incurred and contain </w:t>
      </w:r>
      <w:r w:rsidR="00D7058F">
        <w:rPr>
          <w:sz w:val="22"/>
        </w:rPr>
        <w:t>enough</w:t>
      </w:r>
      <w:r w:rsidRPr="00FB465D">
        <w:rPr>
          <w:sz w:val="22"/>
        </w:rPr>
        <w:t xml:space="preserve"> detail for the </w:t>
      </w:r>
      <w:r w:rsidR="007165D1">
        <w:rPr>
          <w:sz w:val="22"/>
        </w:rPr>
        <w:t>D</w:t>
      </w:r>
      <w:r w:rsidRPr="00FB465D">
        <w:rPr>
          <w:sz w:val="22"/>
        </w:rPr>
        <w:t>epartment to determine the full extent of the cost</w:t>
      </w:r>
      <w:r w:rsidR="007165D1">
        <w:rPr>
          <w:sz w:val="22"/>
        </w:rPr>
        <w:t>.</w:t>
      </w:r>
      <w:r w:rsidRPr="00FB465D">
        <w:rPr>
          <w:sz w:val="22"/>
        </w:rPr>
        <w:t xml:space="preserve"> </w:t>
      </w:r>
    </w:p>
    <w:p w14:paraId="0F4950CD" w14:textId="13A25416" w:rsidR="00FC120D" w:rsidRPr="00FC120D" w:rsidRDefault="004E570A" w:rsidP="00FB465D">
      <w:pPr>
        <w:pStyle w:val="LRWLBodyTextBullet2"/>
        <w:rPr>
          <w:b/>
          <w:bCs/>
          <w:sz w:val="22"/>
        </w:rPr>
      </w:pPr>
      <w:r w:rsidRPr="00FB465D">
        <w:rPr>
          <w:sz w:val="22"/>
        </w:rPr>
        <w:t xml:space="preserve">Invoices </w:t>
      </w:r>
      <w:r w:rsidR="002B7671">
        <w:rPr>
          <w:sz w:val="22"/>
        </w:rPr>
        <w:t>must</w:t>
      </w:r>
      <w:r w:rsidRPr="00FB465D">
        <w:rPr>
          <w:sz w:val="22"/>
        </w:rPr>
        <w:t xml:space="preserve"> be submitted timely</w:t>
      </w:r>
      <w:r w:rsidR="00932EE1">
        <w:rPr>
          <w:sz w:val="22"/>
        </w:rPr>
        <w:t xml:space="preserve">, </w:t>
      </w:r>
      <w:r w:rsidR="00973914">
        <w:rPr>
          <w:sz w:val="22"/>
        </w:rPr>
        <w:t>on a bi-weekly schedule that ETF sets on the PO</w:t>
      </w:r>
      <w:r w:rsidR="00932EE1">
        <w:rPr>
          <w:sz w:val="22"/>
        </w:rPr>
        <w:t>,</w:t>
      </w:r>
      <w:r w:rsidRPr="00FB465D">
        <w:rPr>
          <w:sz w:val="22"/>
        </w:rPr>
        <w:t xml:space="preserve"> and no later than one (</w:t>
      </w:r>
      <w:r w:rsidR="00474FA3" w:rsidRPr="00FB465D">
        <w:rPr>
          <w:sz w:val="22"/>
        </w:rPr>
        <w:t>1)</w:t>
      </w:r>
      <w:r w:rsidRPr="00FB465D">
        <w:rPr>
          <w:sz w:val="22"/>
        </w:rPr>
        <w:t xml:space="preserve"> year after completion and delivery of deliverables to the </w:t>
      </w:r>
      <w:r w:rsidR="007165D1">
        <w:rPr>
          <w:sz w:val="22"/>
        </w:rPr>
        <w:t>D</w:t>
      </w:r>
      <w:r w:rsidRPr="00FB465D">
        <w:rPr>
          <w:sz w:val="22"/>
        </w:rPr>
        <w:t>epartment.</w:t>
      </w:r>
      <w:r w:rsidR="00932EE1">
        <w:rPr>
          <w:sz w:val="22"/>
        </w:rPr>
        <w:t xml:space="preserve"> </w:t>
      </w:r>
    </w:p>
    <w:p w14:paraId="4909DA76" w14:textId="4A970F8C" w:rsidR="004E570A" w:rsidRPr="00932EE1" w:rsidRDefault="00932EE1" w:rsidP="00FB465D">
      <w:pPr>
        <w:pStyle w:val="LRWLBodyTextBullet2"/>
        <w:rPr>
          <w:b/>
          <w:bCs/>
          <w:sz w:val="22"/>
        </w:rPr>
      </w:pPr>
      <w:r>
        <w:rPr>
          <w:sz w:val="22"/>
        </w:rPr>
        <w:t xml:space="preserve">If </w:t>
      </w:r>
      <w:proofErr w:type="gramStart"/>
      <w:r w:rsidR="00FC120D">
        <w:rPr>
          <w:sz w:val="22"/>
        </w:rPr>
        <w:t>work-time</w:t>
      </w:r>
      <w:proofErr w:type="gramEnd"/>
      <w:r>
        <w:rPr>
          <w:sz w:val="22"/>
        </w:rPr>
        <w:t xml:space="preserve"> is </w:t>
      </w:r>
      <w:r w:rsidR="00FC120D">
        <w:rPr>
          <w:sz w:val="22"/>
        </w:rPr>
        <w:t>invoiced</w:t>
      </w:r>
      <w:r>
        <w:rPr>
          <w:sz w:val="22"/>
        </w:rPr>
        <w:t xml:space="preserve"> more than 30 days after the work occurred, vendor must submit an explanation for why the </w:t>
      </w:r>
      <w:r w:rsidR="00FC120D">
        <w:rPr>
          <w:sz w:val="22"/>
        </w:rPr>
        <w:t>work-</w:t>
      </w:r>
      <w:r>
        <w:rPr>
          <w:sz w:val="22"/>
        </w:rPr>
        <w:t xml:space="preserve">time was not billed within 30 days after the work occurred. </w:t>
      </w:r>
    </w:p>
    <w:p w14:paraId="16DE795C" w14:textId="7B150817" w:rsidR="00932EE1" w:rsidRPr="00FB465D" w:rsidRDefault="00932EE1" w:rsidP="00FB465D">
      <w:pPr>
        <w:pStyle w:val="LRWLBodyTextBullet2"/>
        <w:rPr>
          <w:b/>
          <w:bCs/>
          <w:sz w:val="22"/>
        </w:rPr>
      </w:pPr>
      <w:r>
        <w:rPr>
          <w:sz w:val="22"/>
        </w:rPr>
        <w:t xml:space="preserve">No matter the vendor’s usual invoice </w:t>
      </w:r>
      <w:r w:rsidR="00FC120D">
        <w:rPr>
          <w:sz w:val="22"/>
        </w:rPr>
        <w:t>or fiscal year schedule</w:t>
      </w:r>
      <w:r>
        <w:rPr>
          <w:sz w:val="22"/>
        </w:rPr>
        <w:t xml:space="preserve">, vendors must cut off all invoices at the end of the state’s fiscal year, June 30. Vendors must submit a separate invoice starting July 1 for any portion of the pay period in the new fiscal year. </w:t>
      </w:r>
    </w:p>
    <w:p w14:paraId="399BE9DE" w14:textId="6984E8DB" w:rsidR="004E570A" w:rsidRPr="00FB465D" w:rsidRDefault="004E570A" w:rsidP="00FB465D">
      <w:pPr>
        <w:pStyle w:val="LRWLBodyTextBullet2"/>
        <w:rPr>
          <w:b/>
          <w:bCs/>
          <w:sz w:val="22"/>
        </w:rPr>
      </w:pPr>
      <w:r w:rsidRPr="00FB465D">
        <w:rPr>
          <w:sz w:val="22"/>
        </w:rPr>
        <w:t xml:space="preserve">Invoices </w:t>
      </w:r>
      <w:r w:rsidR="002B7671">
        <w:rPr>
          <w:sz w:val="22"/>
        </w:rPr>
        <w:t>must</w:t>
      </w:r>
      <w:r w:rsidRPr="00FB465D">
        <w:rPr>
          <w:sz w:val="22"/>
        </w:rPr>
        <w:t xml:space="preserve"> be submitted electronically via e-mail to </w:t>
      </w:r>
      <w:hyperlink r:id="rId27" w:history="1">
        <w:r w:rsidRPr="00FB465D">
          <w:rPr>
            <w:color w:val="001894"/>
            <w:sz w:val="22"/>
            <w:u w:val="single"/>
          </w:rPr>
          <w:t>etfsmbaccountspayable@etf.wi.gov</w:t>
        </w:r>
      </w:hyperlink>
    </w:p>
    <w:p w14:paraId="683BE909" w14:textId="604BF308" w:rsidR="004E570A" w:rsidRPr="00FB465D" w:rsidRDefault="004E570A" w:rsidP="00FB465D">
      <w:pPr>
        <w:pStyle w:val="LRWLBodyTextBullet2"/>
        <w:rPr>
          <w:b/>
          <w:bCs/>
          <w:sz w:val="22"/>
        </w:rPr>
      </w:pPr>
      <w:r w:rsidRPr="00FB465D">
        <w:rPr>
          <w:sz w:val="22"/>
        </w:rPr>
        <w:t xml:space="preserve">Payment </w:t>
      </w:r>
      <w:r w:rsidR="002B7671">
        <w:rPr>
          <w:sz w:val="22"/>
        </w:rPr>
        <w:t>must</w:t>
      </w:r>
      <w:r w:rsidRPr="00FB465D">
        <w:rPr>
          <w:sz w:val="22"/>
        </w:rPr>
        <w:t xml:space="preserve"> only be made through </w:t>
      </w:r>
      <w:r w:rsidR="007C38B3">
        <w:rPr>
          <w:sz w:val="22"/>
        </w:rPr>
        <w:t>A</w:t>
      </w:r>
      <w:r w:rsidRPr="00FB465D">
        <w:rPr>
          <w:sz w:val="22"/>
        </w:rPr>
        <w:t xml:space="preserve">utomated </w:t>
      </w:r>
      <w:r w:rsidR="007C38B3">
        <w:rPr>
          <w:sz w:val="22"/>
        </w:rPr>
        <w:t>C</w:t>
      </w:r>
      <w:r w:rsidRPr="00FB465D">
        <w:rPr>
          <w:sz w:val="22"/>
        </w:rPr>
        <w:t xml:space="preserve">learing </w:t>
      </w:r>
      <w:r w:rsidR="007C38B3">
        <w:rPr>
          <w:sz w:val="22"/>
        </w:rPr>
        <w:t>H</w:t>
      </w:r>
      <w:r w:rsidRPr="00FB465D">
        <w:rPr>
          <w:sz w:val="22"/>
        </w:rPr>
        <w:t>ouse (</w:t>
      </w:r>
      <w:r w:rsidR="007165D1">
        <w:rPr>
          <w:sz w:val="22"/>
        </w:rPr>
        <w:t>ACH</w:t>
      </w:r>
      <w:r w:rsidRPr="00FB465D">
        <w:rPr>
          <w:sz w:val="22"/>
        </w:rPr>
        <w:t>) unless alternative arrangements are mutually agreed upon.</w:t>
      </w:r>
    </w:p>
    <w:p w14:paraId="3884CE7C" w14:textId="77777777" w:rsidR="007C38B3" w:rsidRPr="005578FE" w:rsidRDefault="004E570A" w:rsidP="007C38B3">
      <w:pPr>
        <w:pStyle w:val="LRWLBodyTextBullet2"/>
        <w:rPr>
          <w:sz w:val="22"/>
        </w:rPr>
      </w:pPr>
      <w:r w:rsidRPr="005578FE">
        <w:rPr>
          <w:sz w:val="22"/>
        </w:rPr>
        <w:lastRenderedPageBreak/>
        <w:t xml:space="preserve">Payment will be made to the </w:t>
      </w:r>
      <w:r w:rsidR="007165D1" w:rsidRPr="005578FE">
        <w:rPr>
          <w:sz w:val="22"/>
        </w:rPr>
        <w:t>C</w:t>
      </w:r>
      <w:r w:rsidRPr="005578FE">
        <w:rPr>
          <w:sz w:val="22"/>
        </w:rPr>
        <w:t xml:space="preserve">ontractor within thirty (30) </w:t>
      </w:r>
      <w:r w:rsidR="007165D1" w:rsidRPr="005578FE">
        <w:rPr>
          <w:sz w:val="22"/>
        </w:rPr>
        <w:t>C</w:t>
      </w:r>
      <w:r w:rsidRPr="005578FE">
        <w:rPr>
          <w:sz w:val="22"/>
        </w:rPr>
        <w:t xml:space="preserve">alendar </w:t>
      </w:r>
      <w:r w:rsidR="007165D1" w:rsidRPr="005578FE">
        <w:rPr>
          <w:sz w:val="22"/>
        </w:rPr>
        <w:t>D</w:t>
      </w:r>
      <w:r w:rsidRPr="005578FE">
        <w:rPr>
          <w:sz w:val="22"/>
        </w:rPr>
        <w:t>ays of receipt of a proper and approved invoice.</w:t>
      </w:r>
    </w:p>
    <w:p w14:paraId="7DEFBA15" w14:textId="4A91E22B" w:rsidR="001C6E3B" w:rsidRPr="001C6E3B" w:rsidRDefault="000C42A5" w:rsidP="00FB465D">
      <w:pPr>
        <w:pStyle w:val="LRWLBodyTextBullet2"/>
        <w:rPr>
          <w:sz w:val="22"/>
        </w:rPr>
      </w:pPr>
      <w:r>
        <w:rPr>
          <w:sz w:val="22"/>
        </w:rPr>
        <w:t>Invoices must</w:t>
      </w:r>
      <w:r w:rsidR="001C6E3B" w:rsidRPr="001C6E3B">
        <w:rPr>
          <w:sz w:val="22"/>
        </w:rPr>
        <w:t xml:space="preserve"> reference </w:t>
      </w:r>
      <w:r w:rsidR="001C6E3B">
        <w:rPr>
          <w:sz w:val="22"/>
        </w:rPr>
        <w:t xml:space="preserve">the </w:t>
      </w:r>
      <w:r w:rsidR="001C6E3B" w:rsidRPr="001C6E3B">
        <w:rPr>
          <w:sz w:val="22"/>
        </w:rPr>
        <w:t>PO</w:t>
      </w:r>
      <w:r w:rsidR="00973914">
        <w:rPr>
          <w:sz w:val="22"/>
        </w:rPr>
        <w:t>.</w:t>
      </w:r>
      <w:r>
        <w:rPr>
          <w:sz w:val="22"/>
        </w:rPr>
        <w:t xml:space="preserve"> </w:t>
      </w:r>
      <w:r w:rsidR="00973914">
        <w:rPr>
          <w:sz w:val="22"/>
        </w:rPr>
        <w:t>Vendors must</w:t>
      </w:r>
      <w:r w:rsidR="001C6E3B" w:rsidRPr="001C6E3B">
        <w:rPr>
          <w:sz w:val="22"/>
        </w:rPr>
        <w:t xml:space="preserve"> </w:t>
      </w:r>
      <w:r>
        <w:rPr>
          <w:sz w:val="22"/>
        </w:rPr>
        <w:t>e-mail</w:t>
      </w:r>
      <w:r w:rsidR="001C6E3B" w:rsidRPr="001C6E3B">
        <w:rPr>
          <w:sz w:val="22"/>
        </w:rPr>
        <w:t xml:space="preserve"> </w:t>
      </w:r>
      <w:r w:rsidR="001C6E3B">
        <w:rPr>
          <w:sz w:val="22"/>
        </w:rPr>
        <w:t>each worker’s</w:t>
      </w:r>
      <w:r w:rsidR="001C6E3B" w:rsidRPr="001C6E3B">
        <w:rPr>
          <w:sz w:val="22"/>
        </w:rPr>
        <w:t xml:space="preserve"> combined timesheet and invoice bi-weekly to</w:t>
      </w:r>
      <w:r w:rsidR="001C6E3B">
        <w:rPr>
          <w:sz w:val="22"/>
        </w:rPr>
        <w:t xml:space="preserve"> the hiring manager ETF identifies on the PO</w:t>
      </w:r>
      <w:r>
        <w:rPr>
          <w:sz w:val="22"/>
        </w:rPr>
        <w:t>. C</w:t>
      </w:r>
      <w:r w:rsidR="001C6E3B" w:rsidRPr="001C6E3B">
        <w:rPr>
          <w:sz w:val="22"/>
        </w:rPr>
        <w:t>opy</w:t>
      </w:r>
      <w:r w:rsidR="00973914">
        <w:rPr>
          <w:sz w:val="22"/>
        </w:rPr>
        <w:t xml:space="preserve"> on the same e-mail</w:t>
      </w:r>
      <w:r w:rsidR="001C6E3B" w:rsidRPr="001C6E3B">
        <w:rPr>
          <w:sz w:val="22"/>
        </w:rPr>
        <w:t xml:space="preserve"> </w:t>
      </w:r>
      <w:hyperlink r:id="rId28" w:history="1">
        <w:r w:rsidR="00973914" w:rsidRPr="008E798D">
          <w:rPr>
            <w:rStyle w:val="Hyperlink"/>
            <w:sz w:val="22"/>
          </w:rPr>
          <w:t>ETFSMBAccountsPayable@etf.wi.gov</w:t>
        </w:r>
      </w:hyperlink>
      <w:r w:rsidR="00973914">
        <w:rPr>
          <w:sz w:val="22"/>
        </w:rPr>
        <w:t xml:space="preserve"> </w:t>
      </w:r>
      <w:r w:rsidR="001C6E3B" w:rsidRPr="001C6E3B">
        <w:rPr>
          <w:sz w:val="22"/>
        </w:rPr>
        <w:t>and</w:t>
      </w:r>
      <w:r w:rsidR="00973914">
        <w:rPr>
          <w:sz w:val="22"/>
        </w:rPr>
        <w:t xml:space="preserve"> </w:t>
      </w:r>
      <w:hyperlink r:id="rId29" w:history="1">
        <w:r w:rsidR="00973914" w:rsidRPr="008E798D">
          <w:rPr>
            <w:rStyle w:val="Hyperlink"/>
            <w:sz w:val="22"/>
          </w:rPr>
          <w:t>ETFSMBContractorStaffing@etf.wi.gov</w:t>
        </w:r>
      </w:hyperlink>
      <w:r w:rsidR="001C6E3B" w:rsidRPr="001C6E3B">
        <w:rPr>
          <w:sz w:val="22"/>
        </w:rPr>
        <w:t>.</w:t>
      </w:r>
      <w:r w:rsidR="00973914">
        <w:rPr>
          <w:sz w:val="22"/>
        </w:rPr>
        <w:t xml:space="preserve"> </w:t>
      </w:r>
      <w:r>
        <w:rPr>
          <w:sz w:val="22"/>
        </w:rPr>
        <w:t>ETF will identify the specific time</w:t>
      </w:r>
      <w:r w:rsidR="006F7A65">
        <w:rPr>
          <w:sz w:val="22"/>
        </w:rPr>
        <w:t xml:space="preserve"> </w:t>
      </w:r>
      <w:r>
        <w:rPr>
          <w:sz w:val="22"/>
        </w:rPr>
        <w:t>span of the bi-weekly period on the PO, as it is possible for a new worker to start</w:t>
      </w:r>
      <w:r w:rsidR="00973914">
        <w:rPr>
          <w:sz w:val="22"/>
        </w:rPr>
        <w:t xml:space="preserve"> in the middle of the established contract-specific bi-weekly period. </w:t>
      </w:r>
      <w:r>
        <w:rPr>
          <w:sz w:val="22"/>
        </w:rPr>
        <w:t xml:space="preserve"> </w:t>
      </w:r>
    </w:p>
    <w:p w14:paraId="2F32B699" w14:textId="0C3920CA" w:rsidR="00474FA3" w:rsidRPr="00FB465D" w:rsidRDefault="004E570A" w:rsidP="00FB465D">
      <w:pPr>
        <w:pStyle w:val="LRWLBodyTextBullet2"/>
        <w:rPr>
          <w:b/>
          <w:bCs/>
          <w:sz w:val="22"/>
        </w:rPr>
      </w:pPr>
      <w:r w:rsidRPr="00FB465D">
        <w:rPr>
          <w:sz w:val="22"/>
        </w:rPr>
        <w:t xml:space="preserve">Additional payment terms may be added during </w:t>
      </w:r>
      <w:r w:rsidR="007165D1">
        <w:rPr>
          <w:sz w:val="22"/>
        </w:rPr>
        <w:t>C</w:t>
      </w:r>
      <w:r w:rsidRPr="00FB465D">
        <w:rPr>
          <w:sz w:val="22"/>
        </w:rPr>
        <w:t>ontract negotiation</w:t>
      </w:r>
      <w:r w:rsidR="003E0139">
        <w:rPr>
          <w:sz w:val="22"/>
        </w:rPr>
        <w:t>s</w:t>
      </w:r>
      <w:r w:rsidRPr="00FB465D">
        <w:rPr>
          <w:sz w:val="22"/>
        </w:rPr>
        <w:t>.</w:t>
      </w:r>
    </w:p>
    <w:p w14:paraId="2476416C" w14:textId="77777777" w:rsidR="00474FA3" w:rsidRPr="002F1764" w:rsidRDefault="00474FA3" w:rsidP="0049010C">
      <w:pPr>
        <w:jc w:val="both"/>
        <w:rPr>
          <w:rFonts w:ascii="Arial" w:hAnsi="Arial" w:cs="Arial"/>
        </w:rPr>
      </w:pPr>
    </w:p>
    <w:sectPr w:rsidR="00474FA3" w:rsidRPr="002F1764" w:rsidSect="000A56D5">
      <w:footerReference w:type="default" r:id="rId30"/>
      <w:type w:val="continuous"/>
      <w:pgSz w:w="12240" w:h="15840" w:code="1"/>
      <w:pgMar w:top="1267"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D71B7" w14:textId="77777777" w:rsidR="00774DDE" w:rsidRDefault="00774DDE">
      <w:r>
        <w:separator/>
      </w:r>
    </w:p>
  </w:endnote>
  <w:endnote w:type="continuationSeparator" w:id="0">
    <w:p w14:paraId="313E3F5C" w14:textId="77777777" w:rsidR="00774DDE" w:rsidRDefault="00774DDE">
      <w:r>
        <w:continuationSeparator/>
      </w:r>
    </w:p>
  </w:endnote>
  <w:endnote w:type="continuationNotice" w:id="1">
    <w:p w14:paraId="03F47112" w14:textId="77777777" w:rsidR="00774DDE" w:rsidRDefault="00774DD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venir 55 Roman">
    <w:altName w:val="Avenir 55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7EBBB" w14:textId="20E74E46" w:rsidR="00774DDE" w:rsidRPr="003F6908" w:rsidRDefault="00774DDE" w:rsidP="003F6908">
    <w:pPr>
      <w:pStyle w:val="Footer"/>
      <w:pBdr>
        <w:top w:val="double" w:sz="4" w:space="1" w:color="auto"/>
      </w:pBdr>
      <w:tabs>
        <w:tab w:val="clear" w:pos="4320"/>
        <w:tab w:val="clear" w:pos="8640"/>
        <w:tab w:val="center" w:pos="4680"/>
        <w:tab w:val="left" w:pos="8470"/>
      </w:tabs>
      <w:ind w:left="-360" w:right="-360"/>
      <w:rPr>
        <w:rFonts w:ascii="Arial" w:hAnsi="Arial" w:cs="Arial"/>
        <w:sz w:val="18"/>
        <w:szCs w:val="18"/>
      </w:rPr>
    </w:pPr>
    <w:r w:rsidRPr="003F6908">
      <w:rPr>
        <w:rFonts w:ascii="Arial" w:hAnsi="Arial" w:cs="Arial"/>
        <w:sz w:val="18"/>
        <w:szCs w:val="18"/>
      </w:rPr>
      <w:t xml:space="preserve">RFP ETI0003 – RFP Contact: Kristen Schipper – 608 261 0737 - </w:t>
    </w:r>
    <w:hyperlink r:id="rId1" w:history="1">
      <w:r w:rsidRPr="003F6908">
        <w:rPr>
          <w:rStyle w:val="Hyperlink"/>
          <w:rFonts w:ascii="Arial" w:hAnsi="Arial" w:cs="Arial"/>
          <w:sz w:val="18"/>
          <w:szCs w:val="18"/>
        </w:rPr>
        <w:t>ETFSMBProcurement@etf.wi.gov</w:t>
      </w:r>
    </w:hyperlink>
    <w:r w:rsidRPr="003F6908">
      <w:rPr>
        <w:rFonts w:ascii="Arial" w:hAnsi="Arial" w:cs="Arial"/>
        <w:sz w:val="18"/>
        <w:szCs w:val="18"/>
      </w:rPr>
      <w:t xml:space="preserve"> </w:t>
    </w:r>
    <w:r w:rsidRPr="003F6908">
      <w:rPr>
        <w:rFonts w:ascii="Arial" w:hAnsi="Arial" w:cs="Arial"/>
        <w:sz w:val="18"/>
        <w:szCs w:val="18"/>
      </w:rPr>
      <w:tab/>
    </w:r>
    <w:r w:rsidRPr="003F6908">
      <w:rPr>
        <w:rFonts w:ascii="Arial" w:hAnsi="Arial" w:cs="Arial"/>
        <w:sz w:val="18"/>
        <w:szCs w:val="18"/>
      </w:rPr>
      <w:tab/>
      <w:t xml:space="preserve">Page </w:t>
    </w:r>
    <w:r w:rsidRPr="003F6908">
      <w:rPr>
        <w:rFonts w:ascii="Arial" w:hAnsi="Arial" w:cs="Arial"/>
        <w:sz w:val="18"/>
        <w:szCs w:val="18"/>
      </w:rPr>
      <w:fldChar w:fldCharType="begin"/>
    </w:r>
    <w:r w:rsidRPr="003F6908">
      <w:rPr>
        <w:rFonts w:ascii="Arial" w:hAnsi="Arial" w:cs="Arial"/>
        <w:sz w:val="18"/>
        <w:szCs w:val="18"/>
      </w:rPr>
      <w:instrText xml:space="preserve"> PAGE   \* MERGEFORMAT </w:instrText>
    </w:r>
    <w:r w:rsidRPr="003F6908">
      <w:rPr>
        <w:rFonts w:ascii="Arial" w:hAnsi="Arial" w:cs="Arial"/>
        <w:sz w:val="18"/>
        <w:szCs w:val="18"/>
      </w:rPr>
      <w:fldChar w:fldCharType="separate"/>
    </w:r>
    <w:r w:rsidRPr="003F6908">
      <w:rPr>
        <w:rFonts w:ascii="Arial" w:hAnsi="Arial" w:cs="Arial"/>
        <w:noProof/>
        <w:sz w:val="18"/>
        <w:szCs w:val="18"/>
      </w:rPr>
      <w:t>24</w:t>
    </w:r>
    <w:r w:rsidRPr="003F6908">
      <w:rPr>
        <w:rFonts w:ascii="Arial" w:hAnsi="Arial" w:cs="Arial"/>
        <w:noProof/>
        <w:sz w:val="18"/>
        <w:szCs w:val="18"/>
      </w:rPr>
      <w:fldChar w:fldCharType="end"/>
    </w:r>
    <w:r w:rsidRPr="003F6908">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BAC39" w14:textId="77777777" w:rsidR="00774DDE" w:rsidRDefault="00774DDE">
      <w:r>
        <w:separator/>
      </w:r>
    </w:p>
  </w:footnote>
  <w:footnote w:type="continuationSeparator" w:id="0">
    <w:p w14:paraId="1B59D269" w14:textId="77777777" w:rsidR="00774DDE" w:rsidRDefault="00774DDE">
      <w:r>
        <w:continuationSeparator/>
      </w:r>
    </w:p>
  </w:footnote>
  <w:footnote w:type="continuationNotice" w:id="1">
    <w:p w14:paraId="262C474C" w14:textId="77777777" w:rsidR="00774DDE" w:rsidRDefault="00774DDE">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69D"/>
    <w:multiLevelType w:val="hybridMultilevel"/>
    <w:tmpl w:val="E7A07DA0"/>
    <w:lvl w:ilvl="0" w:tplc="08A87680">
      <w:start w:val="1"/>
      <w:numFmt w:val="bullet"/>
      <w:lvlText w:val=""/>
      <w:lvlJc w:val="left"/>
      <w:pPr>
        <w:ind w:left="900" w:hanging="360"/>
      </w:pPr>
      <w:rPr>
        <w:rFonts w:ascii="Wingdings" w:hAnsi="Wingdings" w:hint="default"/>
        <w:color w:val="1F497D" w:themeColor="text2"/>
        <w:sz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70D1FDD"/>
    <w:multiLevelType w:val="hybridMultilevel"/>
    <w:tmpl w:val="50FE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A41D6"/>
    <w:multiLevelType w:val="hybridMultilevel"/>
    <w:tmpl w:val="6CFA3B8E"/>
    <w:lvl w:ilvl="0" w:tplc="FFEA7654">
      <w:start w:val="1"/>
      <w:numFmt w:val="decimal"/>
      <w:pStyle w:val="TOC3"/>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A870DC2"/>
    <w:multiLevelType w:val="hybridMultilevel"/>
    <w:tmpl w:val="0B2CDDFE"/>
    <w:lvl w:ilvl="0" w:tplc="7618D8AC">
      <w:start w:val="1"/>
      <w:numFmt w:val="decimal"/>
      <w:pStyle w:val="BodyTextBulletList"/>
      <w:lvlText w:val="%1."/>
      <w:lvlJc w:val="left"/>
      <w:pPr>
        <w:tabs>
          <w:tab w:val="num" w:pos="360"/>
        </w:tabs>
        <w:ind w:left="360" w:hanging="360"/>
      </w:pPr>
      <w:rPr>
        <w:rFonts w:hint="default"/>
        <w:b/>
        <w:i w:val="0"/>
        <w:color w:val="632423" w:themeColor="accent2" w:themeShade="80"/>
        <w:sz w:val="22"/>
      </w:rPr>
    </w:lvl>
    <w:lvl w:ilvl="1" w:tplc="04090013">
      <w:start w:val="1"/>
      <w:numFmt w:val="upp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8D4EA5"/>
    <w:multiLevelType w:val="hybridMultilevel"/>
    <w:tmpl w:val="A0BAA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0B0F1A"/>
    <w:multiLevelType w:val="hybridMultilevel"/>
    <w:tmpl w:val="1EFE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F14FD"/>
    <w:multiLevelType w:val="hybridMultilevel"/>
    <w:tmpl w:val="C428A5CE"/>
    <w:lvl w:ilvl="0" w:tplc="08A87680">
      <w:start w:val="1"/>
      <w:numFmt w:val="bullet"/>
      <w:lvlText w:val=""/>
      <w:lvlJc w:val="left"/>
      <w:pPr>
        <w:ind w:left="720" w:hanging="360"/>
      </w:pPr>
      <w:rPr>
        <w:rFonts w:ascii="Wingdings" w:hAnsi="Wingdings" w:hint="default"/>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0663F"/>
    <w:multiLevelType w:val="hybridMultilevel"/>
    <w:tmpl w:val="AC049252"/>
    <w:lvl w:ilvl="0" w:tplc="08A87680">
      <w:start w:val="1"/>
      <w:numFmt w:val="bullet"/>
      <w:lvlText w:val=""/>
      <w:lvlJc w:val="left"/>
      <w:pPr>
        <w:ind w:left="720" w:hanging="360"/>
      </w:pPr>
      <w:rPr>
        <w:rFonts w:ascii="Wingdings" w:hAnsi="Wingdings" w:hint="default"/>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72736"/>
    <w:multiLevelType w:val="hybridMultilevel"/>
    <w:tmpl w:val="6D061376"/>
    <w:lvl w:ilvl="0" w:tplc="44F00DFA">
      <w:start w:val="1"/>
      <w:numFmt w:val="bullet"/>
      <w:pStyle w:val="LRWLBodyTextBullet1"/>
      <w:lvlText w:val="n"/>
      <w:lvlJc w:val="left"/>
      <w:pPr>
        <w:tabs>
          <w:tab w:val="num" w:pos="720"/>
        </w:tabs>
        <w:ind w:left="720" w:hanging="360"/>
      </w:pPr>
      <w:rPr>
        <w:rFonts w:ascii="Wingdings" w:hAnsi="Wingding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A323267"/>
    <w:multiLevelType w:val="singleLevel"/>
    <w:tmpl w:val="2408CBAC"/>
    <w:lvl w:ilvl="0">
      <w:start w:val="1"/>
      <w:numFmt w:val="decimal"/>
      <w:pStyle w:val="mbfNum1stD"/>
      <w:lvlText w:val="%1."/>
      <w:lvlJc w:val="left"/>
      <w:pPr>
        <w:tabs>
          <w:tab w:val="num" w:pos="1080"/>
        </w:tabs>
        <w:ind w:left="0" w:firstLine="720"/>
      </w:pPr>
    </w:lvl>
  </w:abstractNum>
  <w:abstractNum w:abstractNumId="10" w15:restartNumberingAfterBreak="0">
    <w:nsid w:val="1A7C38D0"/>
    <w:multiLevelType w:val="hybridMultilevel"/>
    <w:tmpl w:val="9446DA48"/>
    <w:lvl w:ilvl="0" w:tplc="B78C0BF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E305A6"/>
    <w:multiLevelType w:val="hybridMultilevel"/>
    <w:tmpl w:val="B16AB90E"/>
    <w:lvl w:ilvl="0" w:tplc="08A87680">
      <w:start w:val="1"/>
      <w:numFmt w:val="bullet"/>
      <w:lvlText w:val=""/>
      <w:lvlJc w:val="left"/>
      <w:pPr>
        <w:ind w:left="1080" w:hanging="360"/>
      </w:pPr>
      <w:rPr>
        <w:rFonts w:ascii="Wingdings" w:hAnsi="Wingdings" w:hint="default"/>
        <w:color w:val="1F497D" w:themeColor="text2"/>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FF02E4"/>
    <w:multiLevelType w:val="hybridMultilevel"/>
    <w:tmpl w:val="47724C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11912"/>
    <w:multiLevelType w:val="hybridMultilevel"/>
    <w:tmpl w:val="F6607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363C13"/>
    <w:multiLevelType w:val="multilevel"/>
    <w:tmpl w:val="745C562C"/>
    <w:lvl w:ilvl="0">
      <w:start w:val="1"/>
      <w:numFmt w:val="bullet"/>
      <w:pStyle w:val="NormalSub-Bulleted"/>
      <w:lvlText w:val=""/>
      <w:lvlJc w:val="left"/>
      <w:pPr>
        <w:tabs>
          <w:tab w:val="num" w:pos="720"/>
        </w:tabs>
        <w:ind w:left="720" w:hanging="360"/>
      </w:pPr>
      <w:rPr>
        <w:rFonts w:ascii="Wingdings" w:hAnsi="Wingdings" w:hint="default"/>
        <w:color w:val="800000"/>
        <w:sz w:val="22"/>
        <w:szCs w:val="22"/>
      </w:rPr>
    </w:lvl>
    <w:lvl w:ilvl="1">
      <w:start w:val="1"/>
      <w:numFmt w:val="bullet"/>
      <w:lvlText w:val=""/>
      <w:lvlJc w:val="left"/>
      <w:pPr>
        <w:tabs>
          <w:tab w:val="num" w:pos="1440"/>
        </w:tabs>
        <w:ind w:left="1440" w:hanging="360"/>
      </w:pPr>
      <w:rPr>
        <w:rFonts w:ascii="Wingdings" w:hAnsi="Wingdings" w:hint="default"/>
        <w:color w:val="80000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816932"/>
    <w:multiLevelType w:val="hybridMultilevel"/>
    <w:tmpl w:val="E592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AC5680"/>
    <w:multiLevelType w:val="hybridMultilevel"/>
    <w:tmpl w:val="45425A92"/>
    <w:lvl w:ilvl="0" w:tplc="04090013">
      <w:start w:val="1"/>
      <w:numFmt w:val="upperRoman"/>
      <w:lvlText w:val="%1."/>
      <w:lvlJc w:val="right"/>
      <w:pPr>
        <w:tabs>
          <w:tab w:val="num" w:pos="720"/>
        </w:tabs>
        <w:ind w:left="720" w:hanging="360"/>
      </w:pPr>
      <w:rPr>
        <w:rFont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F1322C5"/>
    <w:multiLevelType w:val="hybridMultilevel"/>
    <w:tmpl w:val="51E65B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5DC6652"/>
    <w:multiLevelType w:val="hybridMultilevel"/>
    <w:tmpl w:val="EC9CA0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714F68"/>
    <w:multiLevelType w:val="multilevel"/>
    <w:tmpl w:val="27705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113A7C"/>
    <w:multiLevelType w:val="multilevel"/>
    <w:tmpl w:val="F00487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2D6B8F"/>
    <w:multiLevelType w:val="multilevel"/>
    <w:tmpl w:val="1C3684B6"/>
    <w:lvl w:ilvl="0">
      <w:start w:val="1"/>
      <w:numFmt w:val="decimal"/>
      <w:pStyle w:val="Heading1"/>
      <w:lvlText w:val="%1"/>
      <w:lvlJc w:val="left"/>
      <w:pPr>
        <w:tabs>
          <w:tab w:val="num" w:pos="522"/>
        </w:tabs>
        <w:ind w:left="52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260"/>
        </w:tabs>
        <w:ind w:left="1260" w:hanging="720"/>
      </w:pPr>
      <w:rPr>
        <w:rFonts w:ascii="Arial" w:hAnsi="Arial" w:cs="Arial" w:hint="default"/>
        <w:b/>
        <w:bCs/>
        <w:i w:val="0"/>
        <w:iCs w:val="0"/>
        <w:caps w:val="0"/>
        <w:smallCaps w:val="0"/>
        <w:strike w:val="0"/>
        <w:dstrike w:val="0"/>
        <w:noProof w:val="0"/>
        <w:vanish w:val="0"/>
        <w:color w:val="1F497D" w:themeColor="text2"/>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color w:val="80000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B85F1C"/>
    <w:multiLevelType w:val="hybridMultilevel"/>
    <w:tmpl w:val="6EC62F72"/>
    <w:lvl w:ilvl="0" w:tplc="99200A66">
      <w:start w:val="1"/>
      <w:numFmt w:val="bullet"/>
      <w:pStyle w:val="LRWLBodyTextBullet2"/>
      <w:lvlText w:val=""/>
      <w:lvlJc w:val="left"/>
      <w:pPr>
        <w:tabs>
          <w:tab w:val="num" w:pos="1440"/>
        </w:tabs>
        <w:ind w:left="1440" w:hanging="360"/>
      </w:pPr>
      <w:rPr>
        <w:rFonts w:ascii="Wingdings" w:hAnsi="Wingdings" w:hint="default"/>
        <w:b/>
        <w:i w:val="0"/>
        <w:color w:val="1F497D" w:themeColor="text2"/>
        <w:sz w:val="1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3A600FE"/>
    <w:multiLevelType w:val="multilevel"/>
    <w:tmpl w:val="697662B0"/>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BodyTextBullet1"/>
      <w:lvlText w:val=""/>
      <w:lvlJc w:val="left"/>
      <w:pPr>
        <w:tabs>
          <w:tab w:val="num" w:pos="1440"/>
        </w:tabs>
        <w:ind w:left="1440" w:hanging="360"/>
      </w:pPr>
      <w:rPr>
        <w:rFonts w:ascii="Wingdings" w:hAnsi="Wingdings" w:hint="default"/>
        <w:color w:val="800000"/>
        <w:sz w:val="16"/>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327221"/>
    <w:multiLevelType w:val="hybridMultilevel"/>
    <w:tmpl w:val="4B520A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66EAF"/>
    <w:multiLevelType w:val="hybridMultilevel"/>
    <w:tmpl w:val="EC2C1D72"/>
    <w:lvl w:ilvl="0" w:tplc="08A87680">
      <w:start w:val="1"/>
      <w:numFmt w:val="bullet"/>
      <w:lvlText w:val=""/>
      <w:lvlJc w:val="left"/>
      <w:pPr>
        <w:ind w:left="720" w:hanging="360"/>
      </w:pPr>
      <w:rPr>
        <w:rFonts w:ascii="Wingdings" w:hAnsi="Wingdings" w:hint="default"/>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A22BF1"/>
    <w:multiLevelType w:val="hybridMultilevel"/>
    <w:tmpl w:val="F5D48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70C1A"/>
    <w:multiLevelType w:val="hybridMultilevel"/>
    <w:tmpl w:val="4266C7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0E579F0"/>
    <w:multiLevelType w:val="hybridMultilevel"/>
    <w:tmpl w:val="48B4A73C"/>
    <w:lvl w:ilvl="0" w:tplc="34ECC036">
      <w:start w:val="1"/>
      <w:numFmt w:val="decimal"/>
      <w:lvlText w:val="%1."/>
      <w:lvlJc w:val="left"/>
      <w:pPr>
        <w:tabs>
          <w:tab w:val="num" w:pos="360"/>
        </w:tabs>
        <w:ind w:left="360" w:hanging="360"/>
      </w:pPr>
      <w:rPr>
        <w:rFonts w:ascii="Arial" w:eastAsia="Times New Roman" w:hAnsi="Arial" w:cs="Times New Roman"/>
        <w:b/>
        <w:i w:val="0"/>
        <w:color w:val="auto"/>
        <w:sz w:val="20"/>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AF6A06"/>
    <w:multiLevelType w:val="hybridMultilevel"/>
    <w:tmpl w:val="546C4596"/>
    <w:lvl w:ilvl="0" w:tplc="CC568A7C">
      <w:start w:val="1"/>
      <w:numFmt w:val="decimal"/>
      <w:pStyle w:val="Normal1Numbered"/>
      <w:lvlText w:val="%1."/>
      <w:lvlJc w:val="left"/>
      <w:pPr>
        <w:tabs>
          <w:tab w:val="num" w:pos="360"/>
        </w:tabs>
        <w:ind w:left="360" w:hanging="360"/>
      </w:pPr>
      <w:rPr>
        <w:rFonts w:hint="default"/>
        <w:b/>
        <w:i w:val="0"/>
        <w:color w:val="8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0971D8"/>
    <w:multiLevelType w:val="hybridMultilevel"/>
    <w:tmpl w:val="E3000A82"/>
    <w:lvl w:ilvl="0" w:tplc="08A87680">
      <w:start w:val="1"/>
      <w:numFmt w:val="bullet"/>
      <w:lvlText w:val=""/>
      <w:lvlJc w:val="left"/>
      <w:pPr>
        <w:ind w:left="720" w:hanging="360"/>
      </w:pPr>
      <w:rPr>
        <w:rFonts w:ascii="Wingdings" w:hAnsi="Wingdings" w:hint="default"/>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EA4612"/>
    <w:multiLevelType w:val="hybridMultilevel"/>
    <w:tmpl w:val="F7BCA398"/>
    <w:lvl w:ilvl="0" w:tplc="89C00F16">
      <w:start w:val="1"/>
      <w:numFmt w:val="bullet"/>
      <w:lvlText w:val=""/>
      <w:lvlJc w:val="left"/>
      <w:pPr>
        <w:tabs>
          <w:tab w:val="num" w:pos="720"/>
        </w:tabs>
        <w:ind w:left="720" w:hanging="360"/>
      </w:pPr>
      <w:rPr>
        <w:rFonts w:ascii="Wingdings" w:hAnsi="Wingdings" w:hint="default"/>
        <w:color w:val="1F497D" w:themeColor="text2"/>
        <w:sz w:val="18"/>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F400C8"/>
    <w:multiLevelType w:val="hybridMultilevel"/>
    <w:tmpl w:val="9850E1B8"/>
    <w:lvl w:ilvl="0" w:tplc="D6AC2832">
      <w:start w:val="1"/>
      <w:numFmt w:val="bullet"/>
      <w:pStyle w:val="bullet1"/>
      <w:lvlText w:val=""/>
      <w:lvlJc w:val="left"/>
      <w:pPr>
        <w:tabs>
          <w:tab w:val="num" w:pos="360"/>
        </w:tabs>
        <w:ind w:left="360" w:hanging="360"/>
      </w:pPr>
      <w:rPr>
        <w:rFonts w:ascii="Wingdings" w:hAnsi="Wingdings" w:hint="default"/>
        <w:color w:val="660033"/>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9"/>
  </w:num>
  <w:num w:numId="3">
    <w:abstractNumId w:val="23"/>
  </w:num>
  <w:num w:numId="4">
    <w:abstractNumId w:val="8"/>
  </w:num>
  <w:num w:numId="5">
    <w:abstractNumId w:val="22"/>
  </w:num>
  <w:num w:numId="6">
    <w:abstractNumId w:val="21"/>
  </w:num>
  <w:num w:numId="7">
    <w:abstractNumId w:val="9"/>
  </w:num>
  <w:num w:numId="8">
    <w:abstractNumId w:val="0"/>
  </w:num>
  <w:num w:numId="9">
    <w:abstractNumId w:val="16"/>
  </w:num>
  <w:num w:numId="10">
    <w:abstractNumId w:val="27"/>
  </w:num>
  <w:num w:numId="11">
    <w:abstractNumId w:val="17"/>
  </w:num>
  <w:num w:numId="12">
    <w:abstractNumId w:val="32"/>
  </w:num>
  <w:num w:numId="13">
    <w:abstractNumId w:val="31"/>
  </w:num>
  <w:num w:numId="14">
    <w:abstractNumId w:val="1"/>
  </w:num>
  <w:num w:numId="15">
    <w:abstractNumId w:val="21"/>
    <w:lvlOverride w:ilvl="0">
      <w:startOverride w:val="9"/>
    </w:lvlOverride>
    <w:lvlOverride w:ilvl="1">
      <w:startOverride w:val="2"/>
    </w:lvlOverride>
  </w:num>
  <w:num w:numId="16">
    <w:abstractNumId w:val="3"/>
  </w:num>
  <w:num w:numId="17">
    <w:abstractNumId w:val="19"/>
  </w:num>
  <w:num w:numId="18">
    <w:abstractNumId w:val="25"/>
  </w:num>
  <w:num w:numId="19">
    <w:abstractNumId w:val="6"/>
  </w:num>
  <w:num w:numId="20">
    <w:abstractNumId w:val="15"/>
  </w:num>
  <w:num w:numId="21">
    <w:abstractNumId w:val="13"/>
  </w:num>
  <w:num w:numId="22">
    <w:abstractNumId w:val="5"/>
  </w:num>
  <w:num w:numId="23">
    <w:abstractNumId w:val="21"/>
  </w:num>
  <w:num w:numId="24">
    <w:abstractNumId w:val="28"/>
  </w:num>
  <w:num w:numId="25">
    <w:abstractNumId w:val="28"/>
    <w:lvlOverride w:ilvl="0">
      <w:startOverride w:val="1"/>
    </w:lvlOverride>
  </w:num>
  <w:num w:numId="26">
    <w:abstractNumId w:val="21"/>
    <w:lvlOverride w:ilvl="0">
      <w:startOverride w:val="8"/>
    </w:lvlOverride>
  </w:num>
  <w:num w:numId="27">
    <w:abstractNumId w:val="30"/>
  </w:num>
  <w:num w:numId="28">
    <w:abstractNumId w:val="12"/>
  </w:num>
  <w:num w:numId="29">
    <w:abstractNumId w:val="11"/>
  </w:num>
  <w:num w:numId="30">
    <w:abstractNumId w:val="24"/>
  </w:num>
  <w:num w:numId="31">
    <w:abstractNumId w:val="10"/>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
  </w:num>
  <w:num w:numId="35">
    <w:abstractNumId w:val="2"/>
    <w:lvlOverride w:ilvl="0">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20"/>
  </w:num>
  <w:num w:numId="39">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characterSpacingControl w:val="doNotCompress"/>
  <w:hdrShapeDefaults>
    <o:shapedefaults v:ext="edit" spidmax="2918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9D"/>
    <w:rsid w:val="000008F0"/>
    <w:rsid w:val="000010C1"/>
    <w:rsid w:val="000011BD"/>
    <w:rsid w:val="0000131F"/>
    <w:rsid w:val="00002727"/>
    <w:rsid w:val="00002B41"/>
    <w:rsid w:val="0000363F"/>
    <w:rsid w:val="0000390A"/>
    <w:rsid w:val="00003C57"/>
    <w:rsid w:val="00004561"/>
    <w:rsid w:val="00004595"/>
    <w:rsid w:val="00004CF3"/>
    <w:rsid w:val="00004F04"/>
    <w:rsid w:val="00005B06"/>
    <w:rsid w:val="00005C06"/>
    <w:rsid w:val="00005CAF"/>
    <w:rsid w:val="00005E99"/>
    <w:rsid w:val="0000627D"/>
    <w:rsid w:val="000063AC"/>
    <w:rsid w:val="00006F15"/>
    <w:rsid w:val="00007F0F"/>
    <w:rsid w:val="00010410"/>
    <w:rsid w:val="00010A6B"/>
    <w:rsid w:val="00010B64"/>
    <w:rsid w:val="000115F5"/>
    <w:rsid w:val="0001162B"/>
    <w:rsid w:val="00011672"/>
    <w:rsid w:val="00011B6C"/>
    <w:rsid w:val="00011E0C"/>
    <w:rsid w:val="00011EDC"/>
    <w:rsid w:val="000124A4"/>
    <w:rsid w:val="00012A13"/>
    <w:rsid w:val="00012B29"/>
    <w:rsid w:val="00012BCE"/>
    <w:rsid w:val="000138DA"/>
    <w:rsid w:val="00013912"/>
    <w:rsid w:val="00014561"/>
    <w:rsid w:val="000150BD"/>
    <w:rsid w:val="00015137"/>
    <w:rsid w:val="0001714B"/>
    <w:rsid w:val="000174F9"/>
    <w:rsid w:val="0001793A"/>
    <w:rsid w:val="00017AB6"/>
    <w:rsid w:val="00017F81"/>
    <w:rsid w:val="00020130"/>
    <w:rsid w:val="00020B6C"/>
    <w:rsid w:val="00020DCF"/>
    <w:rsid w:val="000212DC"/>
    <w:rsid w:val="00021CCC"/>
    <w:rsid w:val="000220BF"/>
    <w:rsid w:val="000223E4"/>
    <w:rsid w:val="00022932"/>
    <w:rsid w:val="0002295E"/>
    <w:rsid w:val="00022B2D"/>
    <w:rsid w:val="00023487"/>
    <w:rsid w:val="00023AA0"/>
    <w:rsid w:val="00023C8B"/>
    <w:rsid w:val="0002424F"/>
    <w:rsid w:val="000245BA"/>
    <w:rsid w:val="000253A3"/>
    <w:rsid w:val="00025717"/>
    <w:rsid w:val="00025C3C"/>
    <w:rsid w:val="00025C3F"/>
    <w:rsid w:val="0002605F"/>
    <w:rsid w:val="00026242"/>
    <w:rsid w:val="0002693A"/>
    <w:rsid w:val="00026BD5"/>
    <w:rsid w:val="00026CA8"/>
    <w:rsid w:val="0002750B"/>
    <w:rsid w:val="000278B4"/>
    <w:rsid w:val="000278E6"/>
    <w:rsid w:val="000279B6"/>
    <w:rsid w:val="00027C69"/>
    <w:rsid w:val="000305F3"/>
    <w:rsid w:val="0003088F"/>
    <w:rsid w:val="00030A18"/>
    <w:rsid w:val="00030CF8"/>
    <w:rsid w:val="000315CC"/>
    <w:rsid w:val="0003178F"/>
    <w:rsid w:val="00031C8C"/>
    <w:rsid w:val="00031CFD"/>
    <w:rsid w:val="00031D4A"/>
    <w:rsid w:val="00031DD5"/>
    <w:rsid w:val="00032281"/>
    <w:rsid w:val="00032463"/>
    <w:rsid w:val="0003290C"/>
    <w:rsid w:val="00032DA0"/>
    <w:rsid w:val="0003381F"/>
    <w:rsid w:val="00034446"/>
    <w:rsid w:val="000345C6"/>
    <w:rsid w:val="00034901"/>
    <w:rsid w:val="00035EF7"/>
    <w:rsid w:val="000365E1"/>
    <w:rsid w:val="00036812"/>
    <w:rsid w:val="0003721F"/>
    <w:rsid w:val="0003726D"/>
    <w:rsid w:val="00037D85"/>
    <w:rsid w:val="00040453"/>
    <w:rsid w:val="00040774"/>
    <w:rsid w:val="00040E00"/>
    <w:rsid w:val="00041AAA"/>
    <w:rsid w:val="00041F99"/>
    <w:rsid w:val="000426A9"/>
    <w:rsid w:val="00042789"/>
    <w:rsid w:val="000429C9"/>
    <w:rsid w:val="00042ADB"/>
    <w:rsid w:val="000431B1"/>
    <w:rsid w:val="000434B5"/>
    <w:rsid w:val="0004375A"/>
    <w:rsid w:val="00043EB8"/>
    <w:rsid w:val="00043F7E"/>
    <w:rsid w:val="000443D9"/>
    <w:rsid w:val="00044A19"/>
    <w:rsid w:val="00045403"/>
    <w:rsid w:val="00045E74"/>
    <w:rsid w:val="000464DF"/>
    <w:rsid w:val="000465C3"/>
    <w:rsid w:val="00046888"/>
    <w:rsid w:val="00046956"/>
    <w:rsid w:val="000476A5"/>
    <w:rsid w:val="00047881"/>
    <w:rsid w:val="00047A16"/>
    <w:rsid w:val="00050F34"/>
    <w:rsid w:val="000510B9"/>
    <w:rsid w:val="000515C4"/>
    <w:rsid w:val="00051F13"/>
    <w:rsid w:val="00052489"/>
    <w:rsid w:val="00052917"/>
    <w:rsid w:val="00052E06"/>
    <w:rsid w:val="00053B22"/>
    <w:rsid w:val="00053EF6"/>
    <w:rsid w:val="00053FAD"/>
    <w:rsid w:val="000540A1"/>
    <w:rsid w:val="000548CA"/>
    <w:rsid w:val="00054E3A"/>
    <w:rsid w:val="000568CF"/>
    <w:rsid w:val="00056FFA"/>
    <w:rsid w:val="000571F2"/>
    <w:rsid w:val="00057B1D"/>
    <w:rsid w:val="00060619"/>
    <w:rsid w:val="00060DA1"/>
    <w:rsid w:val="00062192"/>
    <w:rsid w:val="00062A8E"/>
    <w:rsid w:val="00062C50"/>
    <w:rsid w:val="00063A78"/>
    <w:rsid w:val="000640FE"/>
    <w:rsid w:val="000641ED"/>
    <w:rsid w:val="0006489A"/>
    <w:rsid w:val="00064972"/>
    <w:rsid w:val="000652B0"/>
    <w:rsid w:val="00065594"/>
    <w:rsid w:val="00065672"/>
    <w:rsid w:val="000668F6"/>
    <w:rsid w:val="00066D99"/>
    <w:rsid w:val="000678A3"/>
    <w:rsid w:val="00067B3C"/>
    <w:rsid w:val="00067CB4"/>
    <w:rsid w:val="000704A2"/>
    <w:rsid w:val="0007085D"/>
    <w:rsid w:val="00070AAF"/>
    <w:rsid w:val="00070FE1"/>
    <w:rsid w:val="0007123C"/>
    <w:rsid w:val="0007145B"/>
    <w:rsid w:val="00071AE3"/>
    <w:rsid w:val="000725EA"/>
    <w:rsid w:val="0007279B"/>
    <w:rsid w:val="000735F2"/>
    <w:rsid w:val="00073638"/>
    <w:rsid w:val="000739EC"/>
    <w:rsid w:val="00073C1C"/>
    <w:rsid w:val="00073EFC"/>
    <w:rsid w:val="00073FCD"/>
    <w:rsid w:val="00074475"/>
    <w:rsid w:val="00074CD9"/>
    <w:rsid w:val="0007512C"/>
    <w:rsid w:val="00075684"/>
    <w:rsid w:val="00075C78"/>
    <w:rsid w:val="00075E71"/>
    <w:rsid w:val="00076621"/>
    <w:rsid w:val="00076705"/>
    <w:rsid w:val="00076A71"/>
    <w:rsid w:val="000774F0"/>
    <w:rsid w:val="000806B4"/>
    <w:rsid w:val="00080AF2"/>
    <w:rsid w:val="00080DE2"/>
    <w:rsid w:val="00080E70"/>
    <w:rsid w:val="00081E6F"/>
    <w:rsid w:val="00082101"/>
    <w:rsid w:val="000829DF"/>
    <w:rsid w:val="00083665"/>
    <w:rsid w:val="00083814"/>
    <w:rsid w:val="000839DD"/>
    <w:rsid w:val="00083C46"/>
    <w:rsid w:val="00083DEB"/>
    <w:rsid w:val="00083E05"/>
    <w:rsid w:val="00084555"/>
    <w:rsid w:val="00084821"/>
    <w:rsid w:val="00084C66"/>
    <w:rsid w:val="00084FAC"/>
    <w:rsid w:val="0008520D"/>
    <w:rsid w:val="00085C82"/>
    <w:rsid w:val="00085C83"/>
    <w:rsid w:val="00085E88"/>
    <w:rsid w:val="00085EA8"/>
    <w:rsid w:val="000860D0"/>
    <w:rsid w:val="0008680B"/>
    <w:rsid w:val="00086C4D"/>
    <w:rsid w:val="000870AB"/>
    <w:rsid w:val="00087A3D"/>
    <w:rsid w:val="00087DB1"/>
    <w:rsid w:val="000907A9"/>
    <w:rsid w:val="000907FD"/>
    <w:rsid w:val="00090AD3"/>
    <w:rsid w:val="00091C3A"/>
    <w:rsid w:val="00091E22"/>
    <w:rsid w:val="00091EF9"/>
    <w:rsid w:val="00092049"/>
    <w:rsid w:val="000921AF"/>
    <w:rsid w:val="00092221"/>
    <w:rsid w:val="000925FB"/>
    <w:rsid w:val="0009292F"/>
    <w:rsid w:val="00092D26"/>
    <w:rsid w:val="000931F8"/>
    <w:rsid w:val="00093B59"/>
    <w:rsid w:val="00094254"/>
    <w:rsid w:val="0009434D"/>
    <w:rsid w:val="000947AB"/>
    <w:rsid w:val="00094DD2"/>
    <w:rsid w:val="00094E2F"/>
    <w:rsid w:val="00094EFC"/>
    <w:rsid w:val="0009582E"/>
    <w:rsid w:val="00095A5C"/>
    <w:rsid w:val="00095F0C"/>
    <w:rsid w:val="000963B7"/>
    <w:rsid w:val="00097508"/>
    <w:rsid w:val="00097A0B"/>
    <w:rsid w:val="00097F78"/>
    <w:rsid w:val="000A0330"/>
    <w:rsid w:val="000A0551"/>
    <w:rsid w:val="000A0945"/>
    <w:rsid w:val="000A1AFC"/>
    <w:rsid w:val="000A21F8"/>
    <w:rsid w:val="000A264E"/>
    <w:rsid w:val="000A2C92"/>
    <w:rsid w:val="000A3EAE"/>
    <w:rsid w:val="000A4942"/>
    <w:rsid w:val="000A52A2"/>
    <w:rsid w:val="000A56D5"/>
    <w:rsid w:val="000A5D57"/>
    <w:rsid w:val="000A5DEA"/>
    <w:rsid w:val="000A61E6"/>
    <w:rsid w:val="000A706A"/>
    <w:rsid w:val="000A74D4"/>
    <w:rsid w:val="000A7950"/>
    <w:rsid w:val="000A7E5F"/>
    <w:rsid w:val="000B01D6"/>
    <w:rsid w:val="000B09E4"/>
    <w:rsid w:val="000B0E6F"/>
    <w:rsid w:val="000B0F82"/>
    <w:rsid w:val="000B2F00"/>
    <w:rsid w:val="000B32EC"/>
    <w:rsid w:val="000B3382"/>
    <w:rsid w:val="000B3485"/>
    <w:rsid w:val="000B39AA"/>
    <w:rsid w:val="000B44FF"/>
    <w:rsid w:val="000B4644"/>
    <w:rsid w:val="000B4B6B"/>
    <w:rsid w:val="000B5600"/>
    <w:rsid w:val="000B5C72"/>
    <w:rsid w:val="000B62FB"/>
    <w:rsid w:val="000B6B32"/>
    <w:rsid w:val="000B6BEF"/>
    <w:rsid w:val="000B7043"/>
    <w:rsid w:val="000B734E"/>
    <w:rsid w:val="000B76CB"/>
    <w:rsid w:val="000B7E5C"/>
    <w:rsid w:val="000C0C76"/>
    <w:rsid w:val="000C13E1"/>
    <w:rsid w:val="000C15A3"/>
    <w:rsid w:val="000C1BB4"/>
    <w:rsid w:val="000C24C1"/>
    <w:rsid w:val="000C3D78"/>
    <w:rsid w:val="000C3E8E"/>
    <w:rsid w:val="000C3FB3"/>
    <w:rsid w:val="000C42A5"/>
    <w:rsid w:val="000C4715"/>
    <w:rsid w:val="000C48A6"/>
    <w:rsid w:val="000C5625"/>
    <w:rsid w:val="000C56DA"/>
    <w:rsid w:val="000C6124"/>
    <w:rsid w:val="000C62C9"/>
    <w:rsid w:val="000C65CA"/>
    <w:rsid w:val="000C732D"/>
    <w:rsid w:val="000C73FF"/>
    <w:rsid w:val="000C7C14"/>
    <w:rsid w:val="000D05EC"/>
    <w:rsid w:val="000D0F35"/>
    <w:rsid w:val="000D1529"/>
    <w:rsid w:val="000D219A"/>
    <w:rsid w:val="000D21C8"/>
    <w:rsid w:val="000D244B"/>
    <w:rsid w:val="000D28FB"/>
    <w:rsid w:val="000D2A9E"/>
    <w:rsid w:val="000D2D74"/>
    <w:rsid w:val="000D3B6C"/>
    <w:rsid w:val="000D420C"/>
    <w:rsid w:val="000D4C7D"/>
    <w:rsid w:val="000D4E3C"/>
    <w:rsid w:val="000D6423"/>
    <w:rsid w:val="000D65AB"/>
    <w:rsid w:val="000D6DE0"/>
    <w:rsid w:val="000E0F45"/>
    <w:rsid w:val="000E2DA2"/>
    <w:rsid w:val="000E2DEB"/>
    <w:rsid w:val="000E3299"/>
    <w:rsid w:val="000E3787"/>
    <w:rsid w:val="000E3B15"/>
    <w:rsid w:val="000E3C19"/>
    <w:rsid w:val="000E47F9"/>
    <w:rsid w:val="000E491A"/>
    <w:rsid w:val="000E54CC"/>
    <w:rsid w:val="000E60B3"/>
    <w:rsid w:val="000E6118"/>
    <w:rsid w:val="000E6349"/>
    <w:rsid w:val="000E6E43"/>
    <w:rsid w:val="000E7070"/>
    <w:rsid w:val="000E7895"/>
    <w:rsid w:val="000E78F7"/>
    <w:rsid w:val="000E7D0A"/>
    <w:rsid w:val="000F055F"/>
    <w:rsid w:val="000F0B07"/>
    <w:rsid w:val="000F0D34"/>
    <w:rsid w:val="000F16B2"/>
    <w:rsid w:val="000F19A4"/>
    <w:rsid w:val="000F237D"/>
    <w:rsid w:val="000F24AB"/>
    <w:rsid w:val="000F25CF"/>
    <w:rsid w:val="000F39D1"/>
    <w:rsid w:val="000F4D23"/>
    <w:rsid w:val="000F511F"/>
    <w:rsid w:val="000F5158"/>
    <w:rsid w:val="000F542F"/>
    <w:rsid w:val="000F553F"/>
    <w:rsid w:val="000F610D"/>
    <w:rsid w:val="000F69D0"/>
    <w:rsid w:val="000F6A60"/>
    <w:rsid w:val="000F6CED"/>
    <w:rsid w:val="000F7024"/>
    <w:rsid w:val="000F7234"/>
    <w:rsid w:val="0010032C"/>
    <w:rsid w:val="00100520"/>
    <w:rsid w:val="00100FF3"/>
    <w:rsid w:val="00101112"/>
    <w:rsid w:val="001011AF"/>
    <w:rsid w:val="00101B45"/>
    <w:rsid w:val="00102CCC"/>
    <w:rsid w:val="00102D96"/>
    <w:rsid w:val="00103876"/>
    <w:rsid w:val="00103B26"/>
    <w:rsid w:val="001048CA"/>
    <w:rsid w:val="00104FAC"/>
    <w:rsid w:val="001052D5"/>
    <w:rsid w:val="00105676"/>
    <w:rsid w:val="001056AC"/>
    <w:rsid w:val="001064BB"/>
    <w:rsid w:val="00106757"/>
    <w:rsid w:val="001067A2"/>
    <w:rsid w:val="00107687"/>
    <w:rsid w:val="00107D7D"/>
    <w:rsid w:val="00107EBA"/>
    <w:rsid w:val="001104BB"/>
    <w:rsid w:val="001104E7"/>
    <w:rsid w:val="001108EE"/>
    <w:rsid w:val="001111BA"/>
    <w:rsid w:val="0011131C"/>
    <w:rsid w:val="00111747"/>
    <w:rsid w:val="00111A33"/>
    <w:rsid w:val="0011260C"/>
    <w:rsid w:val="001132E2"/>
    <w:rsid w:val="00113A56"/>
    <w:rsid w:val="00113C03"/>
    <w:rsid w:val="00114050"/>
    <w:rsid w:val="00114B5E"/>
    <w:rsid w:val="00114E9B"/>
    <w:rsid w:val="00116312"/>
    <w:rsid w:val="001173FA"/>
    <w:rsid w:val="001174D2"/>
    <w:rsid w:val="00117AD3"/>
    <w:rsid w:val="00117DD5"/>
    <w:rsid w:val="0012170B"/>
    <w:rsid w:val="00122573"/>
    <w:rsid w:val="0012279C"/>
    <w:rsid w:val="00122C2F"/>
    <w:rsid w:val="00122FF0"/>
    <w:rsid w:val="00123865"/>
    <w:rsid w:val="0012429D"/>
    <w:rsid w:val="001246B3"/>
    <w:rsid w:val="00125016"/>
    <w:rsid w:val="001251A3"/>
    <w:rsid w:val="00125C07"/>
    <w:rsid w:val="001265B7"/>
    <w:rsid w:val="0012681B"/>
    <w:rsid w:val="00126C1C"/>
    <w:rsid w:val="00127697"/>
    <w:rsid w:val="001276A2"/>
    <w:rsid w:val="00130062"/>
    <w:rsid w:val="00130220"/>
    <w:rsid w:val="001304B4"/>
    <w:rsid w:val="00131301"/>
    <w:rsid w:val="00131939"/>
    <w:rsid w:val="00131BB8"/>
    <w:rsid w:val="00131DFE"/>
    <w:rsid w:val="0013230B"/>
    <w:rsid w:val="00132387"/>
    <w:rsid w:val="00132502"/>
    <w:rsid w:val="00132A68"/>
    <w:rsid w:val="001335B9"/>
    <w:rsid w:val="001348C0"/>
    <w:rsid w:val="00134C63"/>
    <w:rsid w:val="001359D2"/>
    <w:rsid w:val="0013638A"/>
    <w:rsid w:val="00136D40"/>
    <w:rsid w:val="0013705B"/>
    <w:rsid w:val="00140AA4"/>
    <w:rsid w:val="00140BB1"/>
    <w:rsid w:val="00140DD3"/>
    <w:rsid w:val="00140F8D"/>
    <w:rsid w:val="001415FB"/>
    <w:rsid w:val="00142072"/>
    <w:rsid w:val="00142450"/>
    <w:rsid w:val="00142F1F"/>
    <w:rsid w:val="001431A5"/>
    <w:rsid w:val="001432C3"/>
    <w:rsid w:val="00143378"/>
    <w:rsid w:val="00143E55"/>
    <w:rsid w:val="00143FA1"/>
    <w:rsid w:val="001445E6"/>
    <w:rsid w:val="00144FDA"/>
    <w:rsid w:val="001459B2"/>
    <w:rsid w:val="00145D7F"/>
    <w:rsid w:val="00146C24"/>
    <w:rsid w:val="00146E6F"/>
    <w:rsid w:val="00147105"/>
    <w:rsid w:val="00147480"/>
    <w:rsid w:val="001476F4"/>
    <w:rsid w:val="00147B2E"/>
    <w:rsid w:val="00147B86"/>
    <w:rsid w:val="00147E90"/>
    <w:rsid w:val="00150B6E"/>
    <w:rsid w:val="00150EF8"/>
    <w:rsid w:val="00151FDF"/>
    <w:rsid w:val="00152017"/>
    <w:rsid w:val="00152122"/>
    <w:rsid w:val="00153A19"/>
    <w:rsid w:val="001540E0"/>
    <w:rsid w:val="001549CD"/>
    <w:rsid w:val="00155237"/>
    <w:rsid w:val="00155C99"/>
    <w:rsid w:val="00155CBC"/>
    <w:rsid w:val="001604F3"/>
    <w:rsid w:val="0016080C"/>
    <w:rsid w:val="001609A4"/>
    <w:rsid w:val="00162134"/>
    <w:rsid w:val="001627D3"/>
    <w:rsid w:val="001638C5"/>
    <w:rsid w:val="00163FF5"/>
    <w:rsid w:val="00164BE0"/>
    <w:rsid w:val="00165878"/>
    <w:rsid w:val="0016592E"/>
    <w:rsid w:val="00165D37"/>
    <w:rsid w:val="00166065"/>
    <w:rsid w:val="001666BA"/>
    <w:rsid w:val="00166B6E"/>
    <w:rsid w:val="00166B90"/>
    <w:rsid w:val="001678A7"/>
    <w:rsid w:val="001701C8"/>
    <w:rsid w:val="001707EF"/>
    <w:rsid w:val="00170DB8"/>
    <w:rsid w:val="001710E0"/>
    <w:rsid w:val="00172124"/>
    <w:rsid w:val="00172C6B"/>
    <w:rsid w:val="00173035"/>
    <w:rsid w:val="001730B0"/>
    <w:rsid w:val="001731AF"/>
    <w:rsid w:val="001731E2"/>
    <w:rsid w:val="001738BD"/>
    <w:rsid w:val="001740B7"/>
    <w:rsid w:val="00174130"/>
    <w:rsid w:val="001742D9"/>
    <w:rsid w:val="001753A0"/>
    <w:rsid w:val="001756DA"/>
    <w:rsid w:val="00175B12"/>
    <w:rsid w:val="00175B62"/>
    <w:rsid w:val="00175C18"/>
    <w:rsid w:val="001761CE"/>
    <w:rsid w:val="001769BE"/>
    <w:rsid w:val="00176EE4"/>
    <w:rsid w:val="001771EE"/>
    <w:rsid w:val="00177D2D"/>
    <w:rsid w:val="00177ED7"/>
    <w:rsid w:val="00180249"/>
    <w:rsid w:val="001806B3"/>
    <w:rsid w:val="00180721"/>
    <w:rsid w:val="00180B8B"/>
    <w:rsid w:val="00181944"/>
    <w:rsid w:val="001823A3"/>
    <w:rsid w:val="001829C2"/>
    <w:rsid w:val="0018335A"/>
    <w:rsid w:val="001833B6"/>
    <w:rsid w:val="001838DA"/>
    <w:rsid w:val="00183DBC"/>
    <w:rsid w:val="0018493D"/>
    <w:rsid w:val="00184E5D"/>
    <w:rsid w:val="00184FAE"/>
    <w:rsid w:val="001860B8"/>
    <w:rsid w:val="001865E9"/>
    <w:rsid w:val="00186884"/>
    <w:rsid w:val="0018755A"/>
    <w:rsid w:val="00187F5C"/>
    <w:rsid w:val="00190057"/>
    <w:rsid w:val="001906FA"/>
    <w:rsid w:val="00190924"/>
    <w:rsid w:val="0019097C"/>
    <w:rsid w:val="001912B5"/>
    <w:rsid w:val="0019189B"/>
    <w:rsid w:val="00191DC7"/>
    <w:rsid w:val="00192773"/>
    <w:rsid w:val="00192D32"/>
    <w:rsid w:val="0019304F"/>
    <w:rsid w:val="00193A80"/>
    <w:rsid w:val="00193E59"/>
    <w:rsid w:val="0019405F"/>
    <w:rsid w:val="00194A46"/>
    <w:rsid w:val="00194B81"/>
    <w:rsid w:val="00194ED1"/>
    <w:rsid w:val="00195015"/>
    <w:rsid w:val="001952DE"/>
    <w:rsid w:val="00195B33"/>
    <w:rsid w:val="00195D3B"/>
    <w:rsid w:val="001962EB"/>
    <w:rsid w:val="0019778D"/>
    <w:rsid w:val="001978C8"/>
    <w:rsid w:val="001979E9"/>
    <w:rsid w:val="00197ACC"/>
    <w:rsid w:val="00197BE0"/>
    <w:rsid w:val="001A0227"/>
    <w:rsid w:val="001A0739"/>
    <w:rsid w:val="001A0976"/>
    <w:rsid w:val="001A0E8B"/>
    <w:rsid w:val="001A12EC"/>
    <w:rsid w:val="001A171F"/>
    <w:rsid w:val="001A18E7"/>
    <w:rsid w:val="001A193D"/>
    <w:rsid w:val="001A24FE"/>
    <w:rsid w:val="001A2573"/>
    <w:rsid w:val="001A28EB"/>
    <w:rsid w:val="001A340F"/>
    <w:rsid w:val="001A34AC"/>
    <w:rsid w:val="001A3A0C"/>
    <w:rsid w:val="001A412C"/>
    <w:rsid w:val="001A47D1"/>
    <w:rsid w:val="001A570B"/>
    <w:rsid w:val="001A5865"/>
    <w:rsid w:val="001A5B40"/>
    <w:rsid w:val="001A6C4C"/>
    <w:rsid w:val="001A6D7F"/>
    <w:rsid w:val="001A6EC2"/>
    <w:rsid w:val="001A6FC3"/>
    <w:rsid w:val="001A7915"/>
    <w:rsid w:val="001A7923"/>
    <w:rsid w:val="001B0596"/>
    <w:rsid w:val="001B080D"/>
    <w:rsid w:val="001B0F6F"/>
    <w:rsid w:val="001B13A2"/>
    <w:rsid w:val="001B13BF"/>
    <w:rsid w:val="001B1506"/>
    <w:rsid w:val="001B1510"/>
    <w:rsid w:val="001B1C3D"/>
    <w:rsid w:val="001B20BB"/>
    <w:rsid w:val="001B2AE6"/>
    <w:rsid w:val="001B2C49"/>
    <w:rsid w:val="001B3220"/>
    <w:rsid w:val="001B341A"/>
    <w:rsid w:val="001B34B9"/>
    <w:rsid w:val="001B3FB2"/>
    <w:rsid w:val="001B467E"/>
    <w:rsid w:val="001B46D1"/>
    <w:rsid w:val="001B4999"/>
    <w:rsid w:val="001B4F0D"/>
    <w:rsid w:val="001B50D6"/>
    <w:rsid w:val="001B5D58"/>
    <w:rsid w:val="001B63B1"/>
    <w:rsid w:val="001B6D16"/>
    <w:rsid w:val="001B707C"/>
    <w:rsid w:val="001B7F9F"/>
    <w:rsid w:val="001C0318"/>
    <w:rsid w:val="001C04C9"/>
    <w:rsid w:val="001C0BD2"/>
    <w:rsid w:val="001C0D54"/>
    <w:rsid w:val="001C1979"/>
    <w:rsid w:val="001C1F6B"/>
    <w:rsid w:val="001C2117"/>
    <w:rsid w:val="001C2BAB"/>
    <w:rsid w:val="001C2C2B"/>
    <w:rsid w:val="001C32C0"/>
    <w:rsid w:val="001C34AA"/>
    <w:rsid w:val="001C3C09"/>
    <w:rsid w:val="001C405F"/>
    <w:rsid w:val="001C5D38"/>
    <w:rsid w:val="001C5DBE"/>
    <w:rsid w:val="001C61C2"/>
    <w:rsid w:val="001C6E3B"/>
    <w:rsid w:val="001C7344"/>
    <w:rsid w:val="001C7A7F"/>
    <w:rsid w:val="001C7D1B"/>
    <w:rsid w:val="001D0468"/>
    <w:rsid w:val="001D08BD"/>
    <w:rsid w:val="001D1483"/>
    <w:rsid w:val="001D17C0"/>
    <w:rsid w:val="001D1830"/>
    <w:rsid w:val="001D2ED1"/>
    <w:rsid w:val="001D30AD"/>
    <w:rsid w:val="001D3690"/>
    <w:rsid w:val="001D391F"/>
    <w:rsid w:val="001D39B5"/>
    <w:rsid w:val="001D4F89"/>
    <w:rsid w:val="001D58BB"/>
    <w:rsid w:val="001D5AD8"/>
    <w:rsid w:val="001D5F1F"/>
    <w:rsid w:val="001D6874"/>
    <w:rsid w:val="001D7D02"/>
    <w:rsid w:val="001E06CF"/>
    <w:rsid w:val="001E0DF4"/>
    <w:rsid w:val="001E1E3A"/>
    <w:rsid w:val="001E237A"/>
    <w:rsid w:val="001E2560"/>
    <w:rsid w:val="001E3156"/>
    <w:rsid w:val="001E33AC"/>
    <w:rsid w:val="001E3814"/>
    <w:rsid w:val="001E3BA7"/>
    <w:rsid w:val="001E45E3"/>
    <w:rsid w:val="001E485A"/>
    <w:rsid w:val="001E4E32"/>
    <w:rsid w:val="001E4FA2"/>
    <w:rsid w:val="001E5140"/>
    <w:rsid w:val="001E536B"/>
    <w:rsid w:val="001E5401"/>
    <w:rsid w:val="001E56F8"/>
    <w:rsid w:val="001E5AA9"/>
    <w:rsid w:val="001E5F82"/>
    <w:rsid w:val="001E6308"/>
    <w:rsid w:val="001E6943"/>
    <w:rsid w:val="001E6BF4"/>
    <w:rsid w:val="001E7324"/>
    <w:rsid w:val="001E7D1E"/>
    <w:rsid w:val="001F006F"/>
    <w:rsid w:val="001F0317"/>
    <w:rsid w:val="001F07B1"/>
    <w:rsid w:val="001F080E"/>
    <w:rsid w:val="001F0977"/>
    <w:rsid w:val="001F1826"/>
    <w:rsid w:val="001F19E0"/>
    <w:rsid w:val="001F21FC"/>
    <w:rsid w:val="001F2CB6"/>
    <w:rsid w:val="001F3072"/>
    <w:rsid w:val="001F3446"/>
    <w:rsid w:val="001F4104"/>
    <w:rsid w:val="001F48A4"/>
    <w:rsid w:val="001F4999"/>
    <w:rsid w:val="001F5137"/>
    <w:rsid w:val="001F5B4B"/>
    <w:rsid w:val="001F6742"/>
    <w:rsid w:val="001F67B6"/>
    <w:rsid w:val="001F6D49"/>
    <w:rsid w:val="001F6F20"/>
    <w:rsid w:val="001F74F1"/>
    <w:rsid w:val="001F7EBC"/>
    <w:rsid w:val="002008FA"/>
    <w:rsid w:val="00200AB9"/>
    <w:rsid w:val="00200D2B"/>
    <w:rsid w:val="002018EA"/>
    <w:rsid w:val="0020238D"/>
    <w:rsid w:val="00202746"/>
    <w:rsid w:val="00202959"/>
    <w:rsid w:val="00202A31"/>
    <w:rsid w:val="00202D03"/>
    <w:rsid w:val="00203667"/>
    <w:rsid w:val="00203EF9"/>
    <w:rsid w:val="00204786"/>
    <w:rsid w:val="00204DBD"/>
    <w:rsid w:val="002054EB"/>
    <w:rsid w:val="00205963"/>
    <w:rsid w:val="002059C9"/>
    <w:rsid w:val="00205BB9"/>
    <w:rsid w:val="0020618C"/>
    <w:rsid w:val="002062ED"/>
    <w:rsid w:val="0020676A"/>
    <w:rsid w:val="00206797"/>
    <w:rsid w:val="00206BCB"/>
    <w:rsid w:val="0021043F"/>
    <w:rsid w:val="0021130E"/>
    <w:rsid w:val="002116B9"/>
    <w:rsid w:val="002117F2"/>
    <w:rsid w:val="00211E3A"/>
    <w:rsid w:val="0021218F"/>
    <w:rsid w:val="00212CFF"/>
    <w:rsid w:val="00212F28"/>
    <w:rsid w:val="00213B9A"/>
    <w:rsid w:val="0021405B"/>
    <w:rsid w:val="002141EE"/>
    <w:rsid w:val="00214B83"/>
    <w:rsid w:val="00214CE8"/>
    <w:rsid w:val="002151E3"/>
    <w:rsid w:val="0021536F"/>
    <w:rsid w:val="0021555D"/>
    <w:rsid w:val="002157C2"/>
    <w:rsid w:val="002164EB"/>
    <w:rsid w:val="0021689D"/>
    <w:rsid w:val="002172BD"/>
    <w:rsid w:val="00217C81"/>
    <w:rsid w:val="0022031E"/>
    <w:rsid w:val="00220586"/>
    <w:rsid w:val="002205CD"/>
    <w:rsid w:val="00220C04"/>
    <w:rsid w:val="00221B3B"/>
    <w:rsid w:val="002224CD"/>
    <w:rsid w:val="002227D1"/>
    <w:rsid w:val="002233F0"/>
    <w:rsid w:val="002235F9"/>
    <w:rsid w:val="00223889"/>
    <w:rsid w:val="00224013"/>
    <w:rsid w:val="00224487"/>
    <w:rsid w:val="00224AB3"/>
    <w:rsid w:val="00225282"/>
    <w:rsid w:val="0022533C"/>
    <w:rsid w:val="00225533"/>
    <w:rsid w:val="0022573D"/>
    <w:rsid w:val="002258C0"/>
    <w:rsid w:val="002259DC"/>
    <w:rsid w:val="00225E34"/>
    <w:rsid w:val="002263E2"/>
    <w:rsid w:val="00226A08"/>
    <w:rsid w:val="00227B55"/>
    <w:rsid w:val="00227D27"/>
    <w:rsid w:val="00230898"/>
    <w:rsid w:val="002308A5"/>
    <w:rsid w:val="00230B8E"/>
    <w:rsid w:val="00230E67"/>
    <w:rsid w:val="002312FF"/>
    <w:rsid w:val="00231645"/>
    <w:rsid w:val="00231809"/>
    <w:rsid w:val="00231908"/>
    <w:rsid w:val="00232026"/>
    <w:rsid w:val="0023244D"/>
    <w:rsid w:val="0023281D"/>
    <w:rsid w:val="0023285A"/>
    <w:rsid w:val="00232EDE"/>
    <w:rsid w:val="002354EC"/>
    <w:rsid w:val="00236DF3"/>
    <w:rsid w:val="00236F9E"/>
    <w:rsid w:val="002372B3"/>
    <w:rsid w:val="0023741D"/>
    <w:rsid w:val="002374ED"/>
    <w:rsid w:val="00237950"/>
    <w:rsid w:val="0024144F"/>
    <w:rsid w:val="00242305"/>
    <w:rsid w:val="0024307B"/>
    <w:rsid w:val="00243494"/>
    <w:rsid w:val="00243E85"/>
    <w:rsid w:val="00244005"/>
    <w:rsid w:val="00244283"/>
    <w:rsid w:val="00244940"/>
    <w:rsid w:val="00244CF9"/>
    <w:rsid w:val="0024590F"/>
    <w:rsid w:val="002459E6"/>
    <w:rsid w:val="00246216"/>
    <w:rsid w:val="002464AE"/>
    <w:rsid w:val="002467CF"/>
    <w:rsid w:val="002474A9"/>
    <w:rsid w:val="00247DE3"/>
    <w:rsid w:val="00247FF2"/>
    <w:rsid w:val="0025024E"/>
    <w:rsid w:val="00252DBA"/>
    <w:rsid w:val="0025313F"/>
    <w:rsid w:val="00253307"/>
    <w:rsid w:val="002540BD"/>
    <w:rsid w:val="0025456D"/>
    <w:rsid w:val="00254BB9"/>
    <w:rsid w:val="0025506C"/>
    <w:rsid w:val="002551B7"/>
    <w:rsid w:val="00255798"/>
    <w:rsid w:val="00255D2A"/>
    <w:rsid w:val="0025627C"/>
    <w:rsid w:val="00256560"/>
    <w:rsid w:val="00256CCB"/>
    <w:rsid w:val="00256FD0"/>
    <w:rsid w:val="00257C12"/>
    <w:rsid w:val="00257F58"/>
    <w:rsid w:val="00257FD8"/>
    <w:rsid w:val="002600A3"/>
    <w:rsid w:val="00260138"/>
    <w:rsid w:val="002608FC"/>
    <w:rsid w:val="0026159C"/>
    <w:rsid w:val="002617F4"/>
    <w:rsid w:val="00261A88"/>
    <w:rsid w:val="00261B6E"/>
    <w:rsid w:val="0026212B"/>
    <w:rsid w:val="002625A2"/>
    <w:rsid w:val="0026273F"/>
    <w:rsid w:val="00263016"/>
    <w:rsid w:val="00263258"/>
    <w:rsid w:val="00263580"/>
    <w:rsid w:val="002639E1"/>
    <w:rsid w:val="00264040"/>
    <w:rsid w:val="00264196"/>
    <w:rsid w:val="00264C89"/>
    <w:rsid w:val="00264FA2"/>
    <w:rsid w:val="00264FD6"/>
    <w:rsid w:val="0026596E"/>
    <w:rsid w:val="00265E05"/>
    <w:rsid w:val="00266078"/>
    <w:rsid w:val="00267433"/>
    <w:rsid w:val="0026745E"/>
    <w:rsid w:val="0027050E"/>
    <w:rsid w:val="00270874"/>
    <w:rsid w:val="00270C6F"/>
    <w:rsid w:val="0027103F"/>
    <w:rsid w:val="00272BC7"/>
    <w:rsid w:val="00272C80"/>
    <w:rsid w:val="00273302"/>
    <w:rsid w:val="00273653"/>
    <w:rsid w:val="00273B03"/>
    <w:rsid w:val="002743DA"/>
    <w:rsid w:val="0027451F"/>
    <w:rsid w:val="002754DE"/>
    <w:rsid w:val="00275647"/>
    <w:rsid w:val="00275A5E"/>
    <w:rsid w:val="00275CFA"/>
    <w:rsid w:val="00275DD4"/>
    <w:rsid w:val="00276049"/>
    <w:rsid w:val="0027613F"/>
    <w:rsid w:val="00276273"/>
    <w:rsid w:val="00276459"/>
    <w:rsid w:val="002764FD"/>
    <w:rsid w:val="00276655"/>
    <w:rsid w:val="00276941"/>
    <w:rsid w:val="00280DBC"/>
    <w:rsid w:val="00280F6F"/>
    <w:rsid w:val="002813CA"/>
    <w:rsid w:val="00281E9A"/>
    <w:rsid w:val="002822D5"/>
    <w:rsid w:val="002823EE"/>
    <w:rsid w:val="0028263F"/>
    <w:rsid w:val="002829BE"/>
    <w:rsid w:val="00282A96"/>
    <w:rsid w:val="00282FF3"/>
    <w:rsid w:val="00283A0B"/>
    <w:rsid w:val="002843FA"/>
    <w:rsid w:val="00284672"/>
    <w:rsid w:val="00284C19"/>
    <w:rsid w:val="00284CFD"/>
    <w:rsid w:val="00284E05"/>
    <w:rsid w:val="00285512"/>
    <w:rsid w:val="00285FA0"/>
    <w:rsid w:val="002865F5"/>
    <w:rsid w:val="00286F7C"/>
    <w:rsid w:val="0028701D"/>
    <w:rsid w:val="0028725E"/>
    <w:rsid w:val="0028746C"/>
    <w:rsid w:val="002876A2"/>
    <w:rsid w:val="002876FB"/>
    <w:rsid w:val="00287ED7"/>
    <w:rsid w:val="002903D4"/>
    <w:rsid w:val="00290A03"/>
    <w:rsid w:val="00290A07"/>
    <w:rsid w:val="002913DA"/>
    <w:rsid w:val="0029185D"/>
    <w:rsid w:val="002918F3"/>
    <w:rsid w:val="00291F1A"/>
    <w:rsid w:val="00292091"/>
    <w:rsid w:val="00293391"/>
    <w:rsid w:val="002934D5"/>
    <w:rsid w:val="002936C0"/>
    <w:rsid w:val="00293E00"/>
    <w:rsid w:val="002947E5"/>
    <w:rsid w:val="00295E06"/>
    <w:rsid w:val="00296F2C"/>
    <w:rsid w:val="002971B3"/>
    <w:rsid w:val="0029723D"/>
    <w:rsid w:val="002976AD"/>
    <w:rsid w:val="00297D62"/>
    <w:rsid w:val="00297E0C"/>
    <w:rsid w:val="002A038B"/>
    <w:rsid w:val="002A1061"/>
    <w:rsid w:val="002A11A3"/>
    <w:rsid w:val="002A2108"/>
    <w:rsid w:val="002A24BB"/>
    <w:rsid w:val="002A270E"/>
    <w:rsid w:val="002A29B0"/>
    <w:rsid w:val="002A2EB4"/>
    <w:rsid w:val="002A322F"/>
    <w:rsid w:val="002A3C4E"/>
    <w:rsid w:val="002A46EB"/>
    <w:rsid w:val="002A541D"/>
    <w:rsid w:val="002A5A5B"/>
    <w:rsid w:val="002A670A"/>
    <w:rsid w:val="002A7F36"/>
    <w:rsid w:val="002B09CC"/>
    <w:rsid w:val="002B0A17"/>
    <w:rsid w:val="002B0BD8"/>
    <w:rsid w:val="002B0E5E"/>
    <w:rsid w:val="002B105C"/>
    <w:rsid w:val="002B16FC"/>
    <w:rsid w:val="002B1AD7"/>
    <w:rsid w:val="002B4746"/>
    <w:rsid w:val="002B4D07"/>
    <w:rsid w:val="002B5697"/>
    <w:rsid w:val="002B57F8"/>
    <w:rsid w:val="002B5859"/>
    <w:rsid w:val="002B5B50"/>
    <w:rsid w:val="002B6227"/>
    <w:rsid w:val="002B631E"/>
    <w:rsid w:val="002B63B7"/>
    <w:rsid w:val="002B63DD"/>
    <w:rsid w:val="002B6643"/>
    <w:rsid w:val="002B6739"/>
    <w:rsid w:val="002B67B7"/>
    <w:rsid w:val="002B7435"/>
    <w:rsid w:val="002B7617"/>
    <w:rsid w:val="002B7671"/>
    <w:rsid w:val="002B7C44"/>
    <w:rsid w:val="002B7E90"/>
    <w:rsid w:val="002C0221"/>
    <w:rsid w:val="002C0645"/>
    <w:rsid w:val="002C17B9"/>
    <w:rsid w:val="002C2A50"/>
    <w:rsid w:val="002C2E00"/>
    <w:rsid w:val="002C42D5"/>
    <w:rsid w:val="002C4D02"/>
    <w:rsid w:val="002C5CC7"/>
    <w:rsid w:val="002C5FD2"/>
    <w:rsid w:val="002C688D"/>
    <w:rsid w:val="002C68E6"/>
    <w:rsid w:val="002C725F"/>
    <w:rsid w:val="002C7394"/>
    <w:rsid w:val="002C79FF"/>
    <w:rsid w:val="002C7F3B"/>
    <w:rsid w:val="002C7F95"/>
    <w:rsid w:val="002D0048"/>
    <w:rsid w:val="002D0559"/>
    <w:rsid w:val="002D0B38"/>
    <w:rsid w:val="002D1234"/>
    <w:rsid w:val="002D12E7"/>
    <w:rsid w:val="002D1A4E"/>
    <w:rsid w:val="002D1AA2"/>
    <w:rsid w:val="002D1E83"/>
    <w:rsid w:val="002D20A4"/>
    <w:rsid w:val="002D27E1"/>
    <w:rsid w:val="002D343A"/>
    <w:rsid w:val="002D35A7"/>
    <w:rsid w:val="002D393A"/>
    <w:rsid w:val="002D3BCF"/>
    <w:rsid w:val="002D4163"/>
    <w:rsid w:val="002D4509"/>
    <w:rsid w:val="002D47E5"/>
    <w:rsid w:val="002D4A5B"/>
    <w:rsid w:val="002D4F3D"/>
    <w:rsid w:val="002D5B23"/>
    <w:rsid w:val="002D5D93"/>
    <w:rsid w:val="002D5E4A"/>
    <w:rsid w:val="002D5FA0"/>
    <w:rsid w:val="002D65D2"/>
    <w:rsid w:val="002D6DBD"/>
    <w:rsid w:val="002D71AF"/>
    <w:rsid w:val="002D7AB3"/>
    <w:rsid w:val="002D7C7C"/>
    <w:rsid w:val="002D7E69"/>
    <w:rsid w:val="002D7ED8"/>
    <w:rsid w:val="002E0376"/>
    <w:rsid w:val="002E0C5F"/>
    <w:rsid w:val="002E113D"/>
    <w:rsid w:val="002E1508"/>
    <w:rsid w:val="002E2BF1"/>
    <w:rsid w:val="002E2CCF"/>
    <w:rsid w:val="002E2FBC"/>
    <w:rsid w:val="002E32EC"/>
    <w:rsid w:val="002E34F9"/>
    <w:rsid w:val="002E3C33"/>
    <w:rsid w:val="002E4051"/>
    <w:rsid w:val="002E474D"/>
    <w:rsid w:val="002E528C"/>
    <w:rsid w:val="002E57C4"/>
    <w:rsid w:val="002E586D"/>
    <w:rsid w:val="002E5AF9"/>
    <w:rsid w:val="002E5B88"/>
    <w:rsid w:val="002E5E16"/>
    <w:rsid w:val="002E676A"/>
    <w:rsid w:val="002E70F9"/>
    <w:rsid w:val="002E74EE"/>
    <w:rsid w:val="002E7574"/>
    <w:rsid w:val="002E7E01"/>
    <w:rsid w:val="002E7F99"/>
    <w:rsid w:val="002F0B3F"/>
    <w:rsid w:val="002F0D73"/>
    <w:rsid w:val="002F121E"/>
    <w:rsid w:val="002F1764"/>
    <w:rsid w:val="002F1ACC"/>
    <w:rsid w:val="002F24BD"/>
    <w:rsid w:val="002F2683"/>
    <w:rsid w:val="002F2EEE"/>
    <w:rsid w:val="002F3FB3"/>
    <w:rsid w:val="002F5257"/>
    <w:rsid w:val="002F53FB"/>
    <w:rsid w:val="002F6465"/>
    <w:rsid w:val="002F69EC"/>
    <w:rsid w:val="002F718C"/>
    <w:rsid w:val="002F7CA9"/>
    <w:rsid w:val="003005D2"/>
    <w:rsid w:val="0030126B"/>
    <w:rsid w:val="003013C9"/>
    <w:rsid w:val="00301604"/>
    <w:rsid w:val="003019FE"/>
    <w:rsid w:val="00301C31"/>
    <w:rsid w:val="0030220C"/>
    <w:rsid w:val="0030256C"/>
    <w:rsid w:val="00302831"/>
    <w:rsid w:val="00302DFD"/>
    <w:rsid w:val="003033C3"/>
    <w:rsid w:val="00303676"/>
    <w:rsid w:val="00303710"/>
    <w:rsid w:val="00303847"/>
    <w:rsid w:val="00303C41"/>
    <w:rsid w:val="00303D41"/>
    <w:rsid w:val="00303ED5"/>
    <w:rsid w:val="00303FEB"/>
    <w:rsid w:val="003046B4"/>
    <w:rsid w:val="00304A8A"/>
    <w:rsid w:val="00304D50"/>
    <w:rsid w:val="003051E4"/>
    <w:rsid w:val="00305810"/>
    <w:rsid w:val="00306706"/>
    <w:rsid w:val="00307112"/>
    <w:rsid w:val="00307611"/>
    <w:rsid w:val="00307D5E"/>
    <w:rsid w:val="0031036F"/>
    <w:rsid w:val="003105D0"/>
    <w:rsid w:val="00311255"/>
    <w:rsid w:val="00311A24"/>
    <w:rsid w:val="003131ED"/>
    <w:rsid w:val="00313B74"/>
    <w:rsid w:val="00313C90"/>
    <w:rsid w:val="00314A98"/>
    <w:rsid w:val="00315549"/>
    <w:rsid w:val="0031574A"/>
    <w:rsid w:val="00316397"/>
    <w:rsid w:val="003164B1"/>
    <w:rsid w:val="00316AA5"/>
    <w:rsid w:val="00316DB9"/>
    <w:rsid w:val="00316E97"/>
    <w:rsid w:val="00317152"/>
    <w:rsid w:val="003176F6"/>
    <w:rsid w:val="00317882"/>
    <w:rsid w:val="00317DCE"/>
    <w:rsid w:val="00320AE1"/>
    <w:rsid w:val="00320E55"/>
    <w:rsid w:val="003211AA"/>
    <w:rsid w:val="003217C1"/>
    <w:rsid w:val="00321C63"/>
    <w:rsid w:val="00322635"/>
    <w:rsid w:val="00322B3F"/>
    <w:rsid w:val="00322BB3"/>
    <w:rsid w:val="00322CFE"/>
    <w:rsid w:val="003231EB"/>
    <w:rsid w:val="0032445A"/>
    <w:rsid w:val="003246D4"/>
    <w:rsid w:val="00324896"/>
    <w:rsid w:val="003261A7"/>
    <w:rsid w:val="003267DF"/>
    <w:rsid w:val="003269D0"/>
    <w:rsid w:val="00326C25"/>
    <w:rsid w:val="0032708B"/>
    <w:rsid w:val="00327526"/>
    <w:rsid w:val="0032784D"/>
    <w:rsid w:val="00327B83"/>
    <w:rsid w:val="00327D30"/>
    <w:rsid w:val="0033006C"/>
    <w:rsid w:val="003300CE"/>
    <w:rsid w:val="00330185"/>
    <w:rsid w:val="003301D9"/>
    <w:rsid w:val="003306AC"/>
    <w:rsid w:val="0033105A"/>
    <w:rsid w:val="0033150C"/>
    <w:rsid w:val="00331FC8"/>
    <w:rsid w:val="0033210D"/>
    <w:rsid w:val="00332735"/>
    <w:rsid w:val="00332782"/>
    <w:rsid w:val="003337C2"/>
    <w:rsid w:val="00333981"/>
    <w:rsid w:val="00333C5E"/>
    <w:rsid w:val="00333E0C"/>
    <w:rsid w:val="00334172"/>
    <w:rsid w:val="003343A6"/>
    <w:rsid w:val="00334CF6"/>
    <w:rsid w:val="003351BE"/>
    <w:rsid w:val="00335451"/>
    <w:rsid w:val="00335716"/>
    <w:rsid w:val="0033609F"/>
    <w:rsid w:val="003364F9"/>
    <w:rsid w:val="00336B73"/>
    <w:rsid w:val="00336CD7"/>
    <w:rsid w:val="00336E00"/>
    <w:rsid w:val="00337E0E"/>
    <w:rsid w:val="0034045A"/>
    <w:rsid w:val="00340670"/>
    <w:rsid w:val="003407CE"/>
    <w:rsid w:val="00340BE8"/>
    <w:rsid w:val="00340F02"/>
    <w:rsid w:val="00341584"/>
    <w:rsid w:val="003415C2"/>
    <w:rsid w:val="00341DAC"/>
    <w:rsid w:val="00342288"/>
    <w:rsid w:val="0034252B"/>
    <w:rsid w:val="00342A42"/>
    <w:rsid w:val="00343314"/>
    <w:rsid w:val="003437C7"/>
    <w:rsid w:val="00343982"/>
    <w:rsid w:val="00343AA1"/>
    <w:rsid w:val="00343BB4"/>
    <w:rsid w:val="00345209"/>
    <w:rsid w:val="00345918"/>
    <w:rsid w:val="00345B40"/>
    <w:rsid w:val="003465F3"/>
    <w:rsid w:val="003475CA"/>
    <w:rsid w:val="0034766E"/>
    <w:rsid w:val="00347ADD"/>
    <w:rsid w:val="00347BB4"/>
    <w:rsid w:val="003505E3"/>
    <w:rsid w:val="00350E7D"/>
    <w:rsid w:val="00350EDA"/>
    <w:rsid w:val="00351145"/>
    <w:rsid w:val="0035162E"/>
    <w:rsid w:val="00351F1B"/>
    <w:rsid w:val="003521FF"/>
    <w:rsid w:val="00352DC9"/>
    <w:rsid w:val="00352E45"/>
    <w:rsid w:val="003531E0"/>
    <w:rsid w:val="00353309"/>
    <w:rsid w:val="003542B2"/>
    <w:rsid w:val="00354C9D"/>
    <w:rsid w:val="00355A35"/>
    <w:rsid w:val="00355A90"/>
    <w:rsid w:val="003571CA"/>
    <w:rsid w:val="0035785C"/>
    <w:rsid w:val="003579FD"/>
    <w:rsid w:val="00360109"/>
    <w:rsid w:val="00360280"/>
    <w:rsid w:val="0036086A"/>
    <w:rsid w:val="003608A8"/>
    <w:rsid w:val="0036099D"/>
    <w:rsid w:val="00361964"/>
    <w:rsid w:val="003620A5"/>
    <w:rsid w:val="003628B6"/>
    <w:rsid w:val="00363326"/>
    <w:rsid w:val="00363461"/>
    <w:rsid w:val="0036378E"/>
    <w:rsid w:val="0036382F"/>
    <w:rsid w:val="00363854"/>
    <w:rsid w:val="003638BB"/>
    <w:rsid w:val="00363EF4"/>
    <w:rsid w:val="003646EA"/>
    <w:rsid w:val="00364EF5"/>
    <w:rsid w:val="00365FD2"/>
    <w:rsid w:val="00365FD6"/>
    <w:rsid w:val="00366B8A"/>
    <w:rsid w:val="003674EB"/>
    <w:rsid w:val="003679BC"/>
    <w:rsid w:val="00367CE4"/>
    <w:rsid w:val="00370680"/>
    <w:rsid w:val="00370B05"/>
    <w:rsid w:val="00370C0B"/>
    <w:rsid w:val="00371184"/>
    <w:rsid w:val="0037198A"/>
    <w:rsid w:val="00371BD3"/>
    <w:rsid w:val="00371CAB"/>
    <w:rsid w:val="0037253D"/>
    <w:rsid w:val="0037269C"/>
    <w:rsid w:val="00373513"/>
    <w:rsid w:val="003737FA"/>
    <w:rsid w:val="00373FB6"/>
    <w:rsid w:val="0037459C"/>
    <w:rsid w:val="0037463F"/>
    <w:rsid w:val="003746B5"/>
    <w:rsid w:val="00374DF9"/>
    <w:rsid w:val="0037539D"/>
    <w:rsid w:val="00375B7D"/>
    <w:rsid w:val="0037752A"/>
    <w:rsid w:val="00380374"/>
    <w:rsid w:val="003807DB"/>
    <w:rsid w:val="00380E19"/>
    <w:rsid w:val="00380F2E"/>
    <w:rsid w:val="00381056"/>
    <w:rsid w:val="00382177"/>
    <w:rsid w:val="00383065"/>
    <w:rsid w:val="003830BB"/>
    <w:rsid w:val="00383541"/>
    <w:rsid w:val="003841F9"/>
    <w:rsid w:val="003846CC"/>
    <w:rsid w:val="00385AC8"/>
    <w:rsid w:val="00387304"/>
    <w:rsid w:val="003873DB"/>
    <w:rsid w:val="00387BFA"/>
    <w:rsid w:val="00387FFB"/>
    <w:rsid w:val="003904CE"/>
    <w:rsid w:val="00390BBD"/>
    <w:rsid w:val="00390C6F"/>
    <w:rsid w:val="0039134C"/>
    <w:rsid w:val="003914F5"/>
    <w:rsid w:val="003915B1"/>
    <w:rsid w:val="00391655"/>
    <w:rsid w:val="003927DB"/>
    <w:rsid w:val="00392AF5"/>
    <w:rsid w:val="00392C57"/>
    <w:rsid w:val="00392DF7"/>
    <w:rsid w:val="003932F9"/>
    <w:rsid w:val="00393903"/>
    <w:rsid w:val="00393B1D"/>
    <w:rsid w:val="0039435A"/>
    <w:rsid w:val="0039468D"/>
    <w:rsid w:val="003957CF"/>
    <w:rsid w:val="00395EFF"/>
    <w:rsid w:val="0039748C"/>
    <w:rsid w:val="0039777E"/>
    <w:rsid w:val="003979E9"/>
    <w:rsid w:val="00397C74"/>
    <w:rsid w:val="00397D12"/>
    <w:rsid w:val="00397EF7"/>
    <w:rsid w:val="003A0066"/>
    <w:rsid w:val="003A0231"/>
    <w:rsid w:val="003A0926"/>
    <w:rsid w:val="003A0D04"/>
    <w:rsid w:val="003A100C"/>
    <w:rsid w:val="003A1157"/>
    <w:rsid w:val="003A1542"/>
    <w:rsid w:val="003A195D"/>
    <w:rsid w:val="003A2131"/>
    <w:rsid w:val="003A22A1"/>
    <w:rsid w:val="003A2535"/>
    <w:rsid w:val="003A27DE"/>
    <w:rsid w:val="003A2923"/>
    <w:rsid w:val="003A2E07"/>
    <w:rsid w:val="003A2FC2"/>
    <w:rsid w:val="003A33BA"/>
    <w:rsid w:val="003A35F4"/>
    <w:rsid w:val="003A372E"/>
    <w:rsid w:val="003A3A67"/>
    <w:rsid w:val="003A3BDA"/>
    <w:rsid w:val="003A4857"/>
    <w:rsid w:val="003A4E9B"/>
    <w:rsid w:val="003A58B3"/>
    <w:rsid w:val="003A6387"/>
    <w:rsid w:val="003A6511"/>
    <w:rsid w:val="003A65E9"/>
    <w:rsid w:val="003A70B2"/>
    <w:rsid w:val="003A75CF"/>
    <w:rsid w:val="003A7B5F"/>
    <w:rsid w:val="003A7C3B"/>
    <w:rsid w:val="003A7F70"/>
    <w:rsid w:val="003B071B"/>
    <w:rsid w:val="003B113D"/>
    <w:rsid w:val="003B14F8"/>
    <w:rsid w:val="003B27F7"/>
    <w:rsid w:val="003B2A21"/>
    <w:rsid w:val="003B2CA7"/>
    <w:rsid w:val="003B2ECF"/>
    <w:rsid w:val="003B2F47"/>
    <w:rsid w:val="003B30B2"/>
    <w:rsid w:val="003B3509"/>
    <w:rsid w:val="003B3A89"/>
    <w:rsid w:val="003B3B7B"/>
    <w:rsid w:val="003B4606"/>
    <w:rsid w:val="003B47FA"/>
    <w:rsid w:val="003B48EC"/>
    <w:rsid w:val="003B4C74"/>
    <w:rsid w:val="003B54F5"/>
    <w:rsid w:val="003B5FB9"/>
    <w:rsid w:val="003B6A50"/>
    <w:rsid w:val="003B746A"/>
    <w:rsid w:val="003B7ED1"/>
    <w:rsid w:val="003C0FF8"/>
    <w:rsid w:val="003C2940"/>
    <w:rsid w:val="003C2B06"/>
    <w:rsid w:val="003C2CD7"/>
    <w:rsid w:val="003C2D76"/>
    <w:rsid w:val="003C38C7"/>
    <w:rsid w:val="003C3EFB"/>
    <w:rsid w:val="003C4B3F"/>
    <w:rsid w:val="003C4B78"/>
    <w:rsid w:val="003C4CC8"/>
    <w:rsid w:val="003C6A7E"/>
    <w:rsid w:val="003C6E86"/>
    <w:rsid w:val="003C6F65"/>
    <w:rsid w:val="003C7E89"/>
    <w:rsid w:val="003D0608"/>
    <w:rsid w:val="003D1E46"/>
    <w:rsid w:val="003D1FE4"/>
    <w:rsid w:val="003D220D"/>
    <w:rsid w:val="003D243F"/>
    <w:rsid w:val="003D25AB"/>
    <w:rsid w:val="003D27E5"/>
    <w:rsid w:val="003D28A6"/>
    <w:rsid w:val="003D3117"/>
    <w:rsid w:val="003D340A"/>
    <w:rsid w:val="003D3C33"/>
    <w:rsid w:val="003D3CBF"/>
    <w:rsid w:val="003D3DD5"/>
    <w:rsid w:val="003D3E5F"/>
    <w:rsid w:val="003D40D3"/>
    <w:rsid w:val="003D4289"/>
    <w:rsid w:val="003D457B"/>
    <w:rsid w:val="003D514F"/>
    <w:rsid w:val="003D5721"/>
    <w:rsid w:val="003D583C"/>
    <w:rsid w:val="003D5FD6"/>
    <w:rsid w:val="003D70EC"/>
    <w:rsid w:val="003D787B"/>
    <w:rsid w:val="003E0139"/>
    <w:rsid w:val="003E0330"/>
    <w:rsid w:val="003E097D"/>
    <w:rsid w:val="003E0EEA"/>
    <w:rsid w:val="003E1450"/>
    <w:rsid w:val="003E3160"/>
    <w:rsid w:val="003E40A1"/>
    <w:rsid w:val="003E5634"/>
    <w:rsid w:val="003E60FC"/>
    <w:rsid w:val="003E6D07"/>
    <w:rsid w:val="003E6D08"/>
    <w:rsid w:val="003E7581"/>
    <w:rsid w:val="003E75D9"/>
    <w:rsid w:val="003E77E2"/>
    <w:rsid w:val="003E7D91"/>
    <w:rsid w:val="003F0477"/>
    <w:rsid w:val="003F088F"/>
    <w:rsid w:val="003F0939"/>
    <w:rsid w:val="003F0E7A"/>
    <w:rsid w:val="003F12FF"/>
    <w:rsid w:val="003F1569"/>
    <w:rsid w:val="003F19E0"/>
    <w:rsid w:val="003F1A9C"/>
    <w:rsid w:val="003F2060"/>
    <w:rsid w:val="003F2A34"/>
    <w:rsid w:val="003F3A80"/>
    <w:rsid w:val="003F3E10"/>
    <w:rsid w:val="003F4619"/>
    <w:rsid w:val="003F497F"/>
    <w:rsid w:val="003F49DC"/>
    <w:rsid w:val="003F4B35"/>
    <w:rsid w:val="003F55DD"/>
    <w:rsid w:val="003F5C08"/>
    <w:rsid w:val="003F6529"/>
    <w:rsid w:val="003F6908"/>
    <w:rsid w:val="003F7321"/>
    <w:rsid w:val="003F75AC"/>
    <w:rsid w:val="003F75EA"/>
    <w:rsid w:val="0040001C"/>
    <w:rsid w:val="00400CDD"/>
    <w:rsid w:val="004012E0"/>
    <w:rsid w:val="004017B5"/>
    <w:rsid w:val="004019A7"/>
    <w:rsid w:val="00402EB4"/>
    <w:rsid w:val="0040359C"/>
    <w:rsid w:val="00403612"/>
    <w:rsid w:val="00403615"/>
    <w:rsid w:val="00403C46"/>
    <w:rsid w:val="00403F79"/>
    <w:rsid w:val="00404F2F"/>
    <w:rsid w:val="00405316"/>
    <w:rsid w:val="00405D8E"/>
    <w:rsid w:val="004060ED"/>
    <w:rsid w:val="004075C9"/>
    <w:rsid w:val="004105D1"/>
    <w:rsid w:val="00410640"/>
    <w:rsid w:val="00410AAB"/>
    <w:rsid w:val="00410ADB"/>
    <w:rsid w:val="00410F6C"/>
    <w:rsid w:val="004110A9"/>
    <w:rsid w:val="004111E3"/>
    <w:rsid w:val="004112FF"/>
    <w:rsid w:val="0041131A"/>
    <w:rsid w:val="00411511"/>
    <w:rsid w:val="00412005"/>
    <w:rsid w:val="0041208F"/>
    <w:rsid w:val="00412B22"/>
    <w:rsid w:val="00412E44"/>
    <w:rsid w:val="00413090"/>
    <w:rsid w:val="004137A2"/>
    <w:rsid w:val="004139C9"/>
    <w:rsid w:val="0041424B"/>
    <w:rsid w:val="00414829"/>
    <w:rsid w:val="00414897"/>
    <w:rsid w:val="0041583B"/>
    <w:rsid w:val="0041594F"/>
    <w:rsid w:val="00415B12"/>
    <w:rsid w:val="00415BC1"/>
    <w:rsid w:val="00416018"/>
    <w:rsid w:val="00417441"/>
    <w:rsid w:val="00417717"/>
    <w:rsid w:val="00417E37"/>
    <w:rsid w:val="0042096D"/>
    <w:rsid w:val="00420E4A"/>
    <w:rsid w:val="0042113C"/>
    <w:rsid w:val="004213E4"/>
    <w:rsid w:val="0042174D"/>
    <w:rsid w:val="0042258B"/>
    <w:rsid w:val="004226F8"/>
    <w:rsid w:val="00422853"/>
    <w:rsid w:val="00422901"/>
    <w:rsid w:val="004234CA"/>
    <w:rsid w:val="00424BE0"/>
    <w:rsid w:val="00426B98"/>
    <w:rsid w:val="0042754E"/>
    <w:rsid w:val="00427841"/>
    <w:rsid w:val="004279A5"/>
    <w:rsid w:val="00430848"/>
    <w:rsid w:val="004317B7"/>
    <w:rsid w:val="00431875"/>
    <w:rsid w:val="00431BC7"/>
    <w:rsid w:val="00432443"/>
    <w:rsid w:val="0043275D"/>
    <w:rsid w:val="00432C56"/>
    <w:rsid w:val="00433362"/>
    <w:rsid w:val="00433466"/>
    <w:rsid w:val="004337D1"/>
    <w:rsid w:val="00433E81"/>
    <w:rsid w:val="004349E3"/>
    <w:rsid w:val="00434AF0"/>
    <w:rsid w:val="00434C50"/>
    <w:rsid w:val="00434DC2"/>
    <w:rsid w:val="00435511"/>
    <w:rsid w:val="004355F0"/>
    <w:rsid w:val="0043574B"/>
    <w:rsid w:val="004359D8"/>
    <w:rsid w:val="00435D64"/>
    <w:rsid w:val="00437629"/>
    <w:rsid w:val="00437B46"/>
    <w:rsid w:val="004406D2"/>
    <w:rsid w:val="00440E8F"/>
    <w:rsid w:val="00441CE1"/>
    <w:rsid w:val="004426F0"/>
    <w:rsid w:val="00442A31"/>
    <w:rsid w:val="00442F48"/>
    <w:rsid w:val="00442F4D"/>
    <w:rsid w:val="004435AD"/>
    <w:rsid w:val="0044403E"/>
    <w:rsid w:val="004441DC"/>
    <w:rsid w:val="00444493"/>
    <w:rsid w:val="004445EC"/>
    <w:rsid w:val="00444911"/>
    <w:rsid w:val="00444F46"/>
    <w:rsid w:val="004456D6"/>
    <w:rsid w:val="004461C6"/>
    <w:rsid w:val="0044666E"/>
    <w:rsid w:val="00446F36"/>
    <w:rsid w:val="00447486"/>
    <w:rsid w:val="0044765C"/>
    <w:rsid w:val="00447D29"/>
    <w:rsid w:val="00447FCD"/>
    <w:rsid w:val="00450F58"/>
    <w:rsid w:val="004515C0"/>
    <w:rsid w:val="00451C1D"/>
    <w:rsid w:val="00451C89"/>
    <w:rsid w:val="004536EF"/>
    <w:rsid w:val="004543D3"/>
    <w:rsid w:val="00454541"/>
    <w:rsid w:val="0045482A"/>
    <w:rsid w:val="00454DAB"/>
    <w:rsid w:val="00455ABD"/>
    <w:rsid w:val="00456F39"/>
    <w:rsid w:val="004572AC"/>
    <w:rsid w:val="00457A16"/>
    <w:rsid w:val="00457B2B"/>
    <w:rsid w:val="00457DDA"/>
    <w:rsid w:val="004602C0"/>
    <w:rsid w:val="00460508"/>
    <w:rsid w:val="00460668"/>
    <w:rsid w:val="0046109D"/>
    <w:rsid w:val="00461BF0"/>
    <w:rsid w:val="00462B84"/>
    <w:rsid w:val="00462EFB"/>
    <w:rsid w:val="00462F28"/>
    <w:rsid w:val="00462FDE"/>
    <w:rsid w:val="0046322E"/>
    <w:rsid w:val="00463D0A"/>
    <w:rsid w:val="00464099"/>
    <w:rsid w:val="004641FA"/>
    <w:rsid w:val="0046453B"/>
    <w:rsid w:val="004646BE"/>
    <w:rsid w:val="00464C05"/>
    <w:rsid w:val="0046569A"/>
    <w:rsid w:val="00465826"/>
    <w:rsid w:val="00465CA8"/>
    <w:rsid w:val="00465E0F"/>
    <w:rsid w:val="0046641B"/>
    <w:rsid w:val="00467B5A"/>
    <w:rsid w:val="00467E75"/>
    <w:rsid w:val="00470172"/>
    <w:rsid w:val="00471243"/>
    <w:rsid w:val="00471563"/>
    <w:rsid w:val="00471A4A"/>
    <w:rsid w:val="00471E1C"/>
    <w:rsid w:val="00472257"/>
    <w:rsid w:val="00472887"/>
    <w:rsid w:val="00472C1E"/>
    <w:rsid w:val="00473309"/>
    <w:rsid w:val="004733C4"/>
    <w:rsid w:val="004735AC"/>
    <w:rsid w:val="00473933"/>
    <w:rsid w:val="00473D99"/>
    <w:rsid w:val="004746FE"/>
    <w:rsid w:val="00474EF7"/>
    <w:rsid w:val="00474FA3"/>
    <w:rsid w:val="004750FA"/>
    <w:rsid w:val="004758BF"/>
    <w:rsid w:val="00475F03"/>
    <w:rsid w:val="00476270"/>
    <w:rsid w:val="0047752C"/>
    <w:rsid w:val="00477D72"/>
    <w:rsid w:val="00477FF1"/>
    <w:rsid w:val="00480280"/>
    <w:rsid w:val="004806A0"/>
    <w:rsid w:val="00480EAC"/>
    <w:rsid w:val="00482B83"/>
    <w:rsid w:val="004836F1"/>
    <w:rsid w:val="0048385E"/>
    <w:rsid w:val="004839B9"/>
    <w:rsid w:val="00483B59"/>
    <w:rsid w:val="00484203"/>
    <w:rsid w:val="004843F2"/>
    <w:rsid w:val="00484485"/>
    <w:rsid w:val="0048455D"/>
    <w:rsid w:val="004847D1"/>
    <w:rsid w:val="00484C64"/>
    <w:rsid w:val="00484FEC"/>
    <w:rsid w:val="00485A5C"/>
    <w:rsid w:val="00485BCA"/>
    <w:rsid w:val="00485D53"/>
    <w:rsid w:val="00485FE0"/>
    <w:rsid w:val="0048601C"/>
    <w:rsid w:val="004862C5"/>
    <w:rsid w:val="004863BB"/>
    <w:rsid w:val="00486442"/>
    <w:rsid w:val="00486490"/>
    <w:rsid w:val="00486795"/>
    <w:rsid w:val="0049010C"/>
    <w:rsid w:val="0049037C"/>
    <w:rsid w:val="00490B09"/>
    <w:rsid w:val="0049127A"/>
    <w:rsid w:val="00491676"/>
    <w:rsid w:val="004923AE"/>
    <w:rsid w:val="0049279A"/>
    <w:rsid w:val="0049286A"/>
    <w:rsid w:val="00492ED6"/>
    <w:rsid w:val="0049317E"/>
    <w:rsid w:val="00493476"/>
    <w:rsid w:val="0049378D"/>
    <w:rsid w:val="00493EE2"/>
    <w:rsid w:val="00493F15"/>
    <w:rsid w:val="004941A8"/>
    <w:rsid w:val="004945C5"/>
    <w:rsid w:val="00494AC2"/>
    <w:rsid w:val="004950C1"/>
    <w:rsid w:val="0049546D"/>
    <w:rsid w:val="004971EB"/>
    <w:rsid w:val="0049731D"/>
    <w:rsid w:val="004A047A"/>
    <w:rsid w:val="004A056A"/>
    <w:rsid w:val="004A0D39"/>
    <w:rsid w:val="004A123D"/>
    <w:rsid w:val="004A1A60"/>
    <w:rsid w:val="004A2303"/>
    <w:rsid w:val="004A2C8C"/>
    <w:rsid w:val="004A32B5"/>
    <w:rsid w:val="004A357F"/>
    <w:rsid w:val="004A38C8"/>
    <w:rsid w:val="004A3FF9"/>
    <w:rsid w:val="004A4F62"/>
    <w:rsid w:val="004A52D2"/>
    <w:rsid w:val="004A5821"/>
    <w:rsid w:val="004A5829"/>
    <w:rsid w:val="004A697A"/>
    <w:rsid w:val="004A6EB7"/>
    <w:rsid w:val="004A75DD"/>
    <w:rsid w:val="004A7649"/>
    <w:rsid w:val="004A76C6"/>
    <w:rsid w:val="004A78B9"/>
    <w:rsid w:val="004B1784"/>
    <w:rsid w:val="004B1BB3"/>
    <w:rsid w:val="004B1C8E"/>
    <w:rsid w:val="004B2030"/>
    <w:rsid w:val="004B2EAE"/>
    <w:rsid w:val="004B2FFA"/>
    <w:rsid w:val="004B3A03"/>
    <w:rsid w:val="004B55D6"/>
    <w:rsid w:val="004B5900"/>
    <w:rsid w:val="004B5B1C"/>
    <w:rsid w:val="004B5CC3"/>
    <w:rsid w:val="004B663E"/>
    <w:rsid w:val="004B6874"/>
    <w:rsid w:val="004B695F"/>
    <w:rsid w:val="004B7220"/>
    <w:rsid w:val="004B73C5"/>
    <w:rsid w:val="004B7832"/>
    <w:rsid w:val="004B7AA8"/>
    <w:rsid w:val="004B7E4F"/>
    <w:rsid w:val="004C0CD6"/>
    <w:rsid w:val="004C0CE4"/>
    <w:rsid w:val="004C1774"/>
    <w:rsid w:val="004C246D"/>
    <w:rsid w:val="004C2F64"/>
    <w:rsid w:val="004C31F4"/>
    <w:rsid w:val="004C338C"/>
    <w:rsid w:val="004C3973"/>
    <w:rsid w:val="004C3E5F"/>
    <w:rsid w:val="004C3EC4"/>
    <w:rsid w:val="004C4608"/>
    <w:rsid w:val="004C46D8"/>
    <w:rsid w:val="004C48FE"/>
    <w:rsid w:val="004C5459"/>
    <w:rsid w:val="004C54EB"/>
    <w:rsid w:val="004C55B1"/>
    <w:rsid w:val="004C5F24"/>
    <w:rsid w:val="004C5FF3"/>
    <w:rsid w:val="004C7233"/>
    <w:rsid w:val="004C75B9"/>
    <w:rsid w:val="004C7960"/>
    <w:rsid w:val="004C7A96"/>
    <w:rsid w:val="004C7C8E"/>
    <w:rsid w:val="004C7E51"/>
    <w:rsid w:val="004D011F"/>
    <w:rsid w:val="004D09F7"/>
    <w:rsid w:val="004D0B0D"/>
    <w:rsid w:val="004D138A"/>
    <w:rsid w:val="004D15D6"/>
    <w:rsid w:val="004D1AA1"/>
    <w:rsid w:val="004D1B1A"/>
    <w:rsid w:val="004D2DAA"/>
    <w:rsid w:val="004D3723"/>
    <w:rsid w:val="004D43AE"/>
    <w:rsid w:val="004D451C"/>
    <w:rsid w:val="004D4F43"/>
    <w:rsid w:val="004D530C"/>
    <w:rsid w:val="004D644D"/>
    <w:rsid w:val="004D656C"/>
    <w:rsid w:val="004D68C6"/>
    <w:rsid w:val="004D70C3"/>
    <w:rsid w:val="004D714E"/>
    <w:rsid w:val="004E0348"/>
    <w:rsid w:val="004E0364"/>
    <w:rsid w:val="004E0DB3"/>
    <w:rsid w:val="004E0E70"/>
    <w:rsid w:val="004E1A44"/>
    <w:rsid w:val="004E1BB2"/>
    <w:rsid w:val="004E20A2"/>
    <w:rsid w:val="004E27C9"/>
    <w:rsid w:val="004E2C10"/>
    <w:rsid w:val="004E3140"/>
    <w:rsid w:val="004E35DD"/>
    <w:rsid w:val="004E3645"/>
    <w:rsid w:val="004E3F7E"/>
    <w:rsid w:val="004E434F"/>
    <w:rsid w:val="004E4B36"/>
    <w:rsid w:val="004E4B5E"/>
    <w:rsid w:val="004E4B71"/>
    <w:rsid w:val="004E4B93"/>
    <w:rsid w:val="004E4C0F"/>
    <w:rsid w:val="004E570A"/>
    <w:rsid w:val="004E58C6"/>
    <w:rsid w:val="004E62AC"/>
    <w:rsid w:val="004E65C2"/>
    <w:rsid w:val="004E6C33"/>
    <w:rsid w:val="004E6F72"/>
    <w:rsid w:val="004E7B6D"/>
    <w:rsid w:val="004E7E3F"/>
    <w:rsid w:val="004F037E"/>
    <w:rsid w:val="004F04E9"/>
    <w:rsid w:val="004F084B"/>
    <w:rsid w:val="004F0CF2"/>
    <w:rsid w:val="004F0D69"/>
    <w:rsid w:val="004F0EAD"/>
    <w:rsid w:val="004F0FAF"/>
    <w:rsid w:val="004F169F"/>
    <w:rsid w:val="004F240D"/>
    <w:rsid w:val="004F2476"/>
    <w:rsid w:val="004F275D"/>
    <w:rsid w:val="004F2770"/>
    <w:rsid w:val="004F2BDA"/>
    <w:rsid w:val="004F3199"/>
    <w:rsid w:val="004F37E4"/>
    <w:rsid w:val="004F3C20"/>
    <w:rsid w:val="004F3F81"/>
    <w:rsid w:val="004F43D1"/>
    <w:rsid w:val="004F533B"/>
    <w:rsid w:val="004F6003"/>
    <w:rsid w:val="004F6544"/>
    <w:rsid w:val="004F6A9C"/>
    <w:rsid w:val="004F6BFF"/>
    <w:rsid w:val="004F7EA4"/>
    <w:rsid w:val="005004F9"/>
    <w:rsid w:val="00500E6C"/>
    <w:rsid w:val="0050161F"/>
    <w:rsid w:val="005016D8"/>
    <w:rsid w:val="00502963"/>
    <w:rsid w:val="0050308D"/>
    <w:rsid w:val="005032CB"/>
    <w:rsid w:val="005034FA"/>
    <w:rsid w:val="0050355A"/>
    <w:rsid w:val="00503A57"/>
    <w:rsid w:val="00504474"/>
    <w:rsid w:val="00504CAF"/>
    <w:rsid w:val="0050528B"/>
    <w:rsid w:val="005057CD"/>
    <w:rsid w:val="00505C2E"/>
    <w:rsid w:val="00505C96"/>
    <w:rsid w:val="00506763"/>
    <w:rsid w:val="005079B4"/>
    <w:rsid w:val="00507DD0"/>
    <w:rsid w:val="00510BD2"/>
    <w:rsid w:val="00511123"/>
    <w:rsid w:val="00511316"/>
    <w:rsid w:val="005113BE"/>
    <w:rsid w:val="0051169E"/>
    <w:rsid w:val="0051180E"/>
    <w:rsid w:val="00511B9B"/>
    <w:rsid w:val="00514F3E"/>
    <w:rsid w:val="00515CC1"/>
    <w:rsid w:val="00516165"/>
    <w:rsid w:val="00516472"/>
    <w:rsid w:val="00516571"/>
    <w:rsid w:val="005167C7"/>
    <w:rsid w:val="00516B37"/>
    <w:rsid w:val="00517153"/>
    <w:rsid w:val="005175E2"/>
    <w:rsid w:val="00517B04"/>
    <w:rsid w:val="00517C43"/>
    <w:rsid w:val="00517F85"/>
    <w:rsid w:val="005200EC"/>
    <w:rsid w:val="00520AC7"/>
    <w:rsid w:val="00520D19"/>
    <w:rsid w:val="00520EA2"/>
    <w:rsid w:val="00521349"/>
    <w:rsid w:val="005219CD"/>
    <w:rsid w:val="00521DF3"/>
    <w:rsid w:val="00521DF5"/>
    <w:rsid w:val="00523193"/>
    <w:rsid w:val="0052334F"/>
    <w:rsid w:val="00523E3A"/>
    <w:rsid w:val="00525B3B"/>
    <w:rsid w:val="00525B4B"/>
    <w:rsid w:val="0052623C"/>
    <w:rsid w:val="005263CA"/>
    <w:rsid w:val="00526870"/>
    <w:rsid w:val="00526EB9"/>
    <w:rsid w:val="00527812"/>
    <w:rsid w:val="00527957"/>
    <w:rsid w:val="00527E65"/>
    <w:rsid w:val="00527EEF"/>
    <w:rsid w:val="005309E6"/>
    <w:rsid w:val="00532465"/>
    <w:rsid w:val="00532662"/>
    <w:rsid w:val="00532C12"/>
    <w:rsid w:val="00532FFC"/>
    <w:rsid w:val="00533036"/>
    <w:rsid w:val="00533ECF"/>
    <w:rsid w:val="0053491B"/>
    <w:rsid w:val="00534F68"/>
    <w:rsid w:val="0053519B"/>
    <w:rsid w:val="00535592"/>
    <w:rsid w:val="00535B78"/>
    <w:rsid w:val="0053612C"/>
    <w:rsid w:val="00536C7D"/>
    <w:rsid w:val="00537844"/>
    <w:rsid w:val="00537DBD"/>
    <w:rsid w:val="00540895"/>
    <w:rsid w:val="00540BCB"/>
    <w:rsid w:val="00540F97"/>
    <w:rsid w:val="005413D7"/>
    <w:rsid w:val="00541660"/>
    <w:rsid w:val="005416BE"/>
    <w:rsid w:val="00542411"/>
    <w:rsid w:val="005428A1"/>
    <w:rsid w:val="00542CFD"/>
    <w:rsid w:val="00542DA9"/>
    <w:rsid w:val="00543606"/>
    <w:rsid w:val="00543B21"/>
    <w:rsid w:val="00543D77"/>
    <w:rsid w:val="00543DD7"/>
    <w:rsid w:val="00545367"/>
    <w:rsid w:val="00545711"/>
    <w:rsid w:val="00545A67"/>
    <w:rsid w:val="0054667B"/>
    <w:rsid w:val="005504D9"/>
    <w:rsid w:val="00550963"/>
    <w:rsid w:val="00551427"/>
    <w:rsid w:val="0055164E"/>
    <w:rsid w:val="00552BF7"/>
    <w:rsid w:val="00552F0C"/>
    <w:rsid w:val="005533E3"/>
    <w:rsid w:val="00553735"/>
    <w:rsid w:val="00554333"/>
    <w:rsid w:val="00554453"/>
    <w:rsid w:val="00554B30"/>
    <w:rsid w:val="00555427"/>
    <w:rsid w:val="00555696"/>
    <w:rsid w:val="00555814"/>
    <w:rsid w:val="00555C4E"/>
    <w:rsid w:val="005563E9"/>
    <w:rsid w:val="005578FE"/>
    <w:rsid w:val="00557DDA"/>
    <w:rsid w:val="00560071"/>
    <w:rsid w:val="005610FA"/>
    <w:rsid w:val="0056148B"/>
    <w:rsid w:val="00561986"/>
    <w:rsid w:val="00561A5D"/>
    <w:rsid w:val="00562804"/>
    <w:rsid w:val="00562976"/>
    <w:rsid w:val="005640DC"/>
    <w:rsid w:val="00564173"/>
    <w:rsid w:val="00564BC5"/>
    <w:rsid w:val="00564F9A"/>
    <w:rsid w:val="00566736"/>
    <w:rsid w:val="00566A9B"/>
    <w:rsid w:val="00566C5B"/>
    <w:rsid w:val="00566C64"/>
    <w:rsid w:val="00566D0D"/>
    <w:rsid w:val="005672F4"/>
    <w:rsid w:val="00567A40"/>
    <w:rsid w:val="00567C47"/>
    <w:rsid w:val="00567D6D"/>
    <w:rsid w:val="00570B9B"/>
    <w:rsid w:val="005716DA"/>
    <w:rsid w:val="005717EC"/>
    <w:rsid w:val="005719FE"/>
    <w:rsid w:val="00571FB4"/>
    <w:rsid w:val="00572026"/>
    <w:rsid w:val="00572057"/>
    <w:rsid w:val="00572487"/>
    <w:rsid w:val="00572651"/>
    <w:rsid w:val="00572904"/>
    <w:rsid w:val="00572A1B"/>
    <w:rsid w:val="00573376"/>
    <w:rsid w:val="0057426C"/>
    <w:rsid w:val="0057479B"/>
    <w:rsid w:val="00574892"/>
    <w:rsid w:val="00575180"/>
    <w:rsid w:val="005755FD"/>
    <w:rsid w:val="00575B01"/>
    <w:rsid w:val="00575B9F"/>
    <w:rsid w:val="005766A4"/>
    <w:rsid w:val="005804C2"/>
    <w:rsid w:val="00580808"/>
    <w:rsid w:val="00581FA6"/>
    <w:rsid w:val="005822C2"/>
    <w:rsid w:val="00583DE9"/>
    <w:rsid w:val="00584559"/>
    <w:rsid w:val="0058459F"/>
    <w:rsid w:val="00584CBF"/>
    <w:rsid w:val="00584E64"/>
    <w:rsid w:val="0058514A"/>
    <w:rsid w:val="005859FF"/>
    <w:rsid w:val="00585A9B"/>
    <w:rsid w:val="005867AC"/>
    <w:rsid w:val="005867CE"/>
    <w:rsid w:val="00586BE8"/>
    <w:rsid w:val="005871F9"/>
    <w:rsid w:val="00587E11"/>
    <w:rsid w:val="00590272"/>
    <w:rsid w:val="00590D60"/>
    <w:rsid w:val="0059101B"/>
    <w:rsid w:val="005910D9"/>
    <w:rsid w:val="0059125F"/>
    <w:rsid w:val="00591A27"/>
    <w:rsid w:val="00591A82"/>
    <w:rsid w:val="00591D28"/>
    <w:rsid w:val="005920A4"/>
    <w:rsid w:val="00592889"/>
    <w:rsid w:val="0059324A"/>
    <w:rsid w:val="00593277"/>
    <w:rsid w:val="00594375"/>
    <w:rsid w:val="00594A80"/>
    <w:rsid w:val="00594FEA"/>
    <w:rsid w:val="00595498"/>
    <w:rsid w:val="00595A8C"/>
    <w:rsid w:val="00596438"/>
    <w:rsid w:val="00596908"/>
    <w:rsid w:val="00596F8E"/>
    <w:rsid w:val="00597072"/>
    <w:rsid w:val="005970FB"/>
    <w:rsid w:val="005973D2"/>
    <w:rsid w:val="0059782A"/>
    <w:rsid w:val="0059797B"/>
    <w:rsid w:val="005979C4"/>
    <w:rsid w:val="005A0239"/>
    <w:rsid w:val="005A031B"/>
    <w:rsid w:val="005A040E"/>
    <w:rsid w:val="005A0482"/>
    <w:rsid w:val="005A064B"/>
    <w:rsid w:val="005A0B91"/>
    <w:rsid w:val="005A10CA"/>
    <w:rsid w:val="005A13A7"/>
    <w:rsid w:val="005A13E2"/>
    <w:rsid w:val="005A1A27"/>
    <w:rsid w:val="005A1CD6"/>
    <w:rsid w:val="005A25AA"/>
    <w:rsid w:val="005A2BBE"/>
    <w:rsid w:val="005A39A1"/>
    <w:rsid w:val="005A46A3"/>
    <w:rsid w:val="005A50EB"/>
    <w:rsid w:val="005A5800"/>
    <w:rsid w:val="005A594D"/>
    <w:rsid w:val="005A5F24"/>
    <w:rsid w:val="005A61BB"/>
    <w:rsid w:val="005A6245"/>
    <w:rsid w:val="005A6273"/>
    <w:rsid w:val="005A63E4"/>
    <w:rsid w:val="005A65FA"/>
    <w:rsid w:val="005A6C9A"/>
    <w:rsid w:val="005A70B6"/>
    <w:rsid w:val="005A74C5"/>
    <w:rsid w:val="005A780D"/>
    <w:rsid w:val="005A7DF0"/>
    <w:rsid w:val="005B0364"/>
    <w:rsid w:val="005B096D"/>
    <w:rsid w:val="005B0FEE"/>
    <w:rsid w:val="005B15D9"/>
    <w:rsid w:val="005B1841"/>
    <w:rsid w:val="005B1E37"/>
    <w:rsid w:val="005B1EF5"/>
    <w:rsid w:val="005B1FD4"/>
    <w:rsid w:val="005B2796"/>
    <w:rsid w:val="005B3A14"/>
    <w:rsid w:val="005B3E16"/>
    <w:rsid w:val="005B40D9"/>
    <w:rsid w:val="005B41A9"/>
    <w:rsid w:val="005B41EE"/>
    <w:rsid w:val="005B4237"/>
    <w:rsid w:val="005B4391"/>
    <w:rsid w:val="005B482C"/>
    <w:rsid w:val="005B48B8"/>
    <w:rsid w:val="005B4CB3"/>
    <w:rsid w:val="005B4D58"/>
    <w:rsid w:val="005B5E05"/>
    <w:rsid w:val="005B703F"/>
    <w:rsid w:val="005B7B0A"/>
    <w:rsid w:val="005C0BBC"/>
    <w:rsid w:val="005C0D87"/>
    <w:rsid w:val="005C0DD7"/>
    <w:rsid w:val="005C0ECB"/>
    <w:rsid w:val="005C1849"/>
    <w:rsid w:val="005C24D6"/>
    <w:rsid w:val="005C27EE"/>
    <w:rsid w:val="005C28AE"/>
    <w:rsid w:val="005C295C"/>
    <w:rsid w:val="005C2C5A"/>
    <w:rsid w:val="005C31A4"/>
    <w:rsid w:val="005C36DC"/>
    <w:rsid w:val="005C3776"/>
    <w:rsid w:val="005C37BD"/>
    <w:rsid w:val="005C4895"/>
    <w:rsid w:val="005C49BF"/>
    <w:rsid w:val="005C4E82"/>
    <w:rsid w:val="005C4F24"/>
    <w:rsid w:val="005C580A"/>
    <w:rsid w:val="005C5BFC"/>
    <w:rsid w:val="005C5DAE"/>
    <w:rsid w:val="005C6B4B"/>
    <w:rsid w:val="005C6FFE"/>
    <w:rsid w:val="005C774B"/>
    <w:rsid w:val="005C7812"/>
    <w:rsid w:val="005C781D"/>
    <w:rsid w:val="005C7A26"/>
    <w:rsid w:val="005C7F94"/>
    <w:rsid w:val="005D05CC"/>
    <w:rsid w:val="005D1008"/>
    <w:rsid w:val="005D109A"/>
    <w:rsid w:val="005D156A"/>
    <w:rsid w:val="005D2282"/>
    <w:rsid w:val="005D2BC7"/>
    <w:rsid w:val="005D2E2F"/>
    <w:rsid w:val="005D33D4"/>
    <w:rsid w:val="005D35AB"/>
    <w:rsid w:val="005D398A"/>
    <w:rsid w:val="005D3F93"/>
    <w:rsid w:val="005D40A2"/>
    <w:rsid w:val="005D4767"/>
    <w:rsid w:val="005D4DC3"/>
    <w:rsid w:val="005D5002"/>
    <w:rsid w:val="005D5725"/>
    <w:rsid w:val="005D57CF"/>
    <w:rsid w:val="005D5DB9"/>
    <w:rsid w:val="005D603F"/>
    <w:rsid w:val="005D609A"/>
    <w:rsid w:val="005D6509"/>
    <w:rsid w:val="005D692A"/>
    <w:rsid w:val="005D769B"/>
    <w:rsid w:val="005D774F"/>
    <w:rsid w:val="005D7785"/>
    <w:rsid w:val="005D78E9"/>
    <w:rsid w:val="005D7C42"/>
    <w:rsid w:val="005E0400"/>
    <w:rsid w:val="005E07E6"/>
    <w:rsid w:val="005E1575"/>
    <w:rsid w:val="005E1C28"/>
    <w:rsid w:val="005E1C9E"/>
    <w:rsid w:val="005E2323"/>
    <w:rsid w:val="005E289E"/>
    <w:rsid w:val="005E2903"/>
    <w:rsid w:val="005E3544"/>
    <w:rsid w:val="005E4A2F"/>
    <w:rsid w:val="005E4B4A"/>
    <w:rsid w:val="005E4F12"/>
    <w:rsid w:val="005E5D4C"/>
    <w:rsid w:val="005E604F"/>
    <w:rsid w:val="005E6C42"/>
    <w:rsid w:val="005E71A0"/>
    <w:rsid w:val="005E7339"/>
    <w:rsid w:val="005E79F1"/>
    <w:rsid w:val="005E7A3D"/>
    <w:rsid w:val="005E7DBC"/>
    <w:rsid w:val="005F0650"/>
    <w:rsid w:val="005F1097"/>
    <w:rsid w:val="005F1EEF"/>
    <w:rsid w:val="005F2598"/>
    <w:rsid w:val="005F25B3"/>
    <w:rsid w:val="005F2963"/>
    <w:rsid w:val="005F303E"/>
    <w:rsid w:val="005F3369"/>
    <w:rsid w:val="005F3A21"/>
    <w:rsid w:val="005F3C95"/>
    <w:rsid w:val="005F4DE9"/>
    <w:rsid w:val="005F55AF"/>
    <w:rsid w:val="005F57A5"/>
    <w:rsid w:val="005F6610"/>
    <w:rsid w:val="005F78CC"/>
    <w:rsid w:val="005F7A4C"/>
    <w:rsid w:val="0060016F"/>
    <w:rsid w:val="0060032A"/>
    <w:rsid w:val="00600502"/>
    <w:rsid w:val="00600CC4"/>
    <w:rsid w:val="0060158C"/>
    <w:rsid w:val="00601BE9"/>
    <w:rsid w:val="00603265"/>
    <w:rsid w:val="006033C7"/>
    <w:rsid w:val="00603F36"/>
    <w:rsid w:val="00604D72"/>
    <w:rsid w:val="006054F5"/>
    <w:rsid w:val="00605F5D"/>
    <w:rsid w:val="006061EB"/>
    <w:rsid w:val="006067D3"/>
    <w:rsid w:val="00606B41"/>
    <w:rsid w:val="00607B5E"/>
    <w:rsid w:val="006100C3"/>
    <w:rsid w:val="00610C93"/>
    <w:rsid w:val="00610D63"/>
    <w:rsid w:val="00610F5B"/>
    <w:rsid w:val="0061152B"/>
    <w:rsid w:val="00611CBA"/>
    <w:rsid w:val="00611E58"/>
    <w:rsid w:val="006127DC"/>
    <w:rsid w:val="00612B9D"/>
    <w:rsid w:val="00613545"/>
    <w:rsid w:val="00613816"/>
    <w:rsid w:val="00613924"/>
    <w:rsid w:val="00616471"/>
    <w:rsid w:val="006167A6"/>
    <w:rsid w:val="0061680C"/>
    <w:rsid w:val="00617500"/>
    <w:rsid w:val="00617753"/>
    <w:rsid w:val="00620851"/>
    <w:rsid w:val="006209B9"/>
    <w:rsid w:val="00620EE4"/>
    <w:rsid w:val="00621404"/>
    <w:rsid w:val="00621AE4"/>
    <w:rsid w:val="0062337A"/>
    <w:rsid w:val="006233FF"/>
    <w:rsid w:val="00623EF4"/>
    <w:rsid w:val="00625533"/>
    <w:rsid w:val="006255CE"/>
    <w:rsid w:val="006259A1"/>
    <w:rsid w:val="00626004"/>
    <w:rsid w:val="00626247"/>
    <w:rsid w:val="00626CED"/>
    <w:rsid w:val="0062721E"/>
    <w:rsid w:val="00627790"/>
    <w:rsid w:val="006279E8"/>
    <w:rsid w:val="00627BB8"/>
    <w:rsid w:val="006301C5"/>
    <w:rsid w:val="00630225"/>
    <w:rsid w:val="00630681"/>
    <w:rsid w:val="00630FA2"/>
    <w:rsid w:val="0063116C"/>
    <w:rsid w:val="006312C2"/>
    <w:rsid w:val="006316B6"/>
    <w:rsid w:val="00631859"/>
    <w:rsid w:val="00632097"/>
    <w:rsid w:val="0063341B"/>
    <w:rsid w:val="00633F7A"/>
    <w:rsid w:val="00634545"/>
    <w:rsid w:val="00634C6E"/>
    <w:rsid w:val="00634C78"/>
    <w:rsid w:val="00634DEA"/>
    <w:rsid w:val="00635811"/>
    <w:rsid w:val="00635CE1"/>
    <w:rsid w:val="0063639D"/>
    <w:rsid w:val="00636643"/>
    <w:rsid w:val="00636D87"/>
    <w:rsid w:val="00636DEF"/>
    <w:rsid w:val="00637F4D"/>
    <w:rsid w:val="006400FF"/>
    <w:rsid w:val="00640327"/>
    <w:rsid w:val="00640B0C"/>
    <w:rsid w:val="00642346"/>
    <w:rsid w:val="006438F3"/>
    <w:rsid w:val="00643E73"/>
    <w:rsid w:val="00644812"/>
    <w:rsid w:val="00644AFA"/>
    <w:rsid w:val="00644C72"/>
    <w:rsid w:val="006456A2"/>
    <w:rsid w:val="006459BB"/>
    <w:rsid w:val="006459CA"/>
    <w:rsid w:val="00646796"/>
    <w:rsid w:val="006467CA"/>
    <w:rsid w:val="00646894"/>
    <w:rsid w:val="00646A3E"/>
    <w:rsid w:val="00646B2E"/>
    <w:rsid w:val="00646EC1"/>
    <w:rsid w:val="0064701F"/>
    <w:rsid w:val="006471C1"/>
    <w:rsid w:val="0064733B"/>
    <w:rsid w:val="00647966"/>
    <w:rsid w:val="00650DC6"/>
    <w:rsid w:val="00650FF4"/>
    <w:rsid w:val="006513EA"/>
    <w:rsid w:val="00651D59"/>
    <w:rsid w:val="00652AE2"/>
    <w:rsid w:val="006531C4"/>
    <w:rsid w:val="0065390F"/>
    <w:rsid w:val="00653A3D"/>
    <w:rsid w:val="00653D39"/>
    <w:rsid w:val="00654737"/>
    <w:rsid w:val="00654A9A"/>
    <w:rsid w:val="00654CFA"/>
    <w:rsid w:val="00654E3F"/>
    <w:rsid w:val="00654E5A"/>
    <w:rsid w:val="006565A9"/>
    <w:rsid w:val="006567A7"/>
    <w:rsid w:val="00656B07"/>
    <w:rsid w:val="00656B6C"/>
    <w:rsid w:val="00660A38"/>
    <w:rsid w:val="00661DC5"/>
    <w:rsid w:val="00662010"/>
    <w:rsid w:val="006620BD"/>
    <w:rsid w:val="00662462"/>
    <w:rsid w:val="00662BAB"/>
    <w:rsid w:val="00662C67"/>
    <w:rsid w:val="00662FC8"/>
    <w:rsid w:val="00663019"/>
    <w:rsid w:val="006630EA"/>
    <w:rsid w:val="006632D8"/>
    <w:rsid w:val="0066332C"/>
    <w:rsid w:val="00663454"/>
    <w:rsid w:val="00663475"/>
    <w:rsid w:val="00664543"/>
    <w:rsid w:val="00664765"/>
    <w:rsid w:val="00666987"/>
    <w:rsid w:val="00667461"/>
    <w:rsid w:val="00667A73"/>
    <w:rsid w:val="00667A7A"/>
    <w:rsid w:val="00667BD0"/>
    <w:rsid w:val="00670882"/>
    <w:rsid w:val="00670CCE"/>
    <w:rsid w:val="0067149E"/>
    <w:rsid w:val="006715F3"/>
    <w:rsid w:val="006720BC"/>
    <w:rsid w:val="00672151"/>
    <w:rsid w:val="006727F8"/>
    <w:rsid w:val="006729DA"/>
    <w:rsid w:val="00672D67"/>
    <w:rsid w:val="00672ED6"/>
    <w:rsid w:val="006731D0"/>
    <w:rsid w:val="0067333A"/>
    <w:rsid w:val="00673CF1"/>
    <w:rsid w:val="00673F64"/>
    <w:rsid w:val="00674E21"/>
    <w:rsid w:val="006755B3"/>
    <w:rsid w:val="0067618C"/>
    <w:rsid w:val="006764A1"/>
    <w:rsid w:val="00676B47"/>
    <w:rsid w:val="0067727D"/>
    <w:rsid w:val="0067756C"/>
    <w:rsid w:val="00680648"/>
    <w:rsid w:val="00680962"/>
    <w:rsid w:val="006819C5"/>
    <w:rsid w:val="00681F16"/>
    <w:rsid w:val="00682363"/>
    <w:rsid w:val="00683624"/>
    <w:rsid w:val="006837DA"/>
    <w:rsid w:val="0068487A"/>
    <w:rsid w:val="00684CB9"/>
    <w:rsid w:val="00684FD3"/>
    <w:rsid w:val="006856CA"/>
    <w:rsid w:val="006857EF"/>
    <w:rsid w:val="00685C71"/>
    <w:rsid w:val="00685F28"/>
    <w:rsid w:val="00686428"/>
    <w:rsid w:val="006866A8"/>
    <w:rsid w:val="0068670D"/>
    <w:rsid w:val="0068673E"/>
    <w:rsid w:val="00686E58"/>
    <w:rsid w:val="00687A3F"/>
    <w:rsid w:val="006909DF"/>
    <w:rsid w:val="00692182"/>
    <w:rsid w:val="006925FA"/>
    <w:rsid w:val="00692729"/>
    <w:rsid w:val="00692838"/>
    <w:rsid w:val="00692AC9"/>
    <w:rsid w:val="00692C3B"/>
    <w:rsid w:val="00692CF7"/>
    <w:rsid w:val="00692D86"/>
    <w:rsid w:val="00693034"/>
    <w:rsid w:val="0069354A"/>
    <w:rsid w:val="006954D1"/>
    <w:rsid w:val="00695A87"/>
    <w:rsid w:val="00695C65"/>
    <w:rsid w:val="0069654E"/>
    <w:rsid w:val="00696BE6"/>
    <w:rsid w:val="006975F7"/>
    <w:rsid w:val="006977B8"/>
    <w:rsid w:val="00697A67"/>
    <w:rsid w:val="00697AC7"/>
    <w:rsid w:val="00697E0D"/>
    <w:rsid w:val="006A05DC"/>
    <w:rsid w:val="006A0AE7"/>
    <w:rsid w:val="006A0C49"/>
    <w:rsid w:val="006A14C4"/>
    <w:rsid w:val="006A15DE"/>
    <w:rsid w:val="006A1D16"/>
    <w:rsid w:val="006A1E13"/>
    <w:rsid w:val="006A21C0"/>
    <w:rsid w:val="006A2A7A"/>
    <w:rsid w:val="006A2B24"/>
    <w:rsid w:val="006A2BD7"/>
    <w:rsid w:val="006A2DBF"/>
    <w:rsid w:val="006A3005"/>
    <w:rsid w:val="006A363E"/>
    <w:rsid w:val="006A3E04"/>
    <w:rsid w:val="006A427F"/>
    <w:rsid w:val="006A473A"/>
    <w:rsid w:val="006A4C08"/>
    <w:rsid w:val="006A595D"/>
    <w:rsid w:val="006A5BD9"/>
    <w:rsid w:val="006A63D8"/>
    <w:rsid w:val="006A6F59"/>
    <w:rsid w:val="006B0452"/>
    <w:rsid w:val="006B05A7"/>
    <w:rsid w:val="006B0ADE"/>
    <w:rsid w:val="006B13DD"/>
    <w:rsid w:val="006B1B9B"/>
    <w:rsid w:val="006B1D39"/>
    <w:rsid w:val="006B2463"/>
    <w:rsid w:val="006B27CC"/>
    <w:rsid w:val="006B2CEB"/>
    <w:rsid w:val="006B321E"/>
    <w:rsid w:val="006B34DF"/>
    <w:rsid w:val="006B37CE"/>
    <w:rsid w:val="006B4694"/>
    <w:rsid w:val="006B46EA"/>
    <w:rsid w:val="006B53F4"/>
    <w:rsid w:val="006B5AC0"/>
    <w:rsid w:val="006B5D44"/>
    <w:rsid w:val="006B6AC7"/>
    <w:rsid w:val="006B6E1F"/>
    <w:rsid w:val="006B6F18"/>
    <w:rsid w:val="006B70DE"/>
    <w:rsid w:val="006C086A"/>
    <w:rsid w:val="006C0AE1"/>
    <w:rsid w:val="006C2057"/>
    <w:rsid w:val="006C3321"/>
    <w:rsid w:val="006C388C"/>
    <w:rsid w:val="006C3ACB"/>
    <w:rsid w:val="006C4E75"/>
    <w:rsid w:val="006C5C3D"/>
    <w:rsid w:val="006C5FA7"/>
    <w:rsid w:val="006C60A9"/>
    <w:rsid w:val="006C655B"/>
    <w:rsid w:val="006C6C47"/>
    <w:rsid w:val="006C6CC0"/>
    <w:rsid w:val="006C75EE"/>
    <w:rsid w:val="006D0BAA"/>
    <w:rsid w:val="006D0DAB"/>
    <w:rsid w:val="006D14B0"/>
    <w:rsid w:val="006D2003"/>
    <w:rsid w:val="006D250E"/>
    <w:rsid w:val="006D2A59"/>
    <w:rsid w:val="006D2CBB"/>
    <w:rsid w:val="006D3878"/>
    <w:rsid w:val="006D38BB"/>
    <w:rsid w:val="006D40E1"/>
    <w:rsid w:val="006D445A"/>
    <w:rsid w:val="006D49EC"/>
    <w:rsid w:val="006D4D04"/>
    <w:rsid w:val="006D5441"/>
    <w:rsid w:val="006D56FA"/>
    <w:rsid w:val="006D580A"/>
    <w:rsid w:val="006D5BDD"/>
    <w:rsid w:val="006D6118"/>
    <w:rsid w:val="006D6ED9"/>
    <w:rsid w:val="006D7806"/>
    <w:rsid w:val="006D7844"/>
    <w:rsid w:val="006D7A9E"/>
    <w:rsid w:val="006D7AE1"/>
    <w:rsid w:val="006D7D89"/>
    <w:rsid w:val="006D7EBE"/>
    <w:rsid w:val="006E086E"/>
    <w:rsid w:val="006E1D3E"/>
    <w:rsid w:val="006E20C3"/>
    <w:rsid w:val="006E226A"/>
    <w:rsid w:val="006E278B"/>
    <w:rsid w:val="006E32D3"/>
    <w:rsid w:val="006E33E7"/>
    <w:rsid w:val="006E33FF"/>
    <w:rsid w:val="006E3BD6"/>
    <w:rsid w:val="006E3C1A"/>
    <w:rsid w:val="006E4500"/>
    <w:rsid w:val="006E598B"/>
    <w:rsid w:val="006E651C"/>
    <w:rsid w:val="006E65AC"/>
    <w:rsid w:val="006E6AA6"/>
    <w:rsid w:val="006E6EB0"/>
    <w:rsid w:val="006E7AC4"/>
    <w:rsid w:val="006F063B"/>
    <w:rsid w:val="006F0A8C"/>
    <w:rsid w:val="006F0AF6"/>
    <w:rsid w:val="006F0D79"/>
    <w:rsid w:val="006F1225"/>
    <w:rsid w:val="006F15A3"/>
    <w:rsid w:val="006F2D7A"/>
    <w:rsid w:val="006F2E07"/>
    <w:rsid w:val="006F3006"/>
    <w:rsid w:val="006F30C2"/>
    <w:rsid w:val="006F3E09"/>
    <w:rsid w:val="006F3FB1"/>
    <w:rsid w:val="006F449E"/>
    <w:rsid w:val="006F4529"/>
    <w:rsid w:val="006F5B34"/>
    <w:rsid w:val="006F5F45"/>
    <w:rsid w:val="006F6936"/>
    <w:rsid w:val="006F69E2"/>
    <w:rsid w:val="006F797D"/>
    <w:rsid w:val="006F7A65"/>
    <w:rsid w:val="00700010"/>
    <w:rsid w:val="00700436"/>
    <w:rsid w:val="007005D1"/>
    <w:rsid w:val="00701145"/>
    <w:rsid w:val="0070146A"/>
    <w:rsid w:val="007022DD"/>
    <w:rsid w:val="0070242F"/>
    <w:rsid w:val="00702D90"/>
    <w:rsid w:val="00702E67"/>
    <w:rsid w:val="007032F8"/>
    <w:rsid w:val="00703CA6"/>
    <w:rsid w:val="00703E31"/>
    <w:rsid w:val="00703EEE"/>
    <w:rsid w:val="007048AB"/>
    <w:rsid w:val="00704D9A"/>
    <w:rsid w:val="007050DC"/>
    <w:rsid w:val="00705D02"/>
    <w:rsid w:val="00705E16"/>
    <w:rsid w:val="007061FA"/>
    <w:rsid w:val="00706FBD"/>
    <w:rsid w:val="007071A8"/>
    <w:rsid w:val="00710226"/>
    <w:rsid w:val="00710296"/>
    <w:rsid w:val="00710D96"/>
    <w:rsid w:val="0071117E"/>
    <w:rsid w:val="00711488"/>
    <w:rsid w:val="007118FD"/>
    <w:rsid w:val="00711A3A"/>
    <w:rsid w:val="00711B58"/>
    <w:rsid w:val="007120C1"/>
    <w:rsid w:val="00712436"/>
    <w:rsid w:val="007128F9"/>
    <w:rsid w:val="007134E7"/>
    <w:rsid w:val="00713597"/>
    <w:rsid w:val="00714160"/>
    <w:rsid w:val="00714CA6"/>
    <w:rsid w:val="00715A44"/>
    <w:rsid w:val="007165D1"/>
    <w:rsid w:val="00716A73"/>
    <w:rsid w:val="00716E79"/>
    <w:rsid w:val="00717446"/>
    <w:rsid w:val="007179AE"/>
    <w:rsid w:val="00717B0A"/>
    <w:rsid w:val="007207AF"/>
    <w:rsid w:val="00720EB1"/>
    <w:rsid w:val="00721C9E"/>
    <w:rsid w:val="00723075"/>
    <w:rsid w:val="007230A6"/>
    <w:rsid w:val="00723220"/>
    <w:rsid w:val="007233C2"/>
    <w:rsid w:val="0072369A"/>
    <w:rsid w:val="007237AF"/>
    <w:rsid w:val="00723B37"/>
    <w:rsid w:val="00723F82"/>
    <w:rsid w:val="007240C3"/>
    <w:rsid w:val="00725425"/>
    <w:rsid w:val="00726921"/>
    <w:rsid w:val="007270FD"/>
    <w:rsid w:val="00727127"/>
    <w:rsid w:val="007273A4"/>
    <w:rsid w:val="00727A9D"/>
    <w:rsid w:val="00727C96"/>
    <w:rsid w:val="00727CAA"/>
    <w:rsid w:val="00727D2D"/>
    <w:rsid w:val="00730524"/>
    <w:rsid w:val="007315EF"/>
    <w:rsid w:val="00731795"/>
    <w:rsid w:val="0073186F"/>
    <w:rsid w:val="00731A76"/>
    <w:rsid w:val="00732919"/>
    <w:rsid w:val="00733103"/>
    <w:rsid w:val="0073325D"/>
    <w:rsid w:val="007334D8"/>
    <w:rsid w:val="00733D90"/>
    <w:rsid w:val="007346B5"/>
    <w:rsid w:val="00734735"/>
    <w:rsid w:val="00735214"/>
    <w:rsid w:val="0073587C"/>
    <w:rsid w:val="00735898"/>
    <w:rsid w:val="00735C18"/>
    <w:rsid w:val="007360E9"/>
    <w:rsid w:val="0073630C"/>
    <w:rsid w:val="00736B3D"/>
    <w:rsid w:val="00737FD8"/>
    <w:rsid w:val="00740BD9"/>
    <w:rsid w:val="00740D76"/>
    <w:rsid w:val="0074182F"/>
    <w:rsid w:val="00742688"/>
    <w:rsid w:val="0074323A"/>
    <w:rsid w:val="007436D3"/>
    <w:rsid w:val="007438D1"/>
    <w:rsid w:val="0074391F"/>
    <w:rsid w:val="00744922"/>
    <w:rsid w:val="0074540B"/>
    <w:rsid w:val="007454E1"/>
    <w:rsid w:val="00745B46"/>
    <w:rsid w:val="00745BDD"/>
    <w:rsid w:val="0074626B"/>
    <w:rsid w:val="00746312"/>
    <w:rsid w:val="007468E9"/>
    <w:rsid w:val="00746BE0"/>
    <w:rsid w:val="007472D1"/>
    <w:rsid w:val="007478F6"/>
    <w:rsid w:val="007479C8"/>
    <w:rsid w:val="00747B7F"/>
    <w:rsid w:val="00747C43"/>
    <w:rsid w:val="00747C9C"/>
    <w:rsid w:val="007502DC"/>
    <w:rsid w:val="0075032B"/>
    <w:rsid w:val="00750583"/>
    <w:rsid w:val="007510C7"/>
    <w:rsid w:val="00751C65"/>
    <w:rsid w:val="00751D49"/>
    <w:rsid w:val="00751ED1"/>
    <w:rsid w:val="007522F8"/>
    <w:rsid w:val="00752EA6"/>
    <w:rsid w:val="007530CC"/>
    <w:rsid w:val="00753B45"/>
    <w:rsid w:val="00753BA2"/>
    <w:rsid w:val="00753EFC"/>
    <w:rsid w:val="00754B96"/>
    <w:rsid w:val="00754C76"/>
    <w:rsid w:val="00755EC8"/>
    <w:rsid w:val="00756C93"/>
    <w:rsid w:val="00756F1B"/>
    <w:rsid w:val="007570FB"/>
    <w:rsid w:val="0075719A"/>
    <w:rsid w:val="00757224"/>
    <w:rsid w:val="00757294"/>
    <w:rsid w:val="0076016E"/>
    <w:rsid w:val="0076071C"/>
    <w:rsid w:val="00760CA9"/>
    <w:rsid w:val="0076130D"/>
    <w:rsid w:val="00761663"/>
    <w:rsid w:val="0076217D"/>
    <w:rsid w:val="007629A3"/>
    <w:rsid w:val="00762F54"/>
    <w:rsid w:val="00763383"/>
    <w:rsid w:val="00765AFA"/>
    <w:rsid w:val="00765C68"/>
    <w:rsid w:val="007665A5"/>
    <w:rsid w:val="007670D6"/>
    <w:rsid w:val="0076791F"/>
    <w:rsid w:val="00770171"/>
    <w:rsid w:val="007706D3"/>
    <w:rsid w:val="00771598"/>
    <w:rsid w:val="00771938"/>
    <w:rsid w:val="00771B2D"/>
    <w:rsid w:val="00772234"/>
    <w:rsid w:val="00772E71"/>
    <w:rsid w:val="00773F39"/>
    <w:rsid w:val="0077429A"/>
    <w:rsid w:val="007742C2"/>
    <w:rsid w:val="007742ED"/>
    <w:rsid w:val="00774769"/>
    <w:rsid w:val="00774DD2"/>
    <w:rsid w:val="00774DDE"/>
    <w:rsid w:val="00775109"/>
    <w:rsid w:val="007755C5"/>
    <w:rsid w:val="00777217"/>
    <w:rsid w:val="007772E2"/>
    <w:rsid w:val="00777C6B"/>
    <w:rsid w:val="007801FF"/>
    <w:rsid w:val="00781099"/>
    <w:rsid w:val="00781187"/>
    <w:rsid w:val="00781360"/>
    <w:rsid w:val="0078187B"/>
    <w:rsid w:val="0078282A"/>
    <w:rsid w:val="007834AE"/>
    <w:rsid w:val="00783E8A"/>
    <w:rsid w:val="00783EB1"/>
    <w:rsid w:val="00783EF7"/>
    <w:rsid w:val="00784B1A"/>
    <w:rsid w:val="00785404"/>
    <w:rsid w:val="00785748"/>
    <w:rsid w:val="00785C78"/>
    <w:rsid w:val="007861B4"/>
    <w:rsid w:val="007861D7"/>
    <w:rsid w:val="0078666D"/>
    <w:rsid w:val="00787ABD"/>
    <w:rsid w:val="00787EAE"/>
    <w:rsid w:val="00790283"/>
    <w:rsid w:val="007902DE"/>
    <w:rsid w:val="007909FA"/>
    <w:rsid w:val="00790E29"/>
    <w:rsid w:val="00790FA4"/>
    <w:rsid w:val="00791BDD"/>
    <w:rsid w:val="00791C5A"/>
    <w:rsid w:val="00792238"/>
    <w:rsid w:val="00792BE1"/>
    <w:rsid w:val="007931FF"/>
    <w:rsid w:val="007937AF"/>
    <w:rsid w:val="0079536C"/>
    <w:rsid w:val="00795401"/>
    <w:rsid w:val="00795463"/>
    <w:rsid w:val="00795DD6"/>
    <w:rsid w:val="0079651D"/>
    <w:rsid w:val="00797B78"/>
    <w:rsid w:val="007A0337"/>
    <w:rsid w:val="007A0DF9"/>
    <w:rsid w:val="007A1D79"/>
    <w:rsid w:val="007A1FD7"/>
    <w:rsid w:val="007A3973"/>
    <w:rsid w:val="007A4107"/>
    <w:rsid w:val="007A449B"/>
    <w:rsid w:val="007A47F1"/>
    <w:rsid w:val="007A4A42"/>
    <w:rsid w:val="007A4A46"/>
    <w:rsid w:val="007A502D"/>
    <w:rsid w:val="007A5D5A"/>
    <w:rsid w:val="007A6076"/>
    <w:rsid w:val="007A61A2"/>
    <w:rsid w:val="007A62C5"/>
    <w:rsid w:val="007A676F"/>
    <w:rsid w:val="007A6AA7"/>
    <w:rsid w:val="007A6E04"/>
    <w:rsid w:val="007A770D"/>
    <w:rsid w:val="007A776C"/>
    <w:rsid w:val="007A79E7"/>
    <w:rsid w:val="007A7A34"/>
    <w:rsid w:val="007A7A94"/>
    <w:rsid w:val="007B0578"/>
    <w:rsid w:val="007B0FE5"/>
    <w:rsid w:val="007B1545"/>
    <w:rsid w:val="007B16E9"/>
    <w:rsid w:val="007B185D"/>
    <w:rsid w:val="007B1B83"/>
    <w:rsid w:val="007B1B8A"/>
    <w:rsid w:val="007B1D33"/>
    <w:rsid w:val="007B1D5B"/>
    <w:rsid w:val="007B3AE0"/>
    <w:rsid w:val="007B423E"/>
    <w:rsid w:val="007B47BF"/>
    <w:rsid w:val="007B48EF"/>
    <w:rsid w:val="007B49FA"/>
    <w:rsid w:val="007B4F5F"/>
    <w:rsid w:val="007B5E1D"/>
    <w:rsid w:val="007B5E49"/>
    <w:rsid w:val="007B6D17"/>
    <w:rsid w:val="007B7061"/>
    <w:rsid w:val="007C007C"/>
    <w:rsid w:val="007C0979"/>
    <w:rsid w:val="007C0B0F"/>
    <w:rsid w:val="007C0D22"/>
    <w:rsid w:val="007C0DFE"/>
    <w:rsid w:val="007C0F32"/>
    <w:rsid w:val="007C10A8"/>
    <w:rsid w:val="007C140E"/>
    <w:rsid w:val="007C1EE4"/>
    <w:rsid w:val="007C28AA"/>
    <w:rsid w:val="007C2C0B"/>
    <w:rsid w:val="007C2CC8"/>
    <w:rsid w:val="007C2CCD"/>
    <w:rsid w:val="007C3568"/>
    <w:rsid w:val="007C38B3"/>
    <w:rsid w:val="007C4583"/>
    <w:rsid w:val="007C4ECC"/>
    <w:rsid w:val="007C55F4"/>
    <w:rsid w:val="007C5A2A"/>
    <w:rsid w:val="007C6619"/>
    <w:rsid w:val="007C66D6"/>
    <w:rsid w:val="007C7544"/>
    <w:rsid w:val="007C7AEE"/>
    <w:rsid w:val="007C7C2D"/>
    <w:rsid w:val="007D068E"/>
    <w:rsid w:val="007D08A8"/>
    <w:rsid w:val="007D0C75"/>
    <w:rsid w:val="007D0DB8"/>
    <w:rsid w:val="007D0EDB"/>
    <w:rsid w:val="007D193B"/>
    <w:rsid w:val="007D1B5F"/>
    <w:rsid w:val="007D242F"/>
    <w:rsid w:val="007D2656"/>
    <w:rsid w:val="007D2676"/>
    <w:rsid w:val="007D26E6"/>
    <w:rsid w:val="007D29E4"/>
    <w:rsid w:val="007D2A52"/>
    <w:rsid w:val="007D2FC5"/>
    <w:rsid w:val="007D3568"/>
    <w:rsid w:val="007D3AFE"/>
    <w:rsid w:val="007D43BF"/>
    <w:rsid w:val="007D5086"/>
    <w:rsid w:val="007D51C7"/>
    <w:rsid w:val="007D5693"/>
    <w:rsid w:val="007D5B9A"/>
    <w:rsid w:val="007D5CA6"/>
    <w:rsid w:val="007D7603"/>
    <w:rsid w:val="007E0228"/>
    <w:rsid w:val="007E04AB"/>
    <w:rsid w:val="007E0636"/>
    <w:rsid w:val="007E075F"/>
    <w:rsid w:val="007E0EEE"/>
    <w:rsid w:val="007E18B3"/>
    <w:rsid w:val="007E241E"/>
    <w:rsid w:val="007E2775"/>
    <w:rsid w:val="007E2921"/>
    <w:rsid w:val="007E47DE"/>
    <w:rsid w:val="007E490A"/>
    <w:rsid w:val="007E4AF1"/>
    <w:rsid w:val="007E4C03"/>
    <w:rsid w:val="007E4E11"/>
    <w:rsid w:val="007E4EE2"/>
    <w:rsid w:val="007E50C1"/>
    <w:rsid w:val="007E52EB"/>
    <w:rsid w:val="007E572A"/>
    <w:rsid w:val="007E5737"/>
    <w:rsid w:val="007E5A40"/>
    <w:rsid w:val="007E6491"/>
    <w:rsid w:val="007E68F1"/>
    <w:rsid w:val="007E7776"/>
    <w:rsid w:val="007E79FB"/>
    <w:rsid w:val="007F03BB"/>
    <w:rsid w:val="007F19D7"/>
    <w:rsid w:val="007F1D4F"/>
    <w:rsid w:val="007F20CD"/>
    <w:rsid w:val="007F2546"/>
    <w:rsid w:val="007F326A"/>
    <w:rsid w:val="007F3D40"/>
    <w:rsid w:val="007F4A51"/>
    <w:rsid w:val="007F4B71"/>
    <w:rsid w:val="007F4C6A"/>
    <w:rsid w:val="007F6440"/>
    <w:rsid w:val="008001E3"/>
    <w:rsid w:val="00800D74"/>
    <w:rsid w:val="00800FFB"/>
    <w:rsid w:val="00801178"/>
    <w:rsid w:val="008013FF"/>
    <w:rsid w:val="00803236"/>
    <w:rsid w:val="00803B62"/>
    <w:rsid w:val="00803B8C"/>
    <w:rsid w:val="008046A8"/>
    <w:rsid w:val="008048E4"/>
    <w:rsid w:val="00804B25"/>
    <w:rsid w:val="00804E60"/>
    <w:rsid w:val="008051FA"/>
    <w:rsid w:val="0080566F"/>
    <w:rsid w:val="0080598F"/>
    <w:rsid w:val="00805A8B"/>
    <w:rsid w:val="00806395"/>
    <w:rsid w:val="008067D0"/>
    <w:rsid w:val="008070BF"/>
    <w:rsid w:val="00810313"/>
    <w:rsid w:val="008103B8"/>
    <w:rsid w:val="00810A52"/>
    <w:rsid w:val="00810F26"/>
    <w:rsid w:val="00810FD2"/>
    <w:rsid w:val="00811BE0"/>
    <w:rsid w:val="00812382"/>
    <w:rsid w:val="008124E1"/>
    <w:rsid w:val="00812540"/>
    <w:rsid w:val="008126A7"/>
    <w:rsid w:val="00812816"/>
    <w:rsid w:val="008129AD"/>
    <w:rsid w:val="00812BB0"/>
    <w:rsid w:val="008130AA"/>
    <w:rsid w:val="008135B0"/>
    <w:rsid w:val="00813DEE"/>
    <w:rsid w:val="00814EDB"/>
    <w:rsid w:val="0081599E"/>
    <w:rsid w:val="00815E66"/>
    <w:rsid w:val="00815FAB"/>
    <w:rsid w:val="0081659F"/>
    <w:rsid w:val="00816661"/>
    <w:rsid w:val="00816AE2"/>
    <w:rsid w:val="00817721"/>
    <w:rsid w:val="00817A8B"/>
    <w:rsid w:val="00817C6C"/>
    <w:rsid w:val="00817E30"/>
    <w:rsid w:val="00820035"/>
    <w:rsid w:val="00820892"/>
    <w:rsid w:val="008208F2"/>
    <w:rsid w:val="00821461"/>
    <w:rsid w:val="0082211D"/>
    <w:rsid w:val="00822A5E"/>
    <w:rsid w:val="00822B9B"/>
    <w:rsid w:val="00823695"/>
    <w:rsid w:val="00823DA0"/>
    <w:rsid w:val="00824A0A"/>
    <w:rsid w:val="00826DA4"/>
    <w:rsid w:val="00827037"/>
    <w:rsid w:val="0082736B"/>
    <w:rsid w:val="0082774B"/>
    <w:rsid w:val="00827DA8"/>
    <w:rsid w:val="00827E53"/>
    <w:rsid w:val="00830465"/>
    <w:rsid w:val="008309E0"/>
    <w:rsid w:val="00830C3D"/>
    <w:rsid w:val="00830EDC"/>
    <w:rsid w:val="008311A8"/>
    <w:rsid w:val="008311DF"/>
    <w:rsid w:val="0083154E"/>
    <w:rsid w:val="00831919"/>
    <w:rsid w:val="00831CAF"/>
    <w:rsid w:val="0083305C"/>
    <w:rsid w:val="008331DA"/>
    <w:rsid w:val="00833935"/>
    <w:rsid w:val="00833BC7"/>
    <w:rsid w:val="00834223"/>
    <w:rsid w:val="0083485E"/>
    <w:rsid w:val="008357CE"/>
    <w:rsid w:val="00835C3F"/>
    <w:rsid w:val="0083679E"/>
    <w:rsid w:val="008370A5"/>
    <w:rsid w:val="00837D45"/>
    <w:rsid w:val="00840683"/>
    <w:rsid w:val="008410C7"/>
    <w:rsid w:val="0084139A"/>
    <w:rsid w:val="00842E81"/>
    <w:rsid w:val="00842F16"/>
    <w:rsid w:val="008433F7"/>
    <w:rsid w:val="00843798"/>
    <w:rsid w:val="008445D0"/>
    <w:rsid w:val="00844E47"/>
    <w:rsid w:val="0084559E"/>
    <w:rsid w:val="00846134"/>
    <w:rsid w:val="0084692D"/>
    <w:rsid w:val="0085008C"/>
    <w:rsid w:val="00850323"/>
    <w:rsid w:val="008503A8"/>
    <w:rsid w:val="00850C35"/>
    <w:rsid w:val="00850DE4"/>
    <w:rsid w:val="0085259A"/>
    <w:rsid w:val="00852CA5"/>
    <w:rsid w:val="00852DC9"/>
    <w:rsid w:val="00853036"/>
    <w:rsid w:val="00853D5E"/>
    <w:rsid w:val="00853F63"/>
    <w:rsid w:val="00854ED4"/>
    <w:rsid w:val="00855423"/>
    <w:rsid w:val="00855BA4"/>
    <w:rsid w:val="00855F0A"/>
    <w:rsid w:val="00856446"/>
    <w:rsid w:val="008574AA"/>
    <w:rsid w:val="0085782F"/>
    <w:rsid w:val="0086041E"/>
    <w:rsid w:val="00860474"/>
    <w:rsid w:val="00860854"/>
    <w:rsid w:val="00860D6D"/>
    <w:rsid w:val="00860F13"/>
    <w:rsid w:val="008619AA"/>
    <w:rsid w:val="00861A78"/>
    <w:rsid w:val="00861C57"/>
    <w:rsid w:val="00861CB1"/>
    <w:rsid w:val="008621D3"/>
    <w:rsid w:val="00862C81"/>
    <w:rsid w:val="00863592"/>
    <w:rsid w:val="00863BF4"/>
    <w:rsid w:val="00863D95"/>
    <w:rsid w:val="00863EDE"/>
    <w:rsid w:val="008642E4"/>
    <w:rsid w:val="00865176"/>
    <w:rsid w:val="008651E3"/>
    <w:rsid w:val="0086555A"/>
    <w:rsid w:val="008658EF"/>
    <w:rsid w:val="00865F38"/>
    <w:rsid w:val="00866ACF"/>
    <w:rsid w:val="00866B33"/>
    <w:rsid w:val="00866E21"/>
    <w:rsid w:val="0086716B"/>
    <w:rsid w:val="0086778B"/>
    <w:rsid w:val="00867E1F"/>
    <w:rsid w:val="00867F7F"/>
    <w:rsid w:val="00870568"/>
    <w:rsid w:val="00870CA4"/>
    <w:rsid w:val="00871199"/>
    <w:rsid w:val="0087131E"/>
    <w:rsid w:val="00871B17"/>
    <w:rsid w:val="00872028"/>
    <w:rsid w:val="0087294D"/>
    <w:rsid w:val="00872A8F"/>
    <w:rsid w:val="00872BE5"/>
    <w:rsid w:val="00872C0C"/>
    <w:rsid w:val="00872E28"/>
    <w:rsid w:val="00872EDE"/>
    <w:rsid w:val="008734AB"/>
    <w:rsid w:val="00873E97"/>
    <w:rsid w:val="00873F31"/>
    <w:rsid w:val="00874443"/>
    <w:rsid w:val="008746DE"/>
    <w:rsid w:val="00874B12"/>
    <w:rsid w:val="008751C8"/>
    <w:rsid w:val="00875A5F"/>
    <w:rsid w:val="00875B26"/>
    <w:rsid w:val="00875B4D"/>
    <w:rsid w:val="00875FA0"/>
    <w:rsid w:val="00875FB4"/>
    <w:rsid w:val="00876A0A"/>
    <w:rsid w:val="00876A70"/>
    <w:rsid w:val="00877035"/>
    <w:rsid w:val="00877C41"/>
    <w:rsid w:val="00877CFF"/>
    <w:rsid w:val="00877D22"/>
    <w:rsid w:val="00877E17"/>
    <w:rsid w:val="008800DC"/>
    <w:rsid w:val="00880545"/>
    <w:rsid w:val="00880928"/>
    <w:rsid w:val="008823B8"/>
    <w:rsid w:val="0088243C"/>
    <w:rsid w:val="0088289D"/>
    <w:rsid w:val="008828D0"/>
    <w:rsid w:val="008831BE"/>
    <w:rsid w:val="008843FD"/>
    <w:rsid w:val="0088450E"/>
    <w:rsid w:val="00885E5F"/>
    <w:rsid w:val="008862BE"/>
    <w:rsid w:val="00886CCE"/>
    <w:rsid w:val="00887DA1"/>
    <w:rsid w:val="00890293"/>
    <w:rsid w:val="0089075A"/>
    <w:rsid w:val="00891B84"/>
    <w:rsid w:val="00891D91"/>
    <w:rsid w:val="00891FE5"/>
    <w:rsid w:val="00892098"/>
    <w:rsid w:val="00892EE9"/>
    <w:rsid w:val="00892F5E"/>
    <w:rsid w:val="00893291"/>
    <w:rsid w:val="00893507"/>
    <w:rsid w:val="008936A9"/>
    <w:rsid w:val="00893DED"/>
    <w:rsid w:val="00893E31"/>
    <w:rsid w:val="008941D3"/>
    <w:rsid w:val="00894D41"/>
    <w:rsid w:val="00895E2B"/>
    <w:rsid w:val="00896B0D"/>
    <w:rsid w:val="008972B9"/>
    <w:rsid w:val="00897743"/>
    <w:rsid w:val="00897771"/>
    <w:rsid w:val="008A011B"/>
    <w:rsid w:val="008A0883"/>
    <w:rsid w:val="008A0975"/>
    <w:rsid w:val="008A1091"/>
    <w:rsid w:val="008A152E"/>
    <w:rsid w:val="008A17B8"/>
    <w:rsid w:val="008A2084"/>
    <w:rsid w:val="008A2DEF"/>
    <w:rsid w:val="008A2F20"/>
    <w:rsid w:val="008A3141"/>
    <w:rsid w:val="008A3148"/>
    <w:rsid w:val="008A613C"/>
    <w:rsid w:val="008A68AE"/>
    <w:rsid w:val="008A6D10"/>
    <w:rsid w:val="008A6E55"/>
    <w:rsid w:val="008A6F9D"/>
    <w:rsid w:val="008A706D"/>
    <w:rsid w:val="008A7284"/>
    <w:rsid w:val="008A7595"/>
    <w:rsid w:val="008A7907"/>
    <w:rsid w:val="008A7A6E"/>
    <w:rsid w:val="008B0E06"/>
    <w:rsid w:val="008B0F05"/>
    <w:rsid w:val="008B13CB"/>
    <w:rsid w:val="008B1418"/>
    <w:rsid w:val="008B1697"/>
    <w:rsid w:val="008B1B94"/>
    <w:rsid w:val="008B24DD"/>
    <w:rsid w:val="008B349B"/>
    <w:rsid w:val="008B37AC"/>
    <w:rsid w:val="008B38FB"/>
    <w:rsid w:val="008B3FB8"/>
    <w:rsid w:val="008B4381"/>
    <w:rsid w:val="008B56E8"/>
    <w:rsid w:val="008B56EA"/>
    <w:rsid w:val="008B6223"/>
    <w:rsid w:val="008B66D4"/>
    <w:rsid w:val="008B67F4"/>
    <w:rsid w:val="008B6E89"/>
    <w:rsid w:val="008B72C9"/>
    <w:rsid w:val="008C03B3"/>
    <w:rsid w:val="008C0718"/>
    <w:rsid w:val="008C0D08"/>
    <w:rsid w:val="008C0D74"/>
    <w:rsid w:val="008C17F6"/>
    <w:rsid w:val="008C1885"/>
    <w:rsid w:val="008C1DA4"/>
    <w:rsid w:val="008C2FE2"/>
    <w:rsid w:val="008C34D3"/>
    <w:rsid w:val="008C37CC"/>
    <w:rsid w:val="008C3831"/>
    <w:rsid w:val="008C3DA7"/>
    <w:rsid w:val="008C4467"/>
    <w:rsid w:val="008C4CB5"/>
    <w:rsid w:val="008C4D1B"/>
    <w:rsid w:val="008C5714"/>
    <w:rsid w:val="008C5F67"/>
    <w:rsid w:val="008C617B"/>
    <w:rsid w:val="008C61B6"/>
    <w:rsid w:val="008C669B"/>
    <w:rsid w:val="008C6C60"/>
    <w:rsid w:val="008C6C71"/>
    <w:rsid w:val="008C73F7"/>
    <w:rsid w:val="008C7C68"/>
    <w:rsid w:val="008C7E4B"/>
    <w:rsid w:val="008D0604"/>
    <w:rsid w:val="008D1E81"/>
    <w:rsid w:val="008D32C8"/>
    <w:rsid w:val="008D335F"/>
    <w:rsid w:val="008D3619"/>
    <w:rsid w:val="008D37C0"/>
    <w:rsid w:val="008D42ED"/>
    <w:rsid w:val="008D42EF"/>
    <w:rsid w:val="008D496C"/>
    <w:rsid w:val="008D4C2D"/>
    <w:rsid w:val="008D4C95"/>
    <w:rsid w:val="008D525C"/>
    <w:rsid w:val="008D5300"/>
    <w:rsid w:val="008D5A65"/>
    <w:rsid w:val="008D6C4D"/>
    <w:rsid w:val="008D7CE2"/>
    <w:rsid w:val="008E0077"/>
    <w:rsid w:val="008E0788"/>
    <w:rsid w:val="008E0969"/>
    <w:rsid w:val="008E1164"/>
    <w:rsid w:val="008E1261"/>
    <w:rsid w:val="008E14BB"/>
    <w:rsid w:val="008E180B"/>
    <w:rsid w:val="008E1821"/>
    <w:rsid w:val="008E1836"/>
    <w:rsid w:val="008E36A2"/>
    <w:rsid w:val="008E447F"/>
    <w:rsid w:val="008E4C81"/>
    <w:rsid w:val="008E5045"/>
    <w:rsid w:val="008E5127"/>
    <w:rsid w:val="008E5383"/>
    <w:rsid w:val="008E550E"/>
    <w:rsid w:val="008E57DC"/>
    <w:rsid w:val="008E57E8"/>
    <w:rsid w:val="008E5982"/>
    <w:rsid w:val="008E5D52"/>
    <w:rsid w:val="008E5F1E"/>
    <w:rsid w:val="008E63C9"/>
    <w:rsid w:val="008E64A4"/>
    <w:rsid w:val="008E653A"/>
    <w:rsid w:val="008E6BAC"/>
    <w:rsid w:val="008E7045"/>
    <w:rsid w:val="008E727F"/>
    <w:rsid w:val="008F02B7"/>
    <w:rsid w:val="008F0736"/>
    <w:rsid w:val="008F0F49"/>
    <w:rsid w:val="008F10A1"/>
    <w:rsid w:val="008F13A5"/>
    <w:rsid w:val="008F1800"/>
    <w:rsid w:val="008F1A88"/>
    <w:rsid w:val="008F1B8F"/>
    <w:rsid w:val="008F1E84"/>
    <w:rsid w:val="008F2DF9"/>
    <w:rsid w:val="008F2E95"/>
    <w:rsid w:val="008F3444"/>
    <w:rsid w:val="008F3AE4"/>
    <w:rsid w:val="008F3AEA"/>
    <w:rsid w:val="008F3B67"/>
    <w:rsid w:val="008F3D12"/>
    <w:rsid w:val="008F4534"/>
    <w:rsid w:val="008F47B5"/>
    <w:rsid w:val="008F53A5"/>
    <w:rsid w:val="008F653C"/>
    <w:rsid w:val="008F6AE2"/>
    <w:rsid w:val="008F7487"/>
    <w:rsid w:val="00900383"/>
    <w:rsid w:val="0090075D"/>
    <w:rsid w:val="00900CD6"/>
    <w:rsid w:val="0090130C"/>
    <w:rsid w:val="00901AAD"/>
    <w:rsid w:val="00901AF0"/>
    <w:rsid w:val="009023A4"/>
    <w:rsid w:val="009025E1"/>
    <w:rsid w:val="00902C8F"/>
    <w:rsid w:val="00902F00"/>
    <w:rsid w:val="0090341C"/>
    <w:rsid w:val="0090383B"/>
    <w:rsid w:val="00903B7E"/>
    <w:rsid w:val="00903FBA"/>
    <w:rsid w:val="009057D8"/>
    <w:rsid w:val="00905913"/>
    <w:rsid w:val="00906BD9"/>
    <w:rsid w:val="0090716C"/>
    <w:rsid w:val="00907223"/>
    <w:rsid w:val="00907722"/>
    <w:rsid w:val="0090777D"/>
    <w:rsid w:val="009079E1"/>
    <w:rsid w:val="00907BA4"/>
    <w:rsid w:val="00910079"/>
    <w:rsid w:val="00910F25"/>
    <w:rsid w:val="009112D6"/>
    <w:rsid w:val="0091175F"/>
    <w:rsid w:val="00911923"/>
    <w:rsid w:val="00912260"/>
    <w:rsid w:val="009127C1"/>
    <w:rsid w:val="00912A4F"/>
    <w:rsid w:val="00912BF5"/>
    <w:rsid w:val="00912C92"/>
    <w:rsid w:val="00912C94"/>
    <w:rsid w:val="00914C81"/>
    <w:rsid w:val="0091570D"/>
    <w:rsid w:val="00915BA5"/>
    <w:rsid w:val="00915C22"/>
    <w:rsid w:val="00915F80"/>
    <w:rsid w:val="00915F8E"/>
    <w:rsid w:val="00916574"/>
    <w:rsid w:val="0091658B"/>
    <w:rsid w:val="00916F25"/>
    <w:rsid w:val="00916F2A"/>
    <w:rsid w:val="00917520"/>
    <w:rsid w:val="0091783B"/>
    <w:rsid w:val="00920028"/>
    <w:rsid w:val="0092074B"/>
    <w:rsid w:val="00920DF6"/>
    <w:rsid w:val="0092160C"/>
    <w:rsid w:val="00921787"/>
    <w:rsid w:val="00921E88"/>
    <w:rsid w:val="009220D8"/>
    <w:rsid w:val="00922378"/>
    <w:rsid w:val="009224C2"/>
    <w:rsid w:val="00923989"/>
    <w:rsid w:val="00923DB9"/>
    <w:rsid w:val="009248DD"/>
    <w:rsid w:val="00924E6B"/>
    <w:rsid w:val="009254D1"/>
    <w:rsid w:val="009255CD"/>
    <w:rsid w:val="00926006"/>
    <w:rsid w:val="009260DC"/>
    <w:rsid w:val="009265EE"/>
    <w:rsid w:val="00926679"/>
    <w:rsid w:val="009269C6"/>
    <w:rsid w:val="00926B45"/>
    <w:rsid w:val="009278D4"/>
    <w:rsid w:val="0093019B"/>
    <w:rsid w:val="00930381"/>
    <w:rsid w:val="009308FE"/>
    <w:rsid w:val="00930DC2"/>
    <w:rsid w:val="00930F0A"/>
    <w:rsid w:val="0093101D"/>
    <w:rsid w:val="00931702"/>
    <w:rsid w:val="00932435"/>
    <w:rsid w:val="00932B70"/>
    <w:rsid w:val="00932EE1"/>
    <w:rsid w:val="00933708"/>
    <w:rsid w:val="00933B4B"/>
    <w:rsid w:val="00933C0E"/>
    <w:rsid w:val="009348FC"/>
    <w:rsid w:val="00936FED"/>
    <w:rsid w:val="009375F5"/>
    <w:rsid w:val="00937DD1"/>
    <w:rsid w:val="00937F8A"/>
    <w:rsid w:val="00940A7D"/>
    <w:rsid w:val="00940D3C"/>
    <w:rsid w:val="00941807"/>
    <w:rsid w:val="00941A30"/>
    <w:rsid w:val="00941E0B"/>
    <w:rsid w:val="00941F9B"/>
    <w:rsid w:val="00942433"/>
    <w:rsid w:val="009424F8"/>
    <w:rsid w:val="00942A99"/>
    <w:rsid w:val="009445B8"/>
    <w:rsid w:val="0094478E"/>
    <w:rsid w:val="009453B0"/>
    <w:rsid w:val="00945760"/>
    <w:rsid w:val="00945C55"/>
    <w:rsid w:val="009465F4"/>
    <w:rsid w:val="009475DC"/>
    <w:rsid w:val="0094781C"/>
    <w:rsid w:val="00947C09"/>
    <w:rsid w:val="00950562"/>
    <w:rsid w:val="0095062B"/>
    <w:rsid w:val="00950EC5"/>
    <w:rsid w:val="00950EE7"/>
    <w:rsid w:val="00951356"/>
    <w:rsid w:val="0095139E"/>
    <w:rsid w:val="009518D6"/>
    <w:rsid w:val="00952769"/>
    <w:rsid w:val="00952E7E"/>
    <w:rsid w:val="00952FD3"/>
    <w:rsid w:val="0095399C"/>
    <w:rsid w:val="00953BFB"/>
    <w:rsid w:val="00953D84"/>
    <w:rsid w:val="00953FCA"/>
    <w:rsid w:val="00953FE7"/>
    <w:rsid w:val="0095482A"/>
    <w:rsid w:val="0095488E"/>
    <w:rsid w:val="00955BBB"/>
    <w:rsid w:val="00955D7E"/>
    <w:rsid w:val="00955F5B"/>
    <w:rsid w:val="00956224"/>
    <w:rsid w:val="009564A9"/>
    <w:rsid w:val="00956636"/>
    <w:rsid w:val="00956809"/>
    <w:rsid w:val="00957F0D"/>
    <w:rsid w:val="00960519"/>
    <w:rsid w:val="00960F71"/>
    <w:rsid w:val="009612B1"/>
    <w:rsid w:val="00961394"/>
    <w:rsid w:val="009616F1"/>
    <w:rsid w:val="0096186E"/>
    <w:rsid w:val="009626A4"/>
    <w:rsid w:val="00963300"/>
    <w:rsid w:val="00963439"/>
    <w:rsid w:val="00963533"/>
    <w:rsid w:val="0096376B"/>
    <w:rsid w:val="00965283"/>
    <w:rsid w:val="009658E1"/>
    <w:rsid w:val="00965B11"/>
    <w:rsid w:val="009674FD"/>
    <w:rsid w:val="00967755"/>
    <w:rsid w:val="00967953"/>
    <w:rsid w:val="00967ED2"/>
    <w:rsid w:val="009702B5"/>
    <w:rsid w:val="00970D13"/>
    <w:rsid w:val="00970E89"/>
    <w:rsid w:val="00971104"/>
    <w:rsid w:val="00971308"/>
    <w:rsid w:val="00971BFE"/>
    <w:rsid w:val="00971EE1"/>
    <w:rsid w:val="009726B9"/>
    <w:rsid w:val="00972FF2"/>
    <w:rsid w:val="00973268"/>
    <w:rsid w:val="009733E4"/>
    <w:rsid w:val="00973914"/>
    <w:rsid w:val="00973A49"/>
    <w:rsid w:val="00973A86"/>
    <w:rsid w:val="00973C07"/>
    <w:rsid w:val="00973EA8"/>
    <w:rsid w:val="00974773"/>
    <w:rsid w:val="00974E18"/>
    <w:rsid w:val="00974FFA"/>
    <w:rsid w:val="0097516B"/>
    <w:rsid w:val="00975310"/>
    <w:rsid w:val="00975667"/>
    <w:rsid w:val="00975EB3"/>
    <w:rsid w:val="009762B7"/>
    <w:rsid w:val="0097633A"/>
    <w:rsid w:val="00976352"/>
    <w:rsid w:val="00976EA1"/>
    <w:rsid w:val="00976F78"/>
    <w:rsid w:val="00977905"/>
    <w:rsid w:val="0098015F"/>
    <w:rsid w:val="00981002"/>
    <w:rsid w:val="009810AE"/>
    <w:rsid w:val="009813AD"/>
    <w:rsid w:val="009823F6"/>
    <w:rsid w:val="009824B9"/>
    <w:rsid w:val="00982E79"/>
    <w:rsid w:val="009835E3"/>
    <w:rsid w:val="00984956"/>
    <w:rsid w:val="009854E4"/>
    <w:rsid w:val="00986205"/>
    <w:rsid w:val="0098636E"/>
    <w:rsid w:val="00986436"/>
    <w:rsid w:val="00986514"/>
    <w:rsid w:val="009867E1"/>
    <w:rsid w:val="00986DEC"/>
    <w:rsid w:val="00987234"/>
    <w:rsid w:val="0098753A"/>
    <w:rsid w:val="00987BED"/>
    <w:rsid w:val="00990D44"/>
    <w:rsid w:val="00990ECB"/>
    <w:rsid w:val="009915BC"/>
    <w:rsid w:val="0099170B"/>
    <w:rsid w:val="00991EF6"/>
    <w:rsid w:val="00992663"/>
    <w:rsid w:val="009927D2"/>
    <w:rsid w:val="00992CBC"/>
    <w:rsid w:val="009934BC"/>
    <w:rsid w:val="009939C8"/>
    <w:rsid w:val="00993C48"/>
    <w:rsid w:val="00993DC2"/>
    <w:rsid w:val="00993E58"/>
    <w:rsid w:val="00994BE6"/>
    <w:rsid w:val="00995DB8"/>
    <w:rsid w:val="00996110"/>
    <w:rsid w:val="009966F3"/>
    <w:rsid w:val="00996812"/>
    <w:rsid w:val="009A0240"/>
    <w:rsid w:val="009A07AB"/>
    <w:rsid w:val="009A0968"/>
    <w:rsid w:val="009A0B49"/>
    <w:rsid w:val="009A115A"/>
    <w:rsid w:val="009A24C1"/>
    <w:rsid w:val="009A253A"/>
    <w:rsid w:val="009A2A0E"/>
    <w:rsid w:val="009A2A99"/>
    <w:rsid w:val="009A2EE4"/>
    <w:rsid w:val="009A2FD7"/>
    <w:rsid w:val="009A3D1F"/>
    <w:rsid w:val="009A5D96"/>
    <w:rsid w:val="009A62B0"/>
    <w:rsid w:val="009A62D1"/>
    <w:rsid w:val="009A6456"/>
    <w:rsid w:val="009A69FC"/>
    <w:rsid w:val="009A7555"/>
    <w:rsid w:val="009A75EF"/>
    <w:rsid w:val="009A7724"/>
    <w:rsid w:val="009A775F"/>
    <w:rsid w:val="009A7B44"/>
    <w:rsid w:val="009B0165"/>
    <w:rsid w:val="009B02F4"/>
    <w:rsid w:val="009B05BB"/>
    <w:rsid w:val="009B080F"/>
    <w:rsid w:val="009B0A21"/>
    <w:rsid w:val="009B0D1A"/>
    <w:rsid w:val="009B1459"/>
    <w:rsid w:val="009B1597"/>
    <w:rsid w:val="009B165B"/>
    <w:rsid w:val="009B1C98"/>
    <w:rsid w:val="009B1CB1"/>
    <w:rsid w:val="009B1FC3"/>
    <w:rsid w:val="009B205C"/>
    <w:rsid w:val="009B240C"/>
    <w:rsid w:val="009B3029"/>
    <w:rsid w:val="009B38B6"/>
    <w:rsid w:val="009B4551"/>
    <w:rsid w:val="009B4F3C"/>
    <w:rsid w:val="009B58EF"/>
    <w:rsid w:val="009B5C79"/>
    <w:rsid w:val="009B61A3"/>
    <w:rsid w:val="009B639D"/>
    <w:rsid w:val="009B74D4"/>
    <w:rsid w:val="009B7D69"/>
    <w:rsid w:val="009C0052"/>
    <w:rsid w:val="009C05A8"/>
    <w:rsid w:val="009C0808"/>
    <w:rsid w:val="009C0B4D"/>
    <w:rsid w:val="009C156A"/>
    <w:rsid w:val="009C17AA"/>
    <w:rsid w:val="009C18CF"/>
    <w:rsid w:val="009C1925"/>
    <w:rsid w:val="009C2292"/>
    <w:rsid w:val="009C2813"/>
    <w:rsid w:val="009C2D39"/>
    <w:rsid w:val="009C2EAE"/>
    <w:rsid w:val="009C41FE"/>
    <w:rsid w:val="009C470D"/>
    <w:rsid w:val="009C4B2F"/>
    <w:rsid w:val="009C4DD0"/>
    <w:rsid w:val="009C4E02"/>
    <w:rsid w:val="009C556C"/>
    <w:rsid w:val="009C57B7"/>
    <w:rsid w:val="009C6020"/>
    <w:rsid w:val="009C6121"/>
    <w:rsid w:val="009C68EE"/>
    <w:rsid w:val="009C6EC8"/>
    <w:rsid w:val="009C70AE"/>
    <w:rsid w:val="009C7C20"/>
    <w:rsid w:val="009C7D4E"/>
    <w:rsid w:val="009D05D6"/>
    <w:rsid w:val="009D09DD"/>
    <w:rsid w:val="009D142F"/>
    <w:rsid w:val="009D14F1"/>
    <w:rsid w:val="009D1F31"/>
    <w:rsid w:val="009D212E"/>
    <w:rsid w:val="009D2703"/>
    <w:rsid w:val="009D29F6"/>
    <w:rsid w:val="009D2C53"/>
    <w:rsid w:val="009D39AF"/>
    <w:rsid w:val="009D43FE"/>
    <w:rsid w:val="009D469E"/>
    <w:rsid w:val="009D4A5E"/>
    <w:rsid w:val="009D4CF2"/>
    <w:rsid w:val="009D4F15"/>
    <w:rsid w:val="009D57FA"/>
    <w:rsid w:val="009D5980"/>
    <w:rsid w:val="009D5BC0"/>
    <w:rsid w:val="009D6858"/>
    <w:rsid w:val="009D68A3"/>
    <w:rsid w:val="009D6DD1"/>
    <w:rsid w:val="009D72CC"/>
    <w:rsid w:val="009D7B34"/>
    <w:rsid w:val="009E01EE"/>
    <w:rsid w:val="009E02A7"/>
    <w:rsid w:val="009E050E"/>
    <w:rsid w:val="009E4462"/>
    <w:rsid w:val="009E4927"/>
    <w:rsid w:val="009E4BFF"/>
    <w:rsid w:val="009E4E28"/>
    <w:rsid w:val="009E5433"/>
    <w:rsid w:val="009E571E"/>
    <w:rsid w:val="009E59D7"/>
    <w:rsid w:val="009E5C34"/>
    <w:rsid w:val="009E6E9B"/>
    <w:rsid w:val="009E756C"/>
    <w:rsid w:val="009F1037"/>
    <w:rsid w:val="009F1161"/>
    <w:rsid w:val="009F1A3D"/>
    <w:rsid w:val="009F1F37"/>
    <w:rsid w:val="009F203E"/>
    <w:rsid w:val="009F237D"/>
    <w:rsid w:val="009F3333"/>
    <w:rsid w:val="009F4536"/>
    <w:rsid w:val="009F53A9"/>
    <w:rsid w:val="009F5C21"/>
    <w:rsid w:val="009F5D9F"/>
    <w:rsid w:val="009F5E1B"/>
    <w:rsid w:val="009F5E80"/>
    <w:rsid w:val="009F6355"/>
    <w:rsid w:val="009F6D0D"/>
    <w:rsid w:val="009F6E53"/>
    <w:rsid w:val="009F7266"/>
    <w:rsid w:val="009F7297"/>
    <w:rsid w:val="00A01484"/>
    <w:rsid w:val="00A014EB"/>
    <w:rsid w:val="00A01578"/>
    <w:rsid w:val="00A01614"/>
    <w:rsid w:val="00A0170B"/>
    <w:rsid w:val="00A02413"/>
    <w:rsid w:val="00A02CD2"/>
    <w:rsid w:val="00A02DD5"/>
    <w:rsid w:val="00A02FA7"/>
    <w:rsid w:val="00A04B46"/>
    <w:rsid w:val="00A0519F"/>
    <w:rsid w:val="00A0529D"/>
    <w:rsid w:val="00A05360"/>
    <w:rsid w:val="00A05B5B"/>
    <w:rsid w:val="00A060E4"/>
    <w:rsid w:val="00A06527"/>
    <w:rsid w:val="00A069BD"/>
    <w:rsid w:val="00A070AF"/>
    <w:rsid w:val="00A07B33"/>
    <w:rsid w:val="00A07C0B"/>
    <w:rsid w:val="00A1010F"/>
    <w:rsid w:val="00A10503"/>
    <w:rsid w:val="00A10745"/>
    <w:rsid w:val="00A1098B"/>
    <w:rsid w:val="00A11235"/>
    <w:rsid w:val="00A114DA"/>
    <w:rsid w:val="00A11872"/>
    <w:rsid w:val="00A11D11"/>
    <w:rsid w:val="00A136B5"/>
    <w:rsid w:val="00A13D53"/>
    <w:rsid w:val="00A1441F"/>
    <w:rsid w:val="00A146A9"/>
    <w:rsid w:val="00A14CDD"/>
    <w:rsid w:val="00A14DCC"/>
    <w:rsid w:val="00A14EB3"/>
    <w:rsid w:val="00A14F37"/>
    <w:rsid w:val="00A1529C"/>
    <w:rsid w:val="00A15A1E"/>
    <w:rsid w:val="00A170B7"/>
    <w:rsid w:val="00A17440"/>
    <w:rsid w:val="00A17CF2"/>
    <w:rsid w:val="00A20510"/>
    <w:rsid w:val="00A2066F"/>
    <w:rsid w:val="00A20EC2"/>
    <w:rsid w:val="00A213E1"/>
    <w:rsid w:val="00A21555"/>
    <w:rsid w:val="00A21D51"/>
    <w:rsid w:val="00A2264C"/>
    <w:rsid w:val="00A22B7B"/>
    <w:rsid w:val="00A22E9E"/>
    <w:rsid w:val="00A22EFE"/>
    <w:rsid w:val="00A230CC"/>
    <w:rsid w:val="00A23325"/>
    <w:rsid w:val="00A240E0"/>
    <w:rsid w:val="00A24A37"/>
    <w:rsid w:val="00A259F7"/>
    <w:rsid w:val="00A25ABA"/>
    <w:rsid w:val="00A26DB2"/>
    <w:rsid w:val="00A26E9D"/>
    <w:rsid w:val="00A26FB9"/>
    <w:rsid w:val="00A272AF"/>
    <w:rsid w:val="00A30087"/>
    <w:rsid w:val="00A3023C"/>
    <w:rsid w:val="00A30F63"/>
    <w:rsid w:val="00A31215"/>
    <w:rsid w:val="00A31C07"/>
    <w:rsid w:val="00A32521"/>
    <w:rsid w:val="00A32689"/>
    <w:rsid w:val="00A32A0C"/>
    <w:rsid w:val="00A3324B"/>
    <w:rsid w:val="00A34026"/>
    <w:rsid w:val="00A34129"/>
    <w:rsid w:val="00A3507D"/>
    <w:rsid w:val="00A35366"/>
    <w:rsid w:val="00A35825"/>
    <w:rsid w:val="00A36372"/>
    <w:rsid w:val="00A36D26"/>
    <w:rsid w:val="00A36DB3"/>
    <w:rsid w:val="00A37302"/>
    <w:rsid w:val="00A37D66"/>
    <w:rsid w:val="00A40205"/>
    <w:rsid w:val="00A405B6"/>
    <w:rsid w:val="00A40C15"/>
    <w:rsid w:val="00A412E2"/>
    <w:rsid w:val="00A41629"/>
    <w:rsid w:val="00A41E9E"/>
    <w:rsid w:val="00A423F7"/>
    <w:rsid w:val="00A4337B"/>
    <w:rsid w:val="00A43B4E"/>
    <w:rsid w:val="00A43BEF"/>
    <w:rsid w:val="00A43D53"/>
    <w:rsid w:val="00A441BD"/>
    <w:rsid w:val="00A447C1"/>
    <w:rsid w:val="00A44C1A"/>
    <w:rsid w:val="00A455BE"/>
    <w:rsid w:val="00A457F9"/>
    <w:rsid w:val="00A46306"/>
    <w:rsid w:val="00A4637C"/>
    <w:rsid w:val="00A46673"/>
    <w:rsid w:val="00A46983"/>
    <w:rsid w:val="00A46A08"/>
    <w:rsid w:val="00A46BEC"/>
    <w:rsid w:val="00A4771D"/>
    <w:rsid w:val="00A47FAB"/>
    <w:rsid w:val="00A50389"/>
    <w:rsid w:val="00A50484"/>
    <w:rsid w:val="00A50D96"/>
    <w:rsid w:val="00A51D29"/>
    <w:rsid w:val="00A51E2D"/>
    <w:rsid w:val="00A5201D"/>
    <w:rsid w:val="00A521A5"/>
    <w:rsid w:val="00A5272F"/>
    <w:rsid w:val="00A52E49"/>
    <w:rsid w:val="00A53AD3"/>
    <w:rsid w:val="00A54363"/>
    <w:rsid w:val="00A54AAD"/>
    <w:rsid w:val="00A55DE0"/>
    <w:rsid w:val="00A56D42"/>
    <w:rsid w:val="00A56EB1"/>
    <w:rsid w:val="00A56FC7"/>
    <w:rsid w:val="00A57D31"/>
    <w:rsid w:val="00A60594"/>
    <w:rsid w:val="00A609E4"/>
    <w:rsid w:val="00A61003"/>
    <w:rsid w:val="00A617A7"/>
    <w:rsid w:val="00A6293C"/>
    <w:rsid w:val="00A641CC"/>
    <w:rsid w:val="00A645D7"/>
    <w:rsid w:val="00A648FF"/>
    <w:rsid w:val="00A64D1B"/>
    <w:rsid w:val="00A654B5"/>
    <w:rsid w:val="00A65641"/>
    <w:rsid w:val="00A65908"/>
    <w:rsid w:val="00A65AD9"/>
    <w:rsid w:val="00A6600D"/>
    <w:rsid w:val="00A66702"/>
    <w:rsid w:val="00A66BFF"/>
    <w:rsid w:val="00A67767"/>
    <w:rsid w:val="00A67A44"/>
    <w:rsid w:val="00A70ED7"/>
    <w:rsid w:val="00A711F8"/>
    <w:rsid w:val="00A7169F"/>
    <w:rsid w:val="00A717B4"/>
    <w:rsid w:val="00A719A2"/>
    <w:rsid w:val="00A71BAE"/>
    <w:rsid w:val="00A71D5B"/>
    <w:rsid w:val="00A720B8"/>
    <w:rsid w:val="00A72114"/>
    <w:rsid w:val="00A7230C"/>
    <w:rsid w:val="00A72BC9"/>
    <w:rsid w:val="00A72BED"/>
    <w:rsid w:val="00A72D14"/>
    <w:rsid w:val="00A73B7A"/>
    <w:rsid w:val="00A73E51"/>
    <w:rsid w:val="00A740BA"/>
    <w:rsid w:val="00A74636"/>
    <w:rsid w:val="00A74869"/>
    <w:rsid w:val="00A74B29"/>
    <w:rsid w:val="00A74BF1"/>
    <w:rsid w:val="00A74F9D"/>
    <w:rsid w:val="00A75286"/>
    <w:rsid w:val="00A75E80"/>
    <w:rsid w:val="00A75E97"/>
    <w:rsid w:val="00A762B2"/>
    <w:rsid w:val="00A76DBC"/>
    <w:rsid w:val="00A77359"/>
    <w:rsid w:val="00A77DED"/>
    <w:rsid w:val="00A8061F"/>
    <w:rsid w:val="00A80D13"/>
    <w:rsid w:val="00A810C3"/>
    <w:rsid w:val="00A81C80"/>
    <w:rsid w:val="00A81E92"/>
    <w:rsid w:val="00A82090"/>
    <w:rsid w:val="00A821D7"/>
    <w:rsid w:val="00A832CD"/>
    <w:rsid w:val="00A859D1"/>
    <w:rsid w:val="00A85E65"/>
    <w:rsid w:val="00A8616C"/>
    <w:rsid w:val="00A86C02"/>
    <w:rsid w:val="00A86C27"/>
    <w:rsid w:val="00A8707B"/>
    <w:rsid w:val="00A8714F"/>
    <w:rsid w:val="00A875FD"/>
    <w:rsid w:val="00A90883"/>
    <w:rsid w:val="00A9126E"/>
    <w:rsid w:val="00A9131F"/>
    <w:rsid w:val="00A915B7"/>
    <w:rsid w:val="00A916D5"/>
    <w:rsid w:val="00A91C95"/>
    <w:rsid w:val="00A924CC"/>
    <w:rsid w:val="00A92881"/>
    <w:rsid w:val="00A92AD4"/>
    <w:rsid w:val="00A92E19"/>
    <w:rsid w:val="00A93868"/>
    <w:rsid w:val="00A9386F"/>
    <w:rsid w:val="00A93E48"/>
    <w:rsid w:val="00A93FAF"/>
    <w:rsid w:val="00A94551"/>
    <w:rsid w:val="00A94B98"/>
    <w:rsid w:val="00A95B12"/>
    <w:rsid w:val="00A95DC6"/>
    <w:rsid w:val="00A95E7C"/>
    <w:rsid w:val="00A96153"/>
    <w:rsid w:val="00A961C7"/>
    <w:rsid w:val="00A96543"/>
    <w:rsid w:val="00A96A42"/>
    <w:rsid w:val="00A96F23"/>
    <w:rsid w:val="00A96F7A"/>
    <w:rsid w:val="00A970AB"/>
    <w:rsid w:val="00A975B8"/>
    <w:rsid w:val="00A97CDD"/>
    <w:rsid w:val="00AA0036"/>
    <w:rsid w:val="00AA0C14"/>
    <w:rsid w:val="00AA148D"/>
    <w:rsid w:val="00AA1EB8"/>
    <w:rsid w:val="00AA29C8"/>
    <w:rsid w:val="00AA34A8"/>
    <w:rsid w:val="00AA354C"/>
    <w:rsid w:val="00AA3D73"/>
    <w:rsid w:val="00AA3D91"/>
    <w:rsid w:val="00AA4A30"/>
    <w:rsid w:val="00AA534F"/>
    <w:rsid w:val="00AA6891"/>
    <w:rsid w:val="00AA6A59"/>
    <w:rsid w:val="00AA7C7D"/>
    <w:rsid w:val="00AA7D70"/>
    <w:rsid w:val="00AB098A"/>
    <w:rsid w:val="00AB0F74"/>
    <w:rsid w:val="00AB13CE"/>
    <w:rsid w:val="00AB1A3F"/>
    <w:rsid w:val="00AB2DF0"/>
    <w:rsid w:val="00AB2F68"/>
    <w:rsid w:val="00AB303E"/>
    <w:rsid w:val="00AB3A34"/>
    <w:rsid w:val="00AB3C88"/>
    <w:rsid w:val="00AB3E2D"/>
    <w:rsid w:val="00AB451F"/>
    <w:rsid w:val="00AB4DD9"/>
    <w:rsid w:val="00AB6128"/>
    <w:rsid w:val="00AB61C4"/>
    <w:rsid w:val="00AB62AA"/>
    <w:rsid w:val="00AB6851"/>
    <w:rsid w:val="00AB6CE3"/>
    <w:rsid w:val="00AB705A"/>
    <w:rsid w:val="00AB77C9"/>
    <w:rsid w:val="00AB7B76"/>
    <w:rsid w:val="00AB7C27"/>
    <w:rsid w:val="00AB7D4D"/>
    <w:rsid w:val="00AB7F25"/>
    <w:rsid w:val="00AC0048"/>
    <w:rsid w:val="00AC008F"/>
    <w:rsid w:val="00AC1193"/>
    <w:rsid w:val="00AC202B"/>
    <w:rsid w:val="00AC37B7"/>
    <w:rsid w:val="00AC40FC"/>
    <w:rsid w:val="00AC46AE"/>
    <w:rsid w:val="00AC4E66"/>
    <w:rsid w:val="00AC53DA"/>
    <w:rsid w:val="00AC5F33"/>
    <w:rsid w:val="00AC5FCA"/>
    <w:rsid w:val="00AC6549"/>
    <w:rsid w:val="00AC7EB7"/>
    <w:rsid w:val="00AC7F56"/>
    <w:rsid w:val="00AD039A"/>
    <w:rsid w:val="00AD04D5"/>
    <w:rsid w:val="00AD0E24"/>
    <w:rsid w:val="00AD0F60"/>
    <w:rsid w:val="00AD0F93"/>
    <w:rsid w:val="00AD11DD"/>
    <w:rsid w:val="00AD17D8"/>
    <w:rsid w:val="00AD194C"/>
    <w:rsid w:val="00AD1B5B"/>
    <w:rsid w:val="00AD1FF0"/>
    <w:rsid w:val="00AD20C5"/>
    <w:rsid w:val="00AD29DD"/>
    <w:rsid w:val="00AD2B92"/>
    <w:rsid w:val="00AD31D2"/>
    <w:rsid w:val="00AD37F5"/>
    <w:rsid w:val="00AD4397"/>
    <w:rsid w:val="00AD43DA"/>
    <w:rsid w:val="00AD486E"/>
    <w:rsid w:val="00AD676C"/>
    <w:rsid w:val="00AE06D0"/>
    <w:rsid w:val="00AE0802"/>
    <w:rsid w:val="00AE08DE"/>
    <w:rsid w:val="00AE191D"/>
    <w:rsid w:val="00AE2108"/>
    <w:rsid w:val="00AE2A9E"/>
    <w:rsid w:val="00AE2C5F"/>
    <w:rsid w:val="00AE2ECE"/>
    <w:rsid w:val="00AE3538"/>
    <w:rsid w:val="00AE397A"/>
    <w:rsid w:val="00AE3AEF"/>
    <w:rsid w:val="00AE3B58"/>
    <w:rsid w:val="00AE4858"/>
    <w:rsid w:val="00AE4E48"/>
    <w:rsid w:val="00AE588A"/>
    <w:rsid w:val="00AE5DAC"/>
    <w:rsid w:val="00AE6F6B"/>
    <w:rsid w:val="00AE7486"/>
    <w:rsid w:val="00AF097C"/>
    <w:rsid w:val="00AF09CD"/>
    <w:rsid w:val="00AF0B53"/>
    <w:rsid w:val="00AF1080"/>
    <w:rsid w:val="00AF225B"/>
    <w:rsid w:val="00AF2481"/>
    <w:rsid w:val="00AF3245"/>
    <w:rsid w:val="00AF53C8"/>
    <w:rsid w:val="00AF5475"/>
    <w:rsid w:val="00AF6152"/>
    <w:rsid w:val="00AF6540"/>
    <w:rsid w:val="00AF66F8"/>
    <w:rsid w:val="00AF799B"/>
    <w:rsid w:val="00B01063"/>
    <w:rsid w:val="00B014A2"/>
    <w:rsid w:val="00B02A2D"/>
    <w:rsid w:val="00B03B6A"/>
    <w:rsid w:val="00B04272"/>
    <w:rsid w:val="00B04D17"/>
    <w:rsid w:val="00B05A27"/>
    <w:rsid w:val="00B05C89"/>
    <w:rsid w:val="00B060A5"/>
    <w:rsid w:val="00B06665"/>
    <w:rsid w:val="00B07C8E"/>
    <w:rsid w:val="00B07D32"/>
    <w:rsid w:val="00B102CB"/>
    <w:rsid w:val="00B1037E"/>
    <w:rsid w:val="00B115B4"/>
    <w:rsid w:val="00B11684"/>
    <w:rsid w:val="00B1228D"/>
    <w:rsid w:val="00B125CA"/>
    <w:rsid w:val="00B126AF"/>
    <w:rsid w:val="00B1302F"/>
    <w:rsid w:val="00B13657"/>
    <w:rsid w:val="00B13CE1"/>
    <w:rsid w:val="00B1480F"/>
    <w:rsid w:val="00B14E0D"/>
    <w:rsid w:val="00B14FE3"/>
    <w:rsid w:val="00B15017"/>
    <w:rsid w:val="00B15086"/>
    <w:rsid w:val="00B1534E"/>
    <w:rsid w:val="00B15D6B"/>
    <w:rsid w:val="00B15E2D"/>
    <w:rsid w:val="00B15E8A"/>
    <w:rsid w:val="00B16518"/>
    <w:rsid w:val="00B167ED"/>
    <w:rsid w:val="00B17A4D"/>
    <w:rsid w:val="00B20143"/>
    <w:rsid w:val="00B2039A"/>
    <w:rsid w:val="00B20E2A"/>
    <w:rsid w:val="00B214C8"/>
    <w:rsid w:val="00B21527"/>
    <w:rsid w:val="00B21594"/>
    <w:rsid w:val="00B2181A"/>
    <w:rsid w:val="00B21901"/>
    <w:rsid w:val="00B21A1D"/>
    <w:rsid w:val="00B21AAD"/>
    <w:rsid w:val="00B21BE9"/>
    <w:rsid w:val="00B2242D"/>
    <w:rsid w:val="00B22A39"/>
    <w:rsid w:val="00B22BCC"/>
    <w:rsid w:val="00B23147"/>
    <w:rsid w:val="00B23229"/>
    <w:rsid w:val="00B23436"/>
    <w:rsid w:val="00B23DCF"/>
    <w:rsid w:val="00B240AE"/>
    <w:rsid w:val="00B2442B"/>
    <w:rsid w:val="00B251C6"/>
    <w:rsid w:val="00B2565B"/>
    <w:rsid w:val="00B25DF4"/>
    <w:rsid w:val="00B25EF2"/>
    <w:rsid w:val="00B2613D"/>
    <w:rsid w:val="00B2621F"/>
    <w:rsid w:val="00B265BD"/>
    <w:rsid w:val="00B279BA"/>
    <w:rsid w:val="00B3056A"/>
    <w:rsid w:val="00B30692"/>
    <w:rsid w:val="00B32B1B"/>
    <w:rsid w:val="00B330C0"/>
    <w:rsid w:val="00B33322"/>
    <w:rsid w:val="00B33898"/>
    <w:rsid w:val="00B33B6D"/>
    <w:rsid w:val="00B33FC2"/>
    <w:rsid w:val="00B341C9"/>
    <w:rsid w:val="00B342C4"/>
    <w:rsid w:val="00B34399"/>
    <w:rsid w:val="00B3487C"/>
    <w:rsid w:val="00B34962"/>
    <w:rsid w:val="00B353F1"/>
    <w:rsid w:val="00B3540E"/>
    <w:rsid w:val="00B35BDC"/>
    <w:rsid w:val="00B36020"/>
    <w:rsid w:val="00B36B36"/>
    <w:rsid w:val="00B37DDA"/>
    <w:rsid w:val="00B405ED"/>
    <w:rsid w:val="00B4122D"/>
    <w:rsid w:val="00B4176A"/>
    <w:rsid w:val="00B417BC"/>
    <w:rsid w:val="00B420AD"/>
    <w:rsid w:val="00B426E6"/>
    <w:rsid w:val="00B42792"/>
    <w:rsid w:val="00B42934"/>
    <w:rsid w:val="00B42A94"/>
    <w:rsid w:val="00B431A5"/>
    <w:rsid w:val="00B433A2"/>
    <w:rsid w:val="00B43492"/>
    <w:rsid w:val="00B437C5"/>
    <w:rsid w:val="00B43B79"/>
    <w:rsid w:val="00B44D0E"/>
    <w:rsid w:val="00B44D4F"/>
    <w:rsid w:val="00B44EF2"/>
    <w:rsid w:val="00B462B5"/>
    <w:rsid w:val="00B4704F"/>
    <w:rsid w:val="00B472A4"/>
    <w:rsid w:val="00B4742A"/>
    <w:rsid w:val="00B50AD5"/>
    <w:rsid w:val="00B50F0F"/>
    <w:rsid w:val="00B5175D"/>
    <w:rsid w:val="00B5182C"/>
    <w:rsid w:val="00B51FCE"/>
    <w:rsid w:val="00B522FF"/>
    <w:rsid w:val="00B53EDD"/>
    <w:rsid w:val="00B5443B"/>
    <w:rsid w:val="00B55007"/>
    <w:rsid w:val="00B553BC"/>
    <w:rsid w:val="00B557C6"/>
    <w:rsid w:val="00B55974"/>
    <w:rsid w:val="00B55C0B"/>
    <w:rsid w:val="00B55F4C"/>
    <w:rsid w:val="00B55FF8"/>
    <w:rsid w:val="00B5602A"/>
    <w:rsid w:val="00B56176"/>
    <w:rsid w:val="00B56655"/>
    <w:rsid w:val="00B56AAE"/>
    <w:rsid w:val="00B56CF5"/>
    <w:rsid w:val="00B57876"/>
    <w:rsid w:val="00B57CD6"/>
    <w:rsid w:val="00B600E1"/>
    <w:rsid w:val="00B600EE"/>
    <w:rsid w:val="00B605EE"/>
    <w:rsid w:val="00B60C45"/>
    <w:rsid w:val="00B611E5"/>
    <w:rsid w:val="00B61545"/>
    <w:rsid w:val="00B61C79"/>
    <w:rsid w:val="00B61E88"/>
    <w:rsid w:val="00B62289"/>
    <w:rsid w:val="00B62726"/>
    <w:rsid w:val="00B62CD4"/>
    <w:rsid w:val="00B63234"/>
    <w:rsid w:val="00B63388"/>
    <w:rsid w:val="00B6413E"/>
    <w:rsid w:val="00B6532A"/>
    <w:rsid w:val="00B661E0"/>
    <w:rsid w:val="00B6703E"/>
    <w:rsid w:val="00B671B3"/>
    <w:rsid w:val="00B6788E"/>
    <w:rsid w:val="00B67B9C"/>
    <w:rsid w:val="00B70BBB"/>
    <w:rsid w:val="00B70EBB"/>
    <w:rsid w:val="00B720E6"/>
    <w:rsid w:val="00B72324"/>
    <w:rsid w:val="00B72741"/>
    <w:rsid w:val="00B72C71"/>
    <w:rsid w:val="00B73036"/>
    <w:rsid w:val="00B730F6"/>
    <w:rsid w:val="00B7328D"/>
    <w:rsid w:val="00B736DF"/>
    <w:rsid w:val="00B73F60"/>
    <w:rsid w:val="00B73FBE"/>
    <w:rsid w:val="00B746E0"/>
    <w:rsid w:val="00B75067"/>
    <w:rsid w:val="00B7583F"/>
    <w:rsid w:val="00B75FD3"/>
    <w:rsid w:val="00B765EA"/>
    <w:rsid w:val="00B76760"/>
    <w:rsid w:val="00B768E6"/>
    <w:rsid w:val="00B7735E"/>
    <w:rsid w:val="00B773BD"/>
    <w:rsid w:val="00B77E8A"/>
    <w:rsid w:val="00B80944"/>
    <w:rsid w:val="00B80C76"/>
    <w:rsid w:val="00B81189"/>
    <w:rsid w:val="00B8123F"/>
    <w:rsid w:val="00B81556"/>
    <w:rsid w:val="00B81706"/>
    <w:rsid w:val="00B81A95"/>
    <w:rsid w:val="00B82055"/>
    <w:rsid w:val="00B831A1"/>
    <w:rsid w:val="00B83959"/>
    <w:rsid w:val="00B839D3"/>
    <w:rsid w:val="00B83C54"/>
    <w:rsid w:val="00B84084"/>
    <w:rsid w:val="00B846FE"/>
    <w:rsid w:val="00B84BBA"/>
    <w:rsid w:val="00B84CAD"/>
    <w:rsid w:val="00B85076"/>
    <w:rsid w:val="00B850DD"/>
    <w:rsid w:val="00B850EA"/>
    <w:rsid w:val="00B8573E"/>
    <w:rsid w:val="00B85FAB"/>
    <w:rsid w:val="00B86906"/>
    <w:rsid w:val="00B86EE5"/>
    <w:rsid w:val="00B873E7"/>
    <w:rsid w:val="00B87888"/>
    <w:rsid w:val="00B87CD1"/>
    <w:rsid w:val="00B90185"/>
    <w:rsid w:val="00B90388"/>
    <w:rsid w:val="00B90415"/>
    <w:rsid w:val="00B91271"/>
    <w:rsid w:val="00B913D5"/>
    <w:rsid w:val="00B91B02"/>
    <w:rsid w:val="00B91D07"/>
    <w:rsid w:val="00B92ABE"/>
    <w:rsid w:val="00B92C79"/>
    <w:rsid w:val="00B92E93"/>
    <w:rsid w:val="00B93046"/>
    <w:rsid w:val="00B938A2"/>
    <w:rsid w:val="00B938F9"/>
    <w:rsid w:val="00B93A7C"/>
    <w:rsid w:val="00B93BBB"/>
    <w:rsid w:val="00B941C2"/>
    <w:rsid w:val="00B94AC5"/>
    <w:rsid w:val="00B94B2D"/>
    <w:rsid w:val="00B95A49"/>
    <w:rsid w:val="00B95E64"/>
    <w:rsid w:val="00B962D2"/>
    <w:rsid w:val="00B96A0C"/>
    <w:rsid w:val="00BA11B4"/>
    <w:rsid w:val="00BA1FD3"/>
    <w:rsid w:val="00BA2323"/>
    <w:rsid w:val="00BA27C8"/>
    <w:rsid w:val="00BA2C52"/>
    <w:rsid w:val="00BA3569"/>
    <w:rsid w:val="00BA3B9A"/>
    <w:rsid w:val="00BA3F55"/>
    <w:rsid w:val="00BA425D"/>
    <w:rsid w:val="00BA4AD4"/>
    <w:rsid w:val="00BA4B75"/>
    <w:rsid w:val="00BA4C42"/>
    <w:rsid w:val="00BA53A9"/>
    <w:rsid w:val="00BA59D7"/>
    <w:rsid w:val="00BA5BA7"/>
    <w:rsid w:val="00BA62DC"/>
    <w:rsid w:val="00BA6B83"/>
    <w:rsid w:val="00BA6E1C"/>
    <w:rsid w:val="00BA7C3A"/>
    <w:rsid w:val="00BB0ACA"/>
    <w:rsid w:val="00BB196F"/>
    <w:rsid w:val="00BB1CB7"/>
    <w:rsid w:val="00BB1E53"/>
    <w:rsid w:val="00BB27B4"/>
    <w:rsid w:val="00BB286E"/>
    <w:rsid w:val="00BB29D1"/>
    <w:rsid w:val="00BB3225"/>
    <w:rsid w:val="00BB322E"/>
    <w:rsid w:val="00BB44F0"/>
    <w:rsid w:val="00BB4951"/>
    <w:rsid w:val="00BB4D89"/>
    <w:rsid w:val="00BB52CE"/>
    <w:rsid w:val="00BB53D0"/>
    <w:rsid w:val="00BB54EE"/>
    <w:rsid w:val="00BB5B81"/>
    <w:rsid w:val="00BB6B12"/>
    <w:rsid w:val="00BB6BC8"/>
    <w:rsid w:val="00BB73BC"/>
    <w:rsid w:val="00BC0B51"/>
    <w:rsid w:val="00BC1824"/>
    <w:rsid w:val="00BC21AE"/>
    <w:rsid w:val="00BC21C5"/>
    <w:rsid w:val="00BC2538"/>
    <w:rsid w:val="00BC2DA6"/>
    <w:rsid w:val="00BC3113"/>
    <w:rsid w:val="00BC3336"/>
    <w:rsid w:val="00BC3452"/>
    <w:rsid w:val="00BC3545"/>
    <w:rsid w:val="00BC357E"/>
    <w:rsid w:val="00BC36E8"/>
    <w:rsid w:val="00BC4638"/>
    <w:rsid w:val="00BC49E8"/>
    <w:rsid w:val="00BC4A73"/>
    <w:rsid w:val="00BC4F3E"/>
    <w:rsid w:val="00BC50C5"/>
    <w:rsid w:val="00BC5625"/>
    <w:rsid w:val="00BC57B0"/>
    <w:rsid w:val="00BC595E"/>
    <w:rsid w:val="00BC5C4E"/>
    <w:rsid w:val="00BC6415"/>
    <w:rsid w:val="00BC6B01"/>
    <w:rsid w:val="00BC6E3E"/>
    <w:rsid w:val="00BC724E"/>
    <w:rsid w:val="00BC7481"/>
    <w:rsid w:val="00BC7487"/>
    <w:rsid w:val="00BC7A8E"/>
    <w:rsid w:val="00BC7B6F"/>
    <w:rsid w:val="00BD059F"/>
    <w:rsid w:val="00BD0836"/>
    <w:rsid w:val="00BD0E73"/>
    <w:rsid w:val="00BD115A"/>
    <w:rsid w:val="00BD178B"/>
    <w:rsid w:val="00BD198A"/>
    <w:rsid w:val="00BD21AE"/>
    <w:rsid w:val="00BD28DC"/>
    <w:rsid w:val="00BD3402"/>
    <w:rsid w:val="00BD431F"/>
    <w:rsid w:val="00BD488C"/>
    <w:rsid w:val="00BD4DD8"/>
    <w:rsid w:val="00BD52AC"/>
    <w:rsid w:val="00BD59B5"/>
    <w:rsid w:val="00BD59CD"/>
    <w:rsid w:val="00BD5A50"/>
    <w:rsid w:val="00BD602B"/>
    <w:rsid w:val="00BD60BE"/>
    <w:rsid w:val="00BD60D6"/>
    <w:rsid w:val="00BD6209"/>
    <w:rsid w:val="00BD67EC"/>
    <w:rsid w:val="00BD6DAC"/>
    <w:rsid w:val="00BD7113"/>
    <w:rsid w:val="00BD7531"/>
    <w:rsid w:val="00BD7B37"/>
    <w:rsid w:val="00BE0A8D"/>
    <w:rsid w:val="00BE150F"/>
    <w:rsid w:val="00BE1E66"/>
    <w:rsid w:val="00BE1FA4"/>
    <w:rsid w:val="00BE2553"/>
    <w:rsid w:val="00BE29FA"/>
    <w:rsid w:val="00BE2C2A"/>
    <w:rsid w:val="00BE2D36"/>
    <w:rsid w:val="00BE3452"/>
    <w:rsid w:val="00BE36AE"/>
    <w:rsid w:val="00BE38D9"/>
    <w:rsid w:val="00BE3A23"/>
    <w:rsid w:val="00BE3D22"/>
    <w:rsid w:val="00BE5122"/>
    <w:rsid w:val="00BE5134"/>
    <w:rsid w:val="00BE5FF3"/>
    <w:rsid w:val="00BE6712"/>
    <w:rsid w:val="00BE6A53"/>
    <w:rsid w:val="00BE6B23"/>
    <w:rsid w:val="00BF0020"/>
    <w:rsid w:val="00BF00CE"/>
    <w:rsid w:val="00BF0B2F"/>
    <w:rsid w:val="00BF106F"/>
    <w:rsid w:val="00BF12C0"/>
    <w:rsid w:val="00BF16CB"/>
    <w:rsid w:val="00BF1EF8"/>
    <w:rsid w:val="00BF1FDF"/>
    <w:rsid w:val="00BF24AE"/>
    <w:rsid w:val="00BF3047"/>
    <w:rsid w:val="00BF3FC5"/>
    <w:rsid w:val="00BF423D"/>
    <w:rsid w:val="00BF52B6"/>
    <w:rsid w:val="00BF5575"/>
    <w:rsid w:val="00BF5E13"/>
    <w:rsid w:val="00BF7B00"/>
    <w:rsid w:val="00C001C0"/>
    <w:rsid w:val="00C00349"/>
    <w:rsid w:val="00C01455"/>
    <w:rsid w:val="00C01580"/>
    <w:rsid w:val="00C02076"/>
    <w:rsid w:val="00C02349"/>
    <w:rsid w:val="00C0259B"/>
    <w:rsid w:val="00C0401F"/>
    <w:rsid w:val="00C04DBA"/>
    <w:rsid w:val="00C04F15"/>
    <w:rsid w:val="00C04F44"/>
    <w:rsid w:val="00C057C5"/>
    <w:rsid w:val="00C05860"/>
    <w:rsid w:val="00C05FAA"/>
    <w:rsid w:val="00C06998"/>
    <w:rsid w:val="00C06E6B"/>
    <w:rsid w:val="00C06FF9"/>
    <w:rsid w:val="00C10225"/>
    <w:rsid w:val="00C10DAF"/>
    <w:rsid w:val="00C11B7B"/>
    <w:rsid w:val="00C12178"/>
    <w:rsid w:val="00C122B9"/>
    <w:rsid w:val="00C12303"/>
    <w:rsid w:val="00C12D43"/>
    <w:rsid w:val="00C13493"/>
    <w:rsid w:val="00C14053"/>
    <w:rsid w:val="00C141E7"/>
    <w:rsid w:val="00C1528F"/>
    <w:rsid w:val="00C160FA"/>
    <w:rsid w:val="00C16B4A"/>
    <w:rsid w:val="00C17E03"/>
    <w:rsid w:val="00C2085C"/>
    <w:rsid w:val="00C21640"/>
    <w:rsid w:val="00C219ED"/>
    <w:rsid w:val="00C21A6B"/>
    <w:rsid w:val="00C21ED9"/>
    <w:rsid w:val="00C21F36"/>
    <w:rsid w:val="00C22405"/>
    <w:rsid w:val="00C22D9D"/>
    <w:rsid w:val="00C22DF9"/>
    <w:rsid w:val="00C23110"/>
    <w:rsid w:val="00C233CB"/>
    <w:rsid w:val="00C23431"/>
    <w:rsid w:val="00C23C1E"/>
    <w:rsid w:val="00C243C5"/>
    <w:rsid w:val="00C244E9"/>
    <w:rsid w:val="00C247AD"/>
    <w:rsid w:val="00C25413"/>
    <w:rsid w:val="00C26820"/>
    <w:rsid w:val="00C26C94"/>
    <w:rsid w:val="00C26DD7"/>
    <w:rsid w:val="00C272DF"/>
    <w:rsid w:val="00C276C9"/>
    <w:rsid w:val="00C278E4"/>
    <w:rsid w:val="00C27DA3"/>
    <w:rsid w:val="00C27EB4"/>
    <w:rsid w:val="00C27FC6"/>
    <w:rsid w:val="00C3207D"/>
    <w:rsid w:val="00C323E6"/>
    <w:rsid w:val="00C32517"/>
    <w:rsid w:val="00C329FD"/>
    <w:rsid w:val="00C32BA6"/>
    <w:rsid w:val="00C32C55"/>
    <w:rsid w:val="00C32D0C"/>
    <w:rsid w:val="00C3387F"/>
    <w:rsid w:val="00C33CE5"/>
    <w:rsid w:val="00C33D98"/>
    <w:rsid w:val="00C33E1D"/>
    <w:rsid w:val="00C33E93"/>
    <w:rsid w:val="00C34581"/>
    <w:rsid w:val="00C3474A"/>
    <w:rsid w:val="00C34AA9"/>
    <w:rsid w:val="00C34D3A"/>
    <w:rsid w:val="00C34FE0"/>
    <w:rsid w:val="00C3584B"/>
    <w:rsid w:val="00C358FD"/>
    <w:rsid w:val="00C35A61"/>
    <w:rsid w:val="00C366B8"/>
    <w:rsid w:val="00C36A05"/>
    <w:rsid w:val="00C36A49"/>
    <w:rsid w:val="00C36C1F"/>
    <w:rsid w:val="00C36FA5"/>
    <w:rsid w:val="00C370F4"/>
    <w:rsid w:val="00C3739C"/>
    <w:rsid w:val="00C37882"/>
    <w:rsid w:val="00C3789E"/>
    <w:rsid w:val="00C37C8D"/>
    <w:rsid w:val="00C37D05"/>
    <w:rsid w:val="00C37D99"/>
    <w:rsid w:val="00C40E9B"/>
    <w:rsid w:val="00C416AB"/>
    <w:rsid w:val="00C41DB4"/>
    <w:rsid w:val="00C41E9A"/>
    <w:rsid w:val="00C42839"/>
    <w:rsid w:val="00C429EE"/>
    <w:rsid w:val="00C43560"/>
    <w:rsid w:val="00C437B2"/>
    <w:rsid w:val="00C43A1E"/>
    <w:rsid w:val="00C44676"/>
    <w:rsid w:val="00C4492C"/>
    <w:rsid w:val="00C450FC"/>
    <w:rsid w:val="00C453C0"/>
    <w:rsid w:val="00C45F8C"/>
    <w:rsid w:val="00C465DE"/>
    <w:rsid w:val="00C467DC"/>
    <w:rsid w:val="00C46978"/>
    <w:rsid w:val="00C469BC"/>
    <w:rsid w:val="00C46AE0"/>
    <w:rsid w:val="00C46E31"/>
    <w:rsid w:val="00C47439"/>
    <w:rsid w:val="00C4794E"/>
    <w:rsid w:val="00C50D00"/>
    <w:rsid w:val="00C5160B"/>
    <w:rsid w:val="00C51EE7"/>
    <w:rsid w:val="00C52281"/>
    <w:rsid w:val="00C52DFA"/>
    <w:rsid w:val="00C52E1C"/>
    <w:rsid w:val="00C532CD"/>
    <w:rsid w:val="00C53B06"/>
    <w:rsid w:val="00C53D2F"/>
    <w:rsid w:val="00C53D4D"/>
    <w:rsid w:val="00C53FF0"/>
    <w:rsid w:val="00C54199"/>
    <w:rsid w:val="00C54C26"/>
    <w:rsid w:val="00C54CA4"/>
    <w:rsid w:val="00C54F03"/>
    <w:rsid w:val="00C55B7C"/>
    <w:rsid w:val="00C56624"/>
    <w:rsid w:val="00C56671"/>
    <w:rsid w:val="00C56729"/>
    <w:rsid w:val="00C57F3B"/>
    <w:rsid w:val="00C6036B"/>
    <w:rsid w:val="00C603C3"/>
    <w:rsid w:val="00C605BB"/>
    <w:rsid w:val="00C608D0"/>
    <w:rsid w:val="00C60D26"/>
    <w:rsid w:val="00C60E1E"/>
    <w:rsid w:val="00C61413"/>
    <w:rsid w:val="00C61B3E"/>
    <w:rsid w:val="00C634CC"/>
    <w:rsid w:val="00C63E4E"/>
    <w:rsid w:val="00C6498A"/>
    <w:rsid w:val="00C649E1"/>
    <w:rsid w:val="00C64A0D"/>
    <w:rsid w:val="00C64C1B"/>
    <w:rsid w:val="00C64FB3"/>
    <w:rsid w:val="00C65291"/>
    <w:rsid w:val="00C659AA"/>
    <w:rsid w:val="00C65DF6"/>
    <w:rsid w:val="00C663B0"/>
    <w:rsid w:val="00C66457"/>
    <w:rsid w:val="00C66950"/>
    <w:rsid w:val="00C66953"/>
    <w:rsid w:val="00C66C91"/>
    <w:rsid w:val="00C6783D"/>
    <w:rsid w:val="00C67E8F"/>
    <w:rsid w:val="00C701B3"/>
    <w:rsid w:val="00C71525"/>
    <w:rsid w:val="00C71B5F"/>
    <w:rsid w:val="00C71C34"/>
    <w:rsid w:val="00C722E6"/>
    <w:rsid w:val="00C73430"/>
    <w:rsid w:val="00C73CA7"/>
    <w:rsid w:val="00C754D9"/>
    <w:rsid w:val="00C75520"/>
    <w:rsid w:val="00C759BF"/>
    <w:rsid w:val="00C75D01"/>
    <w:rsid w:val="00C774BE"/>
    <w:rsid w:val="00C80016"/>
    <w:rsid w:val="00C80068"/>
    <w:rsid w:val="00C80356"/>
    <w:rsid w:val="00C81474"/>
    <w:rsid w:val="00C8170F"/>
    <w:rsid w:val="00C81B7E"/>
    <w:rsid w:val="00C81D7B"/>
    <w:rsid w:val="00C836BE"/>
    <w:rsid w:val="00C83F44"/>
    <w:rsid w:val="00C844F5"/>
    <w:rsid w:val="00C849A1"/>
    <w:rsid w:val="00C8556B"/>
    <w:rsid w:val="00C8624B"/>
    <w:rsid w:val="00C86303"/>
    <w:rsid w:val="00C876F6"/>
    <w:rsid w:val="00C87910"/>
    <w:rsid w:val="00C87A91"/>
    <w:rsid w:val="00C87B78"/>
    <w:rsid w:val="00C9035E"/>
    <w:rsid w:val="00C90981"/>
    <w:rsid w:val="00C90CEC"/>
    <w:rsid w:val="00C90CF2"/>
    <w:rsid w:val="00C90E40"/>
    <w:rsid w:val="00C91477"/>
    <w:rsid w:val="00C916EE"/>
    <w:rsid w:val="00C91D5B"/>
    <w:rsid w:val="00C91FE5"/>
    <w:rsid w:val="00C91FEF"/>
    <w:rsid w:val="00C92893"/>
    <w:rsid w:val="00C92AC4"/>
    <w:rsid w:val="00C92E60"/>
    <w:rsid w:val="00C93E75"/>
    <w:rsid w:val="00C94806"/>
    <w:rsid w:val="00C948B0"/>
    <w:rsid w:val="00C949A7"/>
    <w:rsid w:val="00C94AE1"/>
    <w:rsid w:val="00C94E52"/>
    <w:rsid w:val="00C954DC"/>
    <w:rsid w:val="00C95767"/>
    <w:rsid w:val="00C95838"/>
    <w:rsid w:val="00C95DB9"/>
    <w:rsid w:val="00C95E2E"/>
    <w:rsid w:val="00C95F94"/>
    <w:rsid w:val="00C96600"/>
    <w:rsid w:val="00C96B4D"/>
    <w:rsid w:val="00C973E2"/>
    <w:rsid w:val="00C97A80"/>
    <w:rsid w:val="00C97C0D"/>
    <w:rsid w:val="00C97D44"/>
    <w:rsid w:val="00C97E1A"/>
    <w:rsid w:val="00CA13C4"/>
    <w:rsid w:val="00CA19BC"/>
    <w:rsid w:val="00CA19C6"/>
    <w:rsid w:val="00CA1A52"/>
    <w:rsid w:val="00CA1DF7"/>
    <w:rsid w:val="00CA2E00"/>
    <w:rsid w:val="00CA2F57"/>
    <w:rsid w:val="00CA2FD4"/>
    <w:rsid w:val="00CA3300"/>
    <w:rsid w:val="00CA3414"/>
    <w:rsid w:val="00CA34E8"/>
    <w:rsid w:val="00CA3A1D"/>
    <w:rsid w:val="00CA3BC3"/>
    <w:rsid w:val="00CA40B4"/>
    <w:rsid w:val="00CA4663"/>
    <w:rsid w:val="00CA4BB6"/>
    <w:rsid w:val="00CA4F94"/>
    <w:rsid w:val="00CA51D3"/>
    <w:rsid w:val="00CA5283"/>
    <w:rsid w:val="00CA5823"/>
    <w:rsid w:val="00CA6821"/>
    <w:rsid w:val="00CA6912"/>
    <w:rsid w:val="00CA6AD3"/>
    <w:rsid w:val="00CA6FD4"/>
    <w:rsid w:val="00CB0243"/>
    <w:rsid w:val="00CB0EE5"/>
    <w:rsid w:val="00CB1217"/>
    <w:rsid w:val="00CB13E5"/>
    <w:rsid w:val="00CB1889"/>
    <w:rsid w:val="00CB2F20"/>
    <w:rsid w:val="00CB31B1"/>
    <w:rsid w:val="00CB3A48"/>
    <w:rsid w:val="00CB3AC9"/>
    <w:rsid w:val="00CB3E35"/>
    <w:rsid w:val="00CB4092"/>
    <w:rsid w:val="00CB45FD"/>
    <w:rsid w:val="00CB5380"/>
    <w:rsid w:val="00CB55A8"/>
    <w:rsid w:val="00CB5782"/>
    <w:rsid w:val="00CB5BB2"/>
    <w:rsid w:val="00CB5BE4"/>
    <w:rsid w:val="00CB73AB"/>
    <w:rsid w:val="00CC03A9"/>
    <w:rsid w:val="00CC094C"/>
    <w:rsid w:val="00CC0AB9"/>
    <w:rsid w:val="00CC0CFE"/>
    <w:rsid w:val="00CC0D41"/>
    <w:rsid w:val="00CC1C49"/>
    <w:rsid w:val="00CC2781"/>
    <w:rsid w:val="00CC28A7"/>
    <w:rsid w:val="00CC2ADE"/>
    <w:rsid w:val="00CC380E"/>
    <w:rsid w:val="00CC3DA1"/>
    <w:rsid w:val="00CC480F"/>
    <w:rsid w:val="00CC4A78"/>
    <w:rsid w:val="00CC4BA6"/>
    <w:rsid w:val="00CC5289"/>
    <w:rsid w:val="00CC5552"/>
    <w:rsid w:val="00CC613C"/>
    <w:rsid w:val="00CC747E"/>
    <w:rsid w:val="00CC7533"/>
    <w:rsid w:val="00CC7D7E"/>
    <w:rsid w:val="00CD0202"/>
    <w:rsid w:val="00CD10B9"/>
    <w:rsid w:val="00CD19E0"/>
    <w:rsid w:val="00CD24B2"/>
    <w:rsid w:val="00CD4AC5"/>
    <w:rsid w:val="00CD4B54"/>
    <w:rsid w:val="00CD4FB5"/>
    <w:rsid w:val="00CD5B7E"/>
    <w:rsid w:val="00CD6175"/>
    <w:rsid w:val="00CD659C"/>
    <w:rsid w:val="00CD672D"/>
    <w:rsid w:val="00CD6775"/>
    <w:rsid w:val="00CD6B16"/>
    <w:rsid w:val="00CD7313"/>
    <w:rsid w:val="00CD7DDB"/>
    <w:rsid w:val="00CD7F0A"/>
    <w:rsid w:val="00CE01DA"/>
    <w:rsid w:val="00CE1160"/>
    <w:rsid w:val="00CE14D2"/>
    <w:rsid w:val="00CE1612"/>
    <w:rsid w:val="00CE172B"/>
    <w:rsid w:val="00CE1B21"/>
    <w:rsid w:val="00CE214D"/>
    <w:rsid w:val="00CE27D0"/>
    <w:rsid w:val="00CE2B51"/>
    <w:rsid w:val="00CE4042"/>
    <w:rsid w:val="00CE4A82"/>
    <w:rsid w:val="00CE4E13"/>
    <w:rsid w:val="00CE50EB"/>
    <w:rsid w:val="00CE5972"/>
    <w:rsid w:val="00CE5B88"/>
    <w:rsid w:val="00CE5BF4"/>
    <w:rsid w:val="00CE6B2F"/>
    <w:rsid w:val="00CE6E48"/>
    <w:rsid w:val="00CF01D5"/>
    <w:rsid w:val="00CF10DA"/>
    <w:rsid w:val="00CF11B2"/>
    <w:rsid w:val="00CF2014"/>
    <w:rsid w:val="00CF245D"/>
    <w:rsid w:val="00CF26AB"/>
    <w:rsid w:val="00CF270D"/>
    <w:rsid w:val="00CF285A"/>
    <w:rsid w:val="00CF290E"/>
    <w:rsid w:val="00CF2C3D"/>
    <w:rsid w:val="00CF3F6C"/>
    <w:rsid w:val="00CF41A6"/>
    <w:rsid w:val="00CF598A"/>
    <w:rsid w:val="00CF598C"/>
    <w:rsid w:val="00CF6999"/>
    <w:rsid w:val="00CF6F52"/>
    <w:rsid w:val="00CF71DE"/>
    <w:rsid w:val="00CF7383"/>
    <w:rsid w:val="00CF738C"/>
    <w:rsid w:val="00CF75F1"/>
    <w:rsid w:val="00CF7C55"/>
    <w:rsid w:val="00CF7C96"/>
    <w:rsid w:val="00CF7EBB"/>
    <w:rsid w:val="00D0060B"/>
    <w:rsid w:val="00D011C9"/>
    <w:rsid w:val="00D01B15"/>
    <w:rsid w:val="00D020B4"/>
    <w:rsid w:val="00D0241A"/>
    <w:rsid w:val="00D03CF1"/>
    <w:rsid w:val="00D03E7E"/>
    <w:rsid w:val="00D03F31"/>
    <w:rsid w:val="00D04761"/>
    <w:rsid w:val="00D04A0B"/>
    <w:rsid w:val="00D04CB4"/>
    <w:rsid w:val="00D04F59"/>
    <w:rsid w:val="00D04FB4"/>
    <w:rsid w:val="00D05157"/>
    <w:rsid w:val="00D05951"/>
    <w:rsid w:val="00D05974"/>
    <w:rsid w:val="00D05E54"/>
    <w:rsid w:val="00D06346"/>
    <w:rsid w:val="00D06B45"/>
    <w:rsid w:val="00D07476"/>
    <w:rsid w:val="00D07DEA"/>
    <w:rsid w:val="00D10A22"/>
    <w:rsid w:val="00D111DB"/>
    <w:rsid w:val="00D113DC"/>
    <w:rsid w:val="00D115CC"/>
    <w:rsid w:val="00D1270E"/>
    <w:rsid w:val="00D12DBE"/>
    <w:rsid w:val="00D132F7"/>
    <w:rsid w:val="00D13517"/>
    <w:rsid w:val="00D144D5"/>
    <w:rsid w:val="00D14AAF"/>
    <w:rsid w:val="00D159E7"/>
    <w:rsid w:val="00D15BE5"/>
    <w:rsid w:val="00D15BF0"/>
    <w:rsid w:val="00D1641E"/>
    <w:rsid w:val="00D17839"/>
    <w:rsid w:val="00D20196"/>
    <w:rsid w:val="00D20C58"/>
    <w:rsid w:val="00D217C0"/>
    <w:rsid w:val="00D225CF"/>
    <w:rsid w:val="00D23104"/>
    <w:rsid w:val="00D23F36"/>
    <w:rsid w:val="00D2423F"/>
    <w:rsid w:val="00D2440D"/>
    <w:rsid w:val="00D24541"/>
    <w:rsid w:val="00D24723"/>
    <w:rsid w:val="00D2479A"/>
    <w:rsid w:val="00D24DCD"/>
    <w:rsid w:val="00D25774"/>
    <w:rsid w:val="00D257D9"/>
    <w:rsid w:val="00D25963"/>
    <w:rsid w:val="00D25AAF"/>
    <w:rsid w:val="00D25ED0"/>
    <w:rsid w:val="00D2611B"/>
    <w:rsid w:val="00D264D3"/>
    <w:rsid w:val="00D26C5D"/>
    <w:rsid w:val="00D26F7A"/>
    <w:rsid w:val="00D30063"/>
    <w:rsid w:val="00D309BD"/>
    <w:rsid w:val="00D30FDA"/>
    <w:rsid w:val="00D310AB"/>
    <w:rsid w:val="00D316BE"/>
    <w:rsid w:val="00D31766"/>
    <w:rsid w:val="00D31847"/>
    <w:rsid w:val="00D31908"/>
    <w:rsid w:val="00D320F7"/>
    <w:rsid w:val="00D32307"/>
    <w:rsid w:val="00D325AD"/>
    <w:rsid w:val="00D326C8"/>
    <w:rsid w:val="00D32FD1"/>
    <w:rsid w:val="00D336EC"/>
    <w:rsid w:val="00D33F4D"/>
    <w:rsid w:val="00D34A2C"/>
    <w:rsid w:val="00D34BB4"/>
    <w:rsid w:val="00D35285"/>
    <w:rsid w:val="00D35880"/>
    <w:rsid w:val="00D358A5"/>
    <w:rsid w:val="00D36277"/>
    <w:rsid w:val="00D36990"/>
    <w:rsid w:val="00D36A91"/>
    <w:rsid w:val="00D36D23"/>
    <w:rsid w:val="00D36E4C"/>
    <w:rsid w:val="00D37539"/>
    <w:rsid w:val="00D37613"/>
    <w:rsid w:val="00D377AB"/>
    <w:rsid w:val="00D37954"/>
    <w:rsid w:val="00D4059F"/>
    <w:rsid w:val="00D40762"/>
    <w:rsid w:val="00D419AE"/>
    <w:rsid w:val="00D41C2F"/>
    <w:rsid w:val="00D41C94"/>
    <w:rsid w:val="00D41F3A"/>
    <w:rsid w:val="00D425FE"/>
    <w:rsid w:val="00D43AF6"/>
    <w:rsid w:val="00D44024"/>
    <w:rsid w:val="00D4423D"/>
    <w:rsid w:val="00D4498F"/>
    <w:rsid w:val="00D451C3"/>
    <w:rsid w:val="00D452E6"/>
    <w:rsid w:val="00D46421"/>
    <w:rsid w:val="00D46F98"/>
    <w:rsid w:val="00D4784F"/>
    <w:rsid w:val="00D47E8D"/>
    <w:rsid w:val="00D50F9F"/>
    <w:rsid w:val="00D512A8"/>
    <w:rsid w:val="00D517C1"/>
    <w:rsid w:val="00D5197E"/>
    <w:rsid w:val="00D51A25"/>
    <w:rsid w:val="00D51B89"/>
    <w:rsid w:val="00D51EB8"/>
    <w:rsid w:val="00D51F30"/>
    <w:rsid w:val="00D527CF"/>
    <w:rsid w:val="00D52A22"/>
    <w:rsid w:val="00D52D8E"/>
    <w:rsid w:val="00D53BA7"/>
    <w:rsid w:val="00D542F6"/>
    <w:rsid w:val="00D54390"/>
    <w:rsid w:val="00D54569"/>
    <w:rsid w:val="00D5460E"/>
    <w:rsid w:val="00D54C41"/>
    <w:rsid w:val="00D55287"/>
    <w:rsid w:val="00D5570C"/>
    <w:rsid w:val="00D560FF"/>
    <w:rsid w:val="00D56112"/>
    <w:rsid w:val="00D5627D"/>
    <w:rsid w:val="00D56A79"/>
    <w:rsid w:val="00D570F7"/>
    <w:rsid w:val="00D57188"/>
    <w:rsid w:val="00D5724E"/>
    <w:rsid w:val="00D60203"/>
    <w:rsid w:val="00D60B92"/>
    <w:rsid w:val="00D60E18"/>
    <w:rsid w:val="00D61668"/>
    <w:rsid w:val="00D63038"/>
    <w:rsid w:val="00D631B6"/>
    <w:rsid w:val="00D6325F"/>
    <w:rsid w:val="00D63561"/>
    <w:rsid w:val="00D6365B"/>
    <w:rsid w:val="00D63FBD"/>
    <w:rsid w:val="00D64AF7"/>
    <w:rsid w:val="00D64F24"/>
    <w:rsid w:val="00D65614"/>
    <w:rsid w:val="00D6575B"/>
    <w:rsid w:val="00D65FC6"/>
    <w:rsid w:val="00D67227"/>
    <w:rsid w:val="00D67596"/>
    <w:rsid w:val="00D702E0"/>
    <w:rsid w:val="00D70551"/>
    <w:rsid w:val="00D7058F"/>
    <w:rsid w:val="00D705FA"/>
    <w:rsid w:val="00D7078F"/>
    <w:rsid w:val="00D70C0D"/>
    <w:rsid w:val="00D70E5B"/>
    <w:rsid w:val="00D71549"/>
    <w:rsid w:val="00D71ADC"/>
    <w:rsid w:val="00D71C36"/>
    <w:rsid w:val="00D7248F"/>
    <w:rsid w:val="00D7279A"/>
    <w:rsid w:val="00D7280B"/>
    <w:rsid w:val="00D72849"/>
    <w:rsid w:val="00D72D9A"/>
    <w:rsid w:val="00D73C60"/>
    <w:rsid w:val="00D743D6"/>
    <w:rsid w:val="00D7449D"/>
    <w:rsid w:val="00D74C42"/>
    <w:rsid w:val="00D75221"/>
    <w:rsid w:val="00D7562B"/>
    <w:rsid w:val="00D75DB5"/>
    <w:rsid w:val="00D76044"/>
    <w:rsid w:val="00D76252"/>
    <w:rsid w:val="00D76363"/>
    <w:rsid w:val="00D767FA"/>
    <w:rsid w:val="00D76FA5"/>
    <w:rsid w:val="00D772FF"/>
    <w:rsid w:val="00D77820"/>
    <w:rsid w:val="00D77A3C"/>
    <w:rsid w:val="00D77A6A"/>
    <w:rsid w:val="00D77C20"/>
    <w:rsid w:val="00D77DF4"/>
    <w:rsid w:val="00D77E08"/>
    <w:rsid w:val="00D77F98"/>
    <w:rsid w:val="00D801B9"/>
    <w:rsid w:val="00D80957"/>
    <w:rsid w:val="00D80976"/>
    <w:rsid w:val="00D80AC8"/>
    <w:rsid w:val="00D80F5F"/>
    <w:rsid w:val="00D80FB7"/>
    <w:rsid w:val="00D814DD"/>
    <w:rsid w:val="00D8254D"/>
    <w:rsid w:val="00D82979"/>
    <w:rsid w:val="00D82CF9"/>
    <w:rsid w:val="00D82D92"/>
    <w:rsid w:val="00D83070"/>
    <w:rsid w:val="00D83149"/>
    <w:rsid w:val="00D8341C"/>
    <w:rsid w:val="00D83530"/>
    <w:rsid w:val="00D83ADA"/>
    <w:rsid w:val="00D83AF4"/>
    <w:rsid w:val="00D83CE2"/>
    <w:rsid w:val="00D83DE4"/>
    <w:rsid w:val="00D83F81"/>
    <w:rsid w:val="00D8425C"/>
    <w:rsid w:val="00D843C9"/>
    <w:rsid w:val="00D84B0A"/>
    <w:rsid w:val="00D84BB8"/>
    <w:rsid w:val="00D84C1C"/>
    <w:rsid w:val="00D85444"/>
    <w:rsid w:val="00D87216"/>
    <w:rsid w:val="00D8778F"/>
    <w:rsid w:val="00D877DD"/>
    <w:rsid w:val="00D87B9F"/>
    <w:rsid w:val="00D87D17"/>
    <w:rsid w:val="00D87E48"/>
    <w:rsid w:val="00D9020C"/>
    <w:rsid w:val="00D90D68"/>
    <w:rsid w:val="00D91BB2"/>
    <w:rsid w:val="00D91F2B"/>
    <w:rsid w:val="00D924DD"/>
    <w:rsid w:val="00D9363A"/>
    <w:rsid w:val="00D93B94"/>
    <w:rsid w:val="00D946D8"/>
    <w:rsid w:val="00D94EB9"/>
    <w:rsid w:val="00D951E0"/>
    <w:rsid w:val="00D95397"/>
    <w:rsid w:val="00D962BE"/>
    <w:rsid w:val="00D96404"/>
    <w:rsid w:val="00D9673C"/>
    <w:rsid w:val="00D96893"/>
    <w:rsid w:val="00D96D78"/>
    <w:rsid w:val="00D96D79"/>
    <w:rsid w:val="00D96E32"/>
    <w:rsid w:val="00D9774E"/>
    <w:rsid w:val="00D97AE7"/>
    <w:rsid w:val="00DA01E9"/>
    <w:rsid w:val="00DA093C"/>
    <w:rsid w:val="00DA28CD"/>
    <w:rsid w:val="00DA2AFB"/>
    <w:rsid w:val="00DA3F01"/>
    <w:rsid w:val="00DA4131"/>
    <w:rsid w:val="00DA49CF"/>
    <w:rsid w:val="00DA4A8F"/>
    <w:rsid w:val="00DA4BD8"/>
    <w:rsid w:val="00DA572A"/>
    <w:rsid w:val="00DA5940"/>
    <w:rsid w:val="00DA6C27"/>
    <w:rsid w:val="00DA76F1"/>
    <w:rsid w:val="00DB0054"/>
    <w:rsid w:val="00DB07FF"/>
    <w:rsid w:val="00DB0D73"/>
    <w:rsid w:val="00DB168B"/>
    <w:rsid w:val="00DB1F0B"/>
    <w:rsid w:val="00DB2D6A"/>
    <w:rsid w:val="00DB2E90"/>
    <w:rsid w:val="00DB2EDD"/>
    <w:rsid w:val="00DB385B"/>
    <w:rsid w:val="00DB3AC9"/>
    <w:rsid w:val="00DB3B2E"/>
    <w:rsid w:val="00DB3F71"/>
    <w:rsid w:val="00DB4044"/>
    <w:rsid w:val="00DB4577"/>
    <w:rsid w:val="00DB4AA0"/>
    <w:rsid w:val="00DB4BC4"/>
    <w:rsid w:val="00DB5A2B"/>
    <w:rsid w:val="00DB5E14"/>
    <w:rsid w:val="00DB60D8"/>
    <w:rsid w:val="00DB610C"/>
    <w:rsid w:val="00DB64FF"/>
    <w:rsid w:val="00DB6FDA"/>
    <w:rsid w:val="00DB7212"/>
    <w:rsid w:val="00DB7325"/>
    <w:rsid w:val="00DB799F"/>
    <w:rsid w:val="00DB7A0E"/>
    <w:rsid w:val="00DB7DFF"/>
    <w:rsid w:val="00DC023B"/>
    <w:rsid w:val="00DC029C"/>
    <w:rsid w:val="00DC0450"/>
    <w:rsid w:val="00DC0509"/>
    <w:rsid w:val="00DC0BBF"/>
    <w:rsid w:val="00DC0BCF"/>
    <w:rsid w:val="00DC0C99"/>
    <w:rsid w:val="00DC1930"/>
    <w:rsid w:val="00DC2105"/>
    <w:rsid w:val="00DC23FB"/>
    <w:rsid w:val="00DC2651"/>
    <w:rsid w:val="00DC2B69"/>
    <w:rsid w:val="00DC3278"/>
    <w:rsid w:val="00DC3592"/>
    <w:rsid w:val="00DC3938"/>
    <w:rsid w:val="00DC403C"/>
    <w:rsid w:val="00DC4228"/>
    <w:rsid w:val="00DC486E"/>
    <w:rsid w:val="00DC5662"/>
    <w:rsid w:val="00DC57BB"/>
    <w:rsid w:val="00DC5DCE"/>
    <w:rsid w:val="00DC6415"/>
    <w:rsid w:val="00DC67F2"/>
    <w:rsid w:val="00DC6897"/>
    <w:rsid w:val="00DC6A35"/>
    <w:rsid w:val="00DC6CCD"/>
    <w:rsid w:val="00DC7028"/>
    <w:rsid w:val="00DC7768"/>
    <w:rsid w:val="00DC7DC5"/>
    <w:rsid w:val="00DD0117"/>
    <w:rsid w:val="00DD04F2"/>
    <w:rsid w:val="00DD05FC"/>
    <w:rsid w:val="00DD1321"/>
    <w:rsid w:val="00DD1551"/>
    <w:rsid w:val="00DD1B23"/>
    <w:rsid w:val="00DD1F74"/>
    <w:rsid w:val="00DD2036"/>
    <w:rsid w:val="00DD23AD"/>
    <w:rsid w:val="00DD369E"/>
    <w:rsid w:val="00DD4210"/>
    <w:rsid w:val="00DD4967"/>
    <w:rsid w:val="00DD4E34"/>
    <w:rsid w:val="00DD4F11"/>
    <w:rsid w:val="00DD4F49"/>
    <w:rsid w:val="00DD50E2"/>
    <w:rsid w:val="00DD5150"/>
    <w:rsid w:val="00DD52F5"/>
    <w:rsid w:val="00DD531C"/>
    <w:rsid w:val="00DD53E4"/>
    <w:rsid w:val="00DD6146"/>
    <w:rsid w:val="00DD63EC"/>
    <w:rsid w:val="00DD6771"/>
    <w:rsid w:val="00DD68D7"/>
    <w:rsid w:val="00DD6C56"/>
    <w:rsid w:val="00DD6C90"/>
    <w:rsid w:val="00DD6F0A"/>
    <w:rsid w:val="00DD6F35"/>
    <w:rsid w:val="00DD7080"/>
    <w:rsid w:val="00DD7608"/>
    <w:rsid w:val="00DD7AEA"/>
    <w:rsid w:val="00DD7CC3"/>
    <w:rsid w:val="00DE10CA"/>
    <w:rsid w:val="00DE16D6"/>
    <w:rsid w:val="00DE19F5"/>
    <w:rsid w:val="00DE1ED3"/>
    <w:rsid w:val="00DE21F8"/>
    <w:rsid w:val="00DE22C2"/>
    <w:rsid w:val="00DE2367"/>
    <w:rsid w:val="00DE2493"/>
    <w:rsid w:val="00DE2816"/>
    <w:rsid w:val="00DE2879"/>
    <w:rsid w:val="00DE2880"/>
    <w:rsid w:val="00DE2C90"/>
    <w:rsid w:val="00DE2CB9"/>
    <w:rsid w:val="00DE2F75"/>
    <w:rsid w:val="00DE3053"/>
    <w:rsid w:val="00DE30BC"/>
    <w:rsid w:val="00DE324D"/>
    <w:rsid w:val="00DE409C"/>
    <w:rsid w:val="00DE42C8"/>
    <w:rsid w:val="00DE489B"/>
    <w:rsid w:val="00DE48DE"/>
    <w:rsid w:val="00DE55D8"/>
    <w:rsid w:val="00DE5789"/>
    <w:rsid w:val="00DE6603"/>
    <w:rsid w:val="00DE67FB"/>
    <w:rsid w:val="00DE6C11"/>
    <w:rsid w:val="00DE708E"/>
    <w:rsid w:val="00DE7AED"/>
    <w:rsid w:val="00DF050E"/>
    <w:rsid w:val="00DF070C"/>
    <w:rsid w:val="00DF1D6C"/>
    <w:rsid w:val="00DF2079"/>
    <w:rsid w:val="00DF2107"/>
    <w:rsid w:val="00DF2ACF"/>
    <w:rsid w:val="00DF2BF4"/>
    <w:rsid w:val="00DF2C7F"/>
    <w:rsid w:val="00DF2E42"/>
    <w:rsid w:val="00DF30F6"/>
    <w:rsid w:val="00DF3EE4"/>
    <w:rsid w:val="00DF46B6"/>
    <w:rsid w:val="00DF4A65"/>
    <w:rsid w:val="00DF57FD"/>
    <w:rsid w:val="00DF58D0"/>
    <w:rsid w:val="00DF5D38"/>
    <w:rsid w:val="00DF5D7B"/>
    <w:rsid w:val="00DF6463"/>
    <w:rsid w:val="00DF6BAA"/>
    <w:rsid w:val="00DF7495"/>
    <w:rsid w:val="00DF7505"/>
    <w:rsid w:val="00DF7B4B"/>
    <w:rsid w:val="00DF7BA1"/>
    <w:rsid w:val="00DF7CD7"/>
    <w:rsid w:val="00DF7E82"/>
    <w:rsid w:val="00E0022F"/>
    <w:rsid w:val="00E005F1"/>
    <w:rsid w:val="00E0065D"/>
    <w:rsid w:val="00E00C13"/>
    <w:rsid w:val="00E00E04"/>
    <w:rsid w:val="00E01086"/>
    <w:rsid w:val="00E011A3"/>
    <w:rsid w:val="00E01412"/>
    <w:rsid w:val="00E01E0D"/>
    <w:rsid w:val="00E02102"/>
    <w:rsid w:val="00E0277A"/>
    <w:rsid w:val="00E02783"/>
    <w:rsid w:val="00E02851"/>
    <w:rsid w:val="00E02A74"/>
    <w:rsid w:val="00E03CB5"/>
    <w:rsid w:val="00E03CFE"/>
    <w:rsid w:val="00E04FA4"/>
    <w:rsid w:val="00E050BF"/>
    <w:rsid w:val="00E0558B"/>
    <w:rsid w:val="00E058D2"/>
    <w:rsid w:val="00E05E25"/>
    <w:rsid w:val="00E063CC"/>
    <w:rsid w:val="00E06C45"/>
    <w:rsid w:val="00E06C89"/>
    <w:rsid w:val="00E07312"/>
    <w:rsid w:val="00E076B4"/>
    <w:rsid w:val="00E07804"/>
    <w:rsid w:val="00E07998"/>
    <w:rsid w:val="00E107D4"/>
    <w:rsid w:val="00E10F37"/>
    <w:rsid w:val="00E11662"/>
    <w:rsid w:val="00E121D7"/>
    <w:rsid w:val="00E1291C"/>
    <w:rsid w:val="00E12AA2"/>
    <w:rsid w:val="00E12C34"/>
    <w:rsid w:val="00E12C51"/>
    <w:rsid w:val="00E12E43"/>
    <w:rsid w:val="00E13104"/>
    <w:rsid w:val="00E1344A"/>
    <w:rsid w:val="00E1396C"/>
    <w:rsid w:val="00E13A81"/>
    <w:rsid w:val="00E14410"/>
    <w:rsid w:val="00E14486"/>
    <w:rsid w:val="00E14491"/>
    <w:rsid w:val="00E14743"/>
    <w:rsid w:val="00E1499C"/>
    <w:rsid w:val="00E14B47"/>
    <w:rsid w:val="00E14D46"/>
    <w:rsid w:val="00E15CE8"/>
    <w:rsid w:val="00E160E9"/>
    <w:rsid w:val="00E1645B"/>
    <w:rsid w:val="00E16D5C"/>
    <w:rsid w:val="00E16FD0"/>
    <w:rsid w:val="00E17089"/>
    <w:rsid w:val="00E175BD"/>
    <w:rsid w:val="00E178FB"/>
    <w:rsid w:val="00E2003D"/>
    <w:rsid w:val="00E20294"/>
    <w:rsid w:val="00E213F0"/>
    <w:rsid w:val="00E21496"/>
    <w:rsid w:val="00E223B4"/>
    <w:rsid w:val="00E23114"/>
    <w:rsid w:val="00E23685"/>
    <w:rsid w:val="00E23A08"/>
    <w:rsid w:val="00E23DE7"/>
    <w:rsid w:val="00E25306"/>
    <w:rsid w:val="00E25877"/>
    <w:rsid w:val="00E262A7"/>
    <w:rsid w:val="00E26790"/>
    <w:rsid w:val="00E27F7A"/>
    <w:rsid w:val="00E304AB"/>
    <w:rsid w:val="00E307D8"/>
    <w:rsid w:val="00E314EC"/>
    <w:rsid w:val="00E32708"/>
    <w:rsid w:val="00E3274B"/>
    <w:rsid w:val="00E33140"/>
    <w:rsid w:val="00E332B7"/>
    <w:rsid w:val="00E3347C"/>
    <w:rsid w:val="00E337E7"/>
    <w:rsid w:val="00E3418D"/>
    <w:rsid w:val="00E3465D"/>
    <w:rsid w:val="00E34CB6"/>
    <w:rsid w:val="00E35C2D"/>
    <w:rsid w:val="00E36497"/>
    <w:rsid w:val="00E3680B"/>
    <w:rsid w:val="00E36923"/>
    <w:rsid w:val="00E37AF9"/>
    <w:rsid w:val="00E37E8A"/>
    <w:rsid w:val="00E4047C"/>
    <w:rsid w:val="00E404A0"/>
    <w:rsid w:val="00E4089F"/>
    <w:rsid w:val="00E416A6"/>
    <w:rsid w:val="00E4198B"/>
    <w:rsid w:val="00E42A0B"/>
    <w:rsid w:val="00E4333F"/>
    <w:rsid w:val="00E438D5"/>
    <w:rsid w:val="00E43A4B"/>
    <w:rsid w:val="00E43A6B"/>
    <w:rsid w:val="00E44468"/>
    <w:rsid w:val="00E448BE"/>
    <w:rsid w:val="00E44B66"/>
    <w:rsid w:val="00E45611"/>
    <w:rsid w:val="00E45913"/>
    <w:rsid w:val="00E45C6B"/>
    <w:rsid w:val="00E45D76"/>
    <w:rsid w:val="00E4633E"/>
    <w:rsid w:val="00E4706B"/>
    <w:rsid w:val="00E47A59"/>
    <w:rsid w:val="00E50E97"/>
    <w:rsid w:val="00E51C1D"/>
    <w:rsid w:val="00E525C8"/>
    <w:rsid w:val="00E52BBF"/>
    <w:rsid w:val="00E53790"/>
    <w:rsid w:val="00E53924"/>
    <w:rsid w:val="00E546AB"/>
    <w:rsid w:val="00E54AFF"/>
    <w:rsid w:val="00E54BAC"/>
    <w:rsid w:val="00E54CA7"/>
    <w:rsid w:val="00E55A91"/>
    <w:rsid w:val="00E55CFE"/>
    <w:rsid w:val="00E5627E"/>
    <w:rsid w:val="00E564A7"/>
    <w:rsid w:val="00E56A39"/>
    <w:rsid w:val="00E56C2C"/>
    <w:rsid w:val="00E56E7C"/>
    <w:rsid w:val="00E570BA"/>
    <w:rsid w:val="00E575C6"/>
    <w:rsid w:val="00E57846"/>
    <w:rsid w:val="00E57D01"/>
    <w:rsid w:val="00E57E14"/>
    <w:rsid w:val="00E6052F"/>
    <w:rsid w:val="00E607A1"/>
    <w:rsid w:val="00E6080D"/>
    <w:rsid w:val="00E61655"/>
    <w:rsid w:val="00E61D9F"/>
    <w:rsid w:val="00E6218A"/>
    <w:rsid w:val="00E62408"/>
    <w:rsid w:val="00E62AE3"/>
    <w:rsid w:val="00E62B44"/>
    <w:rsid w:val="00E63128"/>
    <w:rsid w:val="00E63208"/>
    <w:rsid w:val="00E6431D"/>
    <w:rsid w:val="00E643A8"/>
    <w:rsid w:val="00E643CC"/>
    <w:rsid w:val="00E6475B"/>
    <w:rsid w:val="00E64E8D"/>
    <w:rsid w:val="00E654F6"/>
    <w:rsid w:val="00E65A1E"/>
    <w:rsid w:val="00E6623B"/>
    <w:rsid w:val="00E6666D"/>
    <w:rsid w:val="00E66ED3"/>
    <w:rsid w:val="00E67BE8"/>
    <w:rsid w:val="00E67E96"/>
    <w:rsid w:val="00E70019"/>
    <w:rsid w:val="00E703CF"/>
    <w:rsid w:val="00E707D8"/>
    <w:rsid w:val="00E70A97"/>
    <w:rsid w:val="00E7135A"/>
    <w:rsid w:val="00E713AE"/>
    <w:rsid w:val="00E71606"/>
    <w:rsid w:val="00E71720"/>
    <w:rsid w:val="00E72670"/>
    <w:rsid w:val="00E73AAF"/>
    <w:rsid w:val="00E73D26"/>
    <w:rsid w:val="00E7424A"/>
    <w:rsid w:val="00E74467"/>
    <w:rsid w:val="00E74995"/>
    <w:rsid w:val="00E74DA6"/>
    <w:rsid w:val="00E75063"/>
    <w:rsid w:val="00E75545"/>
    <w:rsid w:val="00E759E7"/>
    <w:rsid w:val="00E75BFE"/>
    <w:rsid w:val="00E761C9"/>
    <w:rsid w:val="00E7664B"/>
    <w:rsid w:val="00E769CA"/>
    <w:rsid w:val="00E769EF"/>
    <w:rsid w:val="00E770BD"/>
    <w:rsid w:val="00E772F8"/>
    <w:rsid w:val="00E77509"/>
    <w:rsid w:val="00E775DC"/>
    <w:rsid w:val="00E77957"/>
    <w:rsid w:val="00E800FF"/>
    <w:rsid w:val="00E806D0"/>
    <w:rsid w:val="00E8120B"/>
    <w:rsid w:val="00E81297"/>
    <w:rsid w:val="00E81A74"/>
    <w:rsid w:val="00E81E0B"/>
    <w:rsid w:val="00E82A84"/>
    <w:rsid w:val="00E82D35"/>
    <w:rsid w:val="00E83AA8"/>
    <w:rsid w:val="00E84109"/>
    <w:rsid w:val="00E84341"/>
    <w:rsid w:val="00E847AC"/>
    <w:rsid w:val="00E84C4B"/>
    <w:rsid w:val="00E8516D"/>
    <w:rsid w:val="00E851F1"/>
    <w:rsid w:val="00E85C9D"/>
    <w:rsid w:val="00E85D5C"/>
    <w:rsid w:val="00E86067"/>
    <w:rsid w:val="00E861C9"/>
    <w:rsid w:val="00E86374"/>
    <w:rsid w:val="00E86456"/>
    <w:rsid w:val="00E8648A"/>
    <w:rsid w:val="00E86B9F"/>
    <w:rsid w:val="00E86C39"/>
    <w:rsid w:val="00E87543"/>
    <w:rsid w:val="00E90394"/>
    <w:rsid w:val="00E9083E"/>
    <w:rsid w:val="00E90D09"/>
    <w:rsid w:val="00E90F82"/>
    <w:rsid w:val="00E91279"/>
    <w:rsid w:val="00E9155C"/>
    <w:rsid w:val="00E9184F"/>
    <w:rsid w:val="00E91A3F"/>
    <w:rsid w:val="00E929BD"/>
    <w:rsid w:val="00E92B98"/>
    <w:rsid w:val="00E931CA"/>
    <w:rsid w:val="00E933CE"/>
    <w:rsid w:val="00E93587"/>
    <w:rsid w:val="00E93A40"/>
    <w:rsid w:val="00E93BBD"/>
    <w:rsid w:val="00E94101"/>
    <w:rsid w:val="00E9411E"/>
    <w:rsid w:val="00E947EF"/>
    <w:rsid w:val="00E94858"/>
    <w:rsid w:val="00E94860"/>
    <w:rsid w:val="00E94FEA"/>
    <w:rsid w:val="00E956A6"/>
    <w:rsid w:val="00E95713"/>
    <w:rsid w:val="00E95968"/>
    <w:rsid w:val="00E95EDC"/>
    <w:rsid w:val="00E9645B"/>
    <w:rsid w:val="00E969E2"/>
    <w:rsid w:val="00E96BD9"/>
    <w:rsid w:val="00E97183"/>
    <w:rsid w:val="00E97442"/>
    <w:rsid w:val="00E979D9"/>
    <w:rsid w:val="00E97BE6"/>
    <w:rsid w:val="00EA151D"/>
    <w:rsid w:val="00EA1805"/>
    <w:rsid w:val="00EA222B"/>
    <w:rsid w:val="00EA2326"/>
    <w:rsid w:val="00EA2810"/>
    <w:rsid w:val="00EA2AEC"/>
    <w:rsid w:val="00EA2D82"/>
    <w:rsid w:val="00EA3008"/>
    <w:rsid w:val="00EA39B9"/>
    <w:rsid w:val="00EA4063"/>
    <w:rsid w:val="00EA4214"/>
    <w:rsid w:val="00EA5469"/>
    <w:rsid w:val="00EA56F7"/>
    <w:rsid w:val="00EA5B35"/>
    <w:rsid w:val="00EA62C3"/>
    <w:rsid w:val="00EA68A3"/>
    <w:rsid w:val="00EA7139"/>
    <w:rsid w:val="00EA7821"/>
    <w:rsid w:val="00EA7AD1"/>
    <w:rsid w:val="00EB0A7F"/>
    <w:rsid w:val="00EB0C40"/>
    <w:rsid w:val="00EB0CA3"/>
    <w:rsid w:val="00EB0D04"/>
    <w:rsid w:val="00EB0F7D"/>
    <w:rsid w:val="00EB11DF"/>
    <w:rsid w:val="00EB180B"/>
    <w:rsid w:val="00EB1A80"/>
    <w:rsid w:val="00EB1D73"/>
    <w:rsid w:val="00EB1F14"/>
    <w:rsid w:val="00EB24A1"/>
    <w:rsid w:val="00EB288A"/>
    <w:rsid w:val="00EB297E"/>
    <w:rsid w:val="00EB29AE"/>
    <w:rsid w:val="00EB2A69"/>
    <w:rsid w:val="00EB399B"/>
    <w:rsid w:val="00EB3AF3"/>
    <w:rsid w:val="00EB3D80"/>
    <w:rsid w:val="00EB4262"/>
    <w:rsid w:val="00EB4497"/>
    <w:rsid w:val="00EB44AB"/>
    <w:rsid w:val="00EB45C6"/>
    <w:rsid w:val="00EB4A6C"/>
    <w:rsid w:val="00EB4EA3"/>
    <w:rsid w:val="00EB6303"/>
    <w:rsid w:val="00EB642A"/>
    <w:rsid w:val="00EB6DCC"/>
    <w:rsid w:val="00EB7049"/>
    <w:rsid w:val="00EB7248"/>
    <w:rsid w:val="00EB7B95"/>
    <w:rsid w:val="00EB7D51"/>
    <w:rsid w:val="00EC05FF"/>
    <w:rsid w:val="00EC0A61"/>
    <w:rsid w:val="00EC0A9A"/>
    <w:rsid w:val="00EC0FD9"/>
    <w:rsid w:val="00EC1196"/>
    <w:rsid w:val="00EC134C"/>
    <w:rsid w:val="00EC1C7D"/>
    <w:rsid w:val="00EC276C"/>
    <w:rsid w:val="00EC292B"/>
    <w:rsid w:val="00EC2D8A"/>
    <w:rsid w:val="00EC3873"/>
    <w:rsid w:val="00EC4801"/>
    <w:rsid w:val="00EC6378"/>
    <w:rsid w:val="00EC6446"/>
    <w:rsid w:val="00EC64AD"/>
    <w:rsid w:val="00EC66A8"/>
    <w:rsid w:val="00EC6850"/>
    <w:rsid w:val="00EC6D59"/>
    <w:rsid w:val="00EC6F96"/>
    <w:rsid w:val="00ED00DC"/>
    <w:rsid w:val="00ED013E"/>
    <w:rsid w:val="00ED0275"/>
    <w:rsid w:val="00ED0E60"/>
    <w:rsid w:val="00ED1268"/>
    <w:rsid w:val="00ED1683"/>
    <w:rsid w:val="00ED16C0"/>
    <w:rsid w:val="00ED170C"/>
    <w:rsid w:val="00ED3ABE"/>
    <w:rsid w:val="00ED4650"/>
    <w:rsid w:val="00ED5071"/>
    <w:rsid w:val="00ED672A"/>
    <w:rsid w:val="00ED6FB9"/>
    <w:rsid w:val="00ED7CC9"/>
    <w:rsid w:val="00ED7E5D"/>
    <w:rsid w:val="00EE0098"/>
    <w:rsid w:val="00EE05ED"/>
    <w:rsid w:val="00EE0A5D"/>
    <w:rsid w:val="00EE0D5F"/>
    <w:rsid w:val="00EE1055"/>
    <w:rsid w:val="00EE1885"/>
    <w:rsid w:val="00EE1B68"/>
    <w:rsid w:val="00EE1C7C"/>
    <w:rsid w:val="00EE1CA4"/>
    <w:rsid w:val="00EE1DA1"/>
    <w:rsid w:val="00EE21D3"/>
    <w:rsid w:val="00EE256A"/>
    <w:rsid w:val="00EE2BF0"/>
    <w:rsid w:val="00EE34EA"/>
    <w:rsid w:val="00EE3963"/>
    <w:rsid w:val="00EE3B06"/>
    <w:rsid w:val="00EE3E38"/>
    <w:rsid w:val="00EE45FE"/>
    <w:rsid w:val="00EE4621"/>
    <w:rsid w:val="00EE4723"/>
    <w:rsid w:val="00EE4794"/>
    <w:rsid w:val="00EE4E8B"/>
    <w:rsid w:val="00EE51BC"/>
    <w:rsid w:val="00EE5975"/>
    <w:rsid w:val="00EE5C83"/>
    <w:rsid w:val="00EE6653"/>
    <w:rsid w:val="00EE6834"/>
    <w:rsid w:val="00EE7C29"/>
    <w:rsid w:val="00EE7E54"/>
    <w:rsid w:val="00EF0AF7"/>
    <w:rsid w:val="00EF0BB2"/>
    <w:rsid w:val="00EF0BF8"/>
    <w:rsid w:val="00EF0D33"/>
    <w:rsid w:val="00EF0DFE"/>
    <w:rsid w:val="00EF0F78"/>
    <w:rsid w:val="00EF1049"/>
    <w:rsid w:val="00EF1E69"/>
    <w:rsid w:val="00EF1F93"/>
    <w:rsid w:val="00EF2763"/>
    <w:rsid w:val="00EF3371"/>
    <w:rsid w:val="00EF34BC"/>
    <w:rsid w:val="00EF3F74"/>
    <w:rsid w:val="00EF4259"/>
    <w:rsid w:val="00EF4434"/>
    <w:rsid w:val="00EF44CF"/>
    <w:rsid w:val="00EF4A22"/>
    <w:rsid w:val="00EF53B8"/>
    <w:rsid w:val="00EF545D"/>
    <w:rsid w:val="00EF5B94"/>
    <w:rsid w:val="00EF6055"/>
    <w:rsid w:val="00EF79C3"/>
    <w:rsid w:val="00EF7C00"/>
    <w:rsid w:val="00EF7D33"/>
    <w:rsid w:val="00EF7D35"/>
    <w:rsid w:val="00EF7F0A"/>
    <w:rsid w:val="00F000AE"/>
    <w:rsid w:val="00F002C5"/>
    <w:rsid w:val="00F0067C"/>
    <w:rsid w:val="00F01007"/>
    <w:rsid w:val="00F011F9"/>
    <w:rsid w:val="00F01277"/>
    <w:rsid w:val="00F01906"/>
    <w:rsid w:val="00F01BD7"/>
    <w:rsid w:val="00F01D4A"/>
    <w:rsid w:val="00F02630"/>
    <w:rsid w:val="00F03897"/>
    <w:rsid w:val="00F04551"/>
    <w:rsid w:val="00F0624E"/>
    <w:rsid w:val="00F06602"/>
    <w:rsid w:val="00F06B4B"/>
    <w:rsid w:val="00F07D8E"/>
    <w:rsid w:val="00F1053E"/>
    <w:rsid w:val="00F109F1"/>
    <w:rsid w:val="00F10FEB"/>
    <w:rsid w:val="00F11D45"/>
    <w:rsid w:val="00F12152"/>
    <w:rsid w:val="00F128A2"/>
    <w:rsid w:val="00F13A7D"/>
    <w:rsid w:val="00F13E23"/>
    <w:rsid w:val="00F14151"/>
    <w:rsid w:val="00F14630"/>
    <w:rsid w:val="00F14F93"/>
    <w:rsid w:val="00F151D4"/>
    <w:rsid w:val="00F16D5B"/>
    <w:rsid w:val="00F17A0A"/>
    <w:rsid w:val="00F17A7C"/>
    <w:rsid w:val="00F200D3"/>
    <w:rsid w:val="00F20446"/>
    <w:rsid w:val="00F207D7"/>
    <w:rsid w:val="00F20D05"/>
    <w:rsid w:val="00F20DBA"/>
    <w:rsid w:val="00F218C4"/>
    <w:rsid w:val="00F21DB7"/>
    <w:rsid w:val="00F21E32"/>
    <w:rsid w:val="00F22816"/>
    <w:rsid w:val="00F2284A"/>
    <w:rsid w:val="00F22A7E"/>
    <w:rsid w:val="00F22AD8"/>
    <w:rsid w:val="00F22D62"/>
    <w:rsid w:val="00F22E8E"/>
    <w:rsid w:val="00F23650"/>
    <w:rsid w:val="00F2510A"/>
    <w:rsid w:val="00F25518"/>
    <w:rsid w:val="00F25565"/>
    <w:rsid w:val="00F25820"/>
    <w:rsid w:val="00F25896"/>
    <w:rsid w:val="00F25B29"/>
    <w:rsid w:val="00F25F10"/>
    <w:rsid w:val="00F26825"/>
    <w:rsid w:val="00F26F38"/>
    <w:rsid w:val="00F272B9"/>
    <w:rsid w:val="00F309D8"/>
    <w:rsid w:val="00F31055"/>
    <w:rsid w:val="00F31491"/>
    <w:rsid w:val="00F315E1"/>
    <w:rsid w:val="00F316C5"/>
    <w:rsid w:val="00F31E63"/>
    <w:rsid w:val="00F32027"/>
    <w:rsid w:val="00F320D6"/>
    <w:rsid w:val="00F320E2"/>
    <w:rsid w:val="00F321F9"/>
    <w:rsid w:val="00F32505"/>
    <w:rsid w:val="00F3297D"/>
    <w:rsid w:val="00F33A61"/>
    <w:rsid w:val="00F341D0"/>
    <w:rsid w:val="00F347AD"/>
    <w:rsid w:val="00F34ECE"/>
    <w:rsid w:val="00F3541C"/>
    <w:rsid w:val="00F357B6"/>
    <w:rsid w:val="00F357CD"/>
    <w:rsid w:val="00F35840"/>
    <w:rsid w:val="00F36475"/>
    <w:rsid w:val="00F369BB"/>
    <w:rsid w:val="00F378EA"/>
    <w:rsid w:val="00F405AA"/>
    <w:rsid w:val="00F405EB"/>
    <w:rsid w:val="00F40B66"/>
    <w:rsid w:val="00F411DF"/>
    <w:rsid w:val="00F41796"/>
    <w:rsid w:val="00F424AA"/>
    <w:rsid w:val="00F42899"/>
    <w:rsid w:val="00F435A9"/>
    <w:rsid w:val="00F43A8F"/>
    <w:rsid w:val="00F445F9"/>
    <w:rsid w:val="00F44AFF"/>
    <w:rsid w:val="00F44D48"/>
    <w:rsid w:val="00F45117"/>
    <w:rsid w:val="00F45266"/>
    <w:rsid w:val="00F4577A"/>
    <w:rsid w:val="00F45A46"/>
    <w:rsid w:val="00F45DA6"/>
    <w:rsid w:val="00F45F54"/>
    <w:rsid w:val="00F461F5"/>
    <w:rsid w:val="00F4627F"/>
    <w:rsid w:val="00F4733E"/>
    <w:rsid w:val="00F47C48"/>
    <w:rsid w:val="00F509F6"/>
    <w:rsid w:val="00F5147C"/>
    <w:rsid w:val="00F5269E"/>
    <w:rsid w:val="00F52A3B"/>
    <w:rsid w:val="00F53CBD"/>
    <w:rsid w:val="00F54189"/>
    <w:rsid w:val="00F543E5"/>
    <w:rsid w:val="00F545B1"/>
    <w:rsid w:val="00F55585"/>
    <w:rsid w:val="00F55906"/>
    <w:rsid w:val="00F5619C"/>
    <w:rsid w:val="00F56770"/>
    <w:rsid w:val="00F56A43"/>
    <w:rsid w:val="00F5724C"/>
    <w:rsid w:val="00F57FF6"/>
    <w:rsid w:val="00F60505"/>
    <w:rsid w:val="00F612CC"/>
    <w:rsid w:val="00F618DD"/>
    <w:rsid w:val="00F61921"/>
    <w:rsid w:val="00F61D36"/>
    <w:rsid w:val="00F61FF2"/>
    <w:rsid w:val="00F6208F"/>
    <w:rsid w:val="00F621FC"/>
    <w:rsid w:val="00F62926"/>
    <w:rsid w:val="00F6327B"/>
    <w:rsid w:val="00F6433C"/>
    <w:rsid w:val="00F64402"/>
    <w:rsid w:val="00F64B3D"/>
    <w:rsid w:val="00F65715"/>
    <w:rsid w:val="00F66EF0"/>
    <w:rsid w:val="00F67E66"/>
    <w:rsid w:val="00F7044C"/>
    <w:rsid w:val="00F70555"/>
    <w:rsid w:val="00F70C22"/>
    <w:rsid w:val="00F71008"/>
    <w:rsid w:val="00F71009"/>
    <w:rsid w:val="00F71751"/>
    <w:rsid w:val="00F71BD2"/>
    <w:rsid w:val="00F739C3"/>
    <w:rsid w:val="00F73ADD"/>
    <w:rsid w:val="00F747EE"/>
    <w:rsid w:val="00F74DE5"/>
    <w:rsid w:val="00F7537E"/>
    <w:rsid w:val="00F75C66"/>
    <w:rsid w:val="00F76C89"/>
    <w:rsid w:val="00F76D8F"/>
    <w:rsid w:val="00F771D9"/>
    <w:rsid w:val="00F77E2A"/>
    <w:rsid w:val="00F77F80"/>
    <w:rsid w:val="00F800FC"/>
    <w:rsid w:val="00F802C8"/>
    <w:rsid w:val="00F8075D"/>
    <w:rsid w:val="00F81C89"/>
    <w:rsid w:val="00F81DD6"/>
    <w:rsid w:val="00F81E8A"/>
    <w:rsid w:val="00F82814"/>
    <w:rsid w:val="00F82C2A"/>
    <w:rsid w:val="00F8313E"/>
    <w:rsid w:val="00F8412A"/>
    <w:rsid w:val="00F8413F"/>
    <w:rsid w:val="00F84186"/>
    <w:rsid w:val="00F84998"/>
    <w:rsid w:val="00F851CA"/>
    <w:rsid w:val="00F85346"/>
    <w:rsid w:val="00F853A4"/>
    <w:rsid w:val="00F85A49"/>
    <w:rsid w:val="00F85E95"/>
    <w:rsid w:val="00F85F02"/>
    <w:rsid w:val="00F86788"/>
    <w:rsid w:val="00F86B44"/>
    <w:rsid w:val="00F86C69"/>
    <w:rsid w:val="00F9077B"/>
    <w:rsid w:val="00F90ABE"/>
    <w:rsid w:val="00F91028"/>
    <w:rsid w:val="00F9149A"/>
    <w:rsid w:val="00F91AD3"/>
    <w:rsid w:val="00F92034"/>
    <w:rsid w:val="00F922EE"/>
    <w:rsid w:val="00F92965"/>
    <w:rsid w:val="00F92A36"/>
    <w:rsid w:val="00F94486"/>
    <w:rsid w:val="00F944BB"/>
    <w:rsid w:val="00F95AD0"/>
    <w:rsid w:val="00F9626E"/>
    <w:rsid w:val="00F96536"/>
    <w:rsid w:val="00F9668E"/>
    <w:rsid w:val="00F972CC"/>
    <w:rsid w:val="00F97417"/>
    <w:rsid w:val="00FA0471"/>
    <w:rsid w:val="00FA0517"/>
    <w:rsid w:val="00FA0612"/>
    <w:rsid w:val="00FA09F8"/>
    <w:rsid w:val="00FA103F"/>
    <w:rsid w:val="00FA1B7A"/>
    <w:rsid w:val="00FA28D6"/>
    <w:rsid w:val="00FA350C"/>
    <w:rsid w:val="00FA38AA"/>
    <w:rsid w:val="00FA3B1B"/>
    <w:rsid w:val="00FA3D25"/>
    <w:rsid w:val="00FA42A8"/>
    <w:rsid w:val="00FA435A"/>
    <w:rsid w:val="00FA45BC"/>
    <w:rsid w:val="00FA470B"/>
    <w:rsid w:val="00FA53FD"/>
    <w:rsid w:val="00FA5AE7"/>
    <w:rsid w:val="00FA5C59"/>
    <w:rsid w:val="00FA6249"/>
    <w:rsid w:val="00FA689E"/>
    <w:rsid w:val="00FA68FA"/>
    <w:rsid w:val="00FA6904"/>
    <w:rsid w:val="00FA6CE8"/>
    <w:rsid w:val="00FA6F6B"/>
    <w:rsid w:val="00FA7370"/>
    <w:rsid w:val="00FA76E3"/>
    <w:rsid w:val="00FA7CB8"/>
    <w:rsid w:val="00FB0C51"/>
    <w:rsid w:val="00FB0F54"/>
    <w:rsid w:val="00FB1444"/>
    <w:rsid w:val="00FB1633"/>
    <w:rsid w:val="00FB1AA8"/>
    <w:rsid w:val="00FB2225"/>
    <w:rsid w:val="00FB23B3"/>
    <w:rsid w:val="00FB2476"/>
    <w:rsid w:val="00FB2694"/>
    <w:rsid w:val="00FB30C6"/>
    <w:rsid w:val="00FB30CF"/>
    <w:rsid w:val="00FB3967"/>
    <w:rsid w:val="00FB409F"/>
    <w:rsid w:val="00FB42F7"/>
    <w:rsid w:val="00FB465D"/>
    <w:rsid w:val="00FB4B61"/>
    <w:rsid w:val="00FB4CEC"/>
    <w:rsid w:val="00FB4DED"/>
    <w:rsid w:val="00FB5E04"/>
    <w:rsid w:val="00FB6956"/>
    <w:rsid w:val="00FB6A3A"/>
    <w:rsid w:val="00FB739B"/>
    <w:rsid w:val="00FB746E"/>
    <w:rsid w:val="00FB74F5"/>
    <w:rsid w:val="00FB75FC"/>
    <w:rsid w:val="00FB76E1"/>
    <w:rsid w:val="00FC0A08"/>
    <w:rsid w:val="00FC0CE9"/>
    <w:rsid w:val="00FC120D"/>
    <w:rsid w:val="00FC1370"/>
    <w:rsid w:val="00FC150B"/>
    <w:rsid w:val="00FC1BE2"/>
    <w:rsid w:val="00FC1C80"/>
    <w:rsid w:val="00FC2384"/>
    <w:rsid w:val="00FC253E"/>
    <w:rsid w:val="00FC2FDA"/>
    <w:rsid w:val="00FC372D"/>
    <w:rsid w:val="00FC553D"/>
    <w:rsid w:val="00FC5758"/>
    <w:rsid w:val="00FC582C"/>
    <w:rsid w:val="00FC59B7"/>
    <w:rsid w:val="00FC5CC0"/>
    <w:rsid w:val="00FC5D1C"/>
    <w:rsid w:val="00FC647D"/>
    <w:rsid w:val="00FC6722"/>
    <w:rsid w:val="00FC697E"/>
    <w:rsid w:val="00FC7175"/>
    <w:rsid w:val="00FC7399"/>
    <w:rsid w:val="00FC7EF4"/>
    <w:rsid w:val="00FD02E3"/>
    <w:rsid w:val="00FD037B"/>
    <w:rsid w:val="00FD16BD"/>
    <w:rsid w:val="00FD1EC9"/>
    <w:rsid w:val="00FD217D"/>
    <w:rsid w:val="00FD2AE9"/>
    <w:rsid w:val="00FD40AB"/>
    <w:rsid w:val="00FD49A5"/>
    <w:rsid w:val="00FD4B4C"/>
    <w:rsid w:val="00FD57D8"/>
    <w:rsid w:val="00FD601C"/>
    <w:rsid w:val="00FD6106"/>
    <w:rsid w:val="00FD7142"/>
    <w:rsid w:val="00FD7E23"/>
    <w:rsid w:val="00FE05C1"/>
    <w:rsid w:val="00FE0888"/>
    <w:rsid w:val="00FE0BBF"/>
    <w:rsid w:val="00FE0D50"/>
    <w:rsid w:val="00FE0D74"/>
    <w:rsid w:val="00FE10EF"/>
    <w:rsid w:val="00FE135B"/>
    <w:rsid w:val="00FE1894"/>
    <w:rsid w:val="00FE233C"/>
    <w:rsid w:val="00FE27E4"/>
    <w:rsid w:val="00FE36FC"/>
    <w:rsid w:val="00FE4818"/>
    <w:rsid w:val="00FE5342"/>
    <w:rsid w:val="00FE5582"/>
    <w:rsid w:val="00FE5697"/>
    <w:rsid w:val="00FE5EF7"/>
    <w:rsid w:val="00FE63B5"/>
    <w:rsid w:val="00FE7741"/>
    <w:rsid w:val="00FF03A5"/>
    <w:rsid w:val="00FF0C73"/>
    <w:rsid w:val="00FF1152"/>
    <w:rsid w:val="00FF1221"/>
    <w:rsid w:val="00FF164A"/>
    <w:rsid w:val="00FF18FF"/>
    <w:rsid w:val="00FF1A3D"/>
    <w:rsid w:val="00FF233E"/>
    <w:rsid w:val="00FF2859"/>
    <w:rsid w:val="00FF29E7"/>
    <w:rsid w:val="00FF31A2"/>
    <w:rsid w:val="00FF3258"/>
    <w:rsid w:val="00FF3A08"/>
    <w:rsid w:val="00FF539D"/>
    <w:rsid w:val="00FF6204"/>
    <w:rsid w:val="00FF68E6"/>
    <w:rsid w:val="00FF6D1D"/>
    <w:rsid w:val="00FF7744"/>
    <w:rsid w:val="00FF7864"/>
    <w:rsid w:val="00FF7BF4"/>
    <w:rsid w:val="00FF7E52"/>
    <w:rsid w:val="00FF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1841"/>
    <o:shapelayout v:ext="edit">
      <o:idmap v:ext="edit" data="1"/>
    </o:shapelayout>
  </w:shapeDefaults>
  <w:decimalSymbol w:val="."/>
  <w:listSeparator w:val=","/>
  <w14:docId w14:val="40D81737"/>
  <w15:docId w15:val="{DC22D51B-FDDA-4DC8-84C6-98D5B6F0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51EE7"/>
    <w:pPr>
      <w:spacing w:before="120" w:after="120"/>
    </w:pPr>
    <w:rPr>
      <w:sz w:val="22"/>
      <w:szCs w:val="22"/>
    </w:rPr>
  </w:style>
  <w:style w:type="paragraph" w:styleId="Heading1">
    <w:name w:val="heading 1"/>
    <w:aliases w:val="Heading 1 Char1,Char Char,Heading 1 Char Char,Char,Secthead,ChapNum"/>
    <w:basedOn w:val="Normal"/>
    <w:next w:val="LRWLBodyText"/>
    <w:link w:val="Heading1Char"/>
    <w:qFormat/>
    <w:rsid w:val="00E54AFF"/>
    <w:pPr>
      <w:keepNext/>
      <w:numPr>
        <w:numId w:val="6"/>
      </w:numPr>
      <w:spacing w:before="360"/>
      <w:outlineLvl w:val="0"/>
    </w:pPr>
    <w:rPr>
      <w:rFonts w:ascii="Arial Bold" w:hAnsi="Arial Bold"/>
      <w:b/>
      <w:bCs/>
      <w:caps/>
      <w:color w:val="1F497D" w:themeColor="text2"/>
      <w:sz w:val="32"/>
      <w:szCs w:val="24"/>
    </w:rPr>
  </w:style>
  <w:style w:type="paragraph" w:styleId="Heading2">
    <w:name w:val="heading 2"/>
    <w:aliases w:val="Heading 2rh,H2,RFPlev2,Exercise Heading"/>
    <w:basedOn w:val="Heading1"/>
    <w:next w:val="LRWLBodyText"/>
    <w:link w:val="Heading2Char"/>
    <w:qFormat/>
    <w:rsid w:val="00E54AFF"/>
    <w:pPr>
      <w:numPr>
        <w:ilvl w:val="1"/>
      </w:numPr>
      <w:tabs>
        <w:tab w:val="left" w:pos="720"/>
      </w:tabs>
      <w:spacing w:after="240"/>
      <w:outlineLvl w:val="1"/>
    </w:pPr>
    <w:rPr>
      <w:rFonts w:cs="Arial"/>
      <w:bCs w:val="0"/>
      <w:iCs/>
      <w:caps w:val="0"/>
      <w:smallCaps/>
      <w:sz w:val="28"/>
      <w:szCs w:val="28"/>
    </w:rPr>
  </w:style>
  <w:style w:type="paragraph" w:styleId="Heading3">
    <w:name w:val="heading 3"/>
    <w:aliases w:val="RFPlev3"/>
    <w:basedOn w:val="Normal"/>
    <w:next w:val="Normal"/>
    <w:link w:val="Heading3Char"/>
    <w:qFormat/>
    <w:rsid w:val="00867F7F"/>
    <w:pPr>
      <w:keepNext/>
      <w:numPr>
        <w:ilvl w:val="2"/>
        <w:numId w:val="6"/>
      </w:numPr>
      <w:spacing w:before="360" w:after="180"/>
      <w:outlineLvl w:val="2"/>
    </w:pPr>
    <w:rPr>
      <w:rFonts w:ascii="Arial" w:hAnsi="Arial" w:cs="Arial"/>
      <w:b/>
      <w:bCs/>
      <w:color w:val="1F497D" w:themeColor="text2"/>
      <w:sz w:val="26"/>
      <w:szCs w:val="26"/>
    </w:rPr>
  </w:style>
  <w:style w:type="paragraph" w:styleId="Heading4">
    <w:name w:val="heading 4"/>
    <w:basedOn w:val="Normal"/>
    <w:next w:val="Normal"/>
    <w:link w:val="Heading4Char"/>
    <w:qFormat/>
    <w:rsid w:val="00131BB8"/>
    <w:pPr>
      <w:keepNext/>
      <w:spacing w:before="240"/>
      <w:outlineLvl w:val="3"/>
    </w:pPr>
    <w:rPr>
      <w:b/>
      <w:bCs/>
      <w:i/>
      <w:color w:val="800000"/>
      <w:sz w:val="24"/>
      <w:szCs w:val="28"/>
    </w:rPr>
  </w:style>
  <w:style w:type="paragraph" w:styleId="Heading5">
    <w:name w:val="heading 5"/>
    <w:basedOn w:val="Normal"/>
    <w:next w:val="Normal"/>
    <w:link w:val="Heading5Char"/>
    <w:qFormat/>
    <w:rsid w:val="0021689D"/>
    <w:pPr>
      <w:tabs>
        <w:tab w:val="num" w:pos="1008"/>
      </w:tabs>
      <w:spacing w:before="240" w:after="60"/>
      <w:ind w:left="1008" w:hanging="1008"/>
      <w:outlineLvl w:val="4"/>
    </w:pPr>
    <w:rPr>
      <w:bCs/>
      <w:iCs/>
      <w:color w:val="800000"/>
      <w:sz w:val="24"/>
      <w:szCs w:val="26"/>
    </w:rPr>
  </w:style>
  <w:style w:type="paragraph" w:styleId="Heading6">
    <w:name w:val="heading 6"/>
    <w:basedOn w:val="Normal"/>
    <w:next w:val="Normal"/>
    <w:link w:val="Heading6Char"/>
    <w:qFormat/>
    <w:rsid w:val="0021689D"/>
    <w:pPr>
      <w:tabs>
        <w:tab w:val="num" w:pos="1152"/>
      </w:tabs>
      <w:spacing w:before="240" w:after="60"/>
      <w:ind w:left="1152" w:hanging="1152"/>
      <w:outlineLvl w:val="5"/>
    </w:pPr>
    <w:rPr>
      <w:b/>
      <w:bCs/>
    </w:rPr>
  </w:style>
  <w:style w:type="paragraph" w:styleId="Heading7">
    <w:name w:val="heading 7"/>
    <w:basedOn w:val="Normal"/>
    <w:next w:val="Normal"/>
    <w:link w:val="Heading7Char"/>
    <w:qFormat/>
    <w:rsid w:val="00DE19F5"/>
    <w:pPr>
      <w:keepNext/>
      <w:tabs>
        <w:tab w:val="num" w:pos="1296"/>
      </w:tabs>
      <w:ind w:left="576"/>
      <w:outlineLvl w:val="6"/>
    </w:pPr>
    <w:rPr>
      <w:rFonts w:ascii="Arial" w:hAnsi="Arial"/>
      <w:b/>
      <w:bCs/>
      <w:color w:val="1F497D" w:themeColor="text2"/>
      <w:sz w:val="26"/>
    </w:rPr>
  </w:style>
  <w:style w:type="paragraph" w:styleId="Heading8">
    <w:name w:val="heading 8"/>
    <w:basedOn w:val="Normal"/>
    <w:next w:val="Normal"/>
    <w:link w:val="Heading8Char"/>
    <w:qFormat/>
    <w:rsid w:val="0021689D"/>
    <w:pPr>
      <w:keepNext/>
      <w:tabs>
        <w:tab w:val="left" w:pos="1440"/>
      </w:tabs>
      <w:ind w:left="1440" w:hanging="1440"/>
      <w:outlineLvl w:val="7"/>
    </w:pPr>
    <w:rPr>
      <w:b/>
      <w:bCs/>
    </w:rPr>
  </w:style>
  <w:style w:type="paragraph" w:styleId="Heading9">
    <w:name w:val="heading 9"/>
    <w:basedOn w:val="Normal"/>
    <w:next w:val="Normal"/>
    <w:link w:val="Heading9Char"/>
    <w:qFormat/>
    <w:rsid w:val="0021689D"/>
    <w:pPr>
      <w:tabs>
        <w:tab w:val="num" w:pos="1584"/>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WLBodyText">
    <w:name w:val="LRWL Body Text"/>
    <w:basedOn w:val="Normal"/>
    <w:link w:val="LRWLBodyTextChar"/>
    <w:qFormat/>
    <w:rsid w:val="00E67BE8"/>
    <w:rPr>
      <w:rFonts w:ascii="Arial" w:hAnsi="Arial"/>
    </w:rPr>
  </w:style>
  <w:style w:type="character" w:customStyle="1" w:styleId="LRWLBodyTextChar">
    <w:name w:val="LRWL Body Text Char"/>
    <w:basedOn w:val="DefaultParagraphFont"/>
    <w:link w:val="LRWLBodyText"/>
    <w:rsid w:val="00E67BE8"/>
    <w:rPr>
      <w:rFonts w:ascii="Arial" w:hAnsi="Arial"/>
      <w:sz w:val="22"/>
      <w:szCs w:val="22"/>
    </w:rPr>
  </w:style>
  <w:style w:type="character" w:customStyle="1" w:styleId="Heading1Char">
    <w:name w:val="Heading 1 Char"/>
    <w:aliases w:val="Heading 1 Char1 Char,Char Char Char,Heading 1 Char Char Char,Char Char1,Secthead Char,ChapNum Char"/>
    <w:basedOn w:val="DefaultParagraphFont"/>
    <w:link w:val="Heading1"/>
    <w:rsid w:val="00E54AFF"/>
    <w:rPr>
      <w:rFonts w:ascii="Arial Bold" w:hAnsi="Arial Bold"/>
      <w:b/>
      <w:bCs/>
      <w:caps/>
      <w:color w:val="1F497D" w:themeColor="text2"/>
      <w:sz w:val="32"/>
      <w:szCs w:val="24"/>
    </w:rPr>
  </w:style>
  <w:style w:type="character" w:customStyle="1" w:styleId="Heading2Char">
    <w:name w:val="Heading 2 Char"/>
    <w:aliases w:val="Heading 2rh Char,H2 Char,RFPlev2 Char,Exercise Heading Char"/>
    <w:basedOn w:val="DefaultParagraphFont"/>
    <w:link w:val="Heading2"/>
    <w:rsid w:val="005D5002"/>
    <w:rPr>
      <w:rFonts w:ascii="Arial Bold" w:hAnsi="Arial Bold" w:cs="Arial"/>
      <w:b/>
      <w:iCs/>
      <w:smallCaps/>
      <w:color w:val="1F497D" w:themeColor="text2"/>
      <w:sz w:val="28"/>
      <w:szCs w:val="28"/>
    </w:rPr>
  </w:style>
  <w:style w:type="character" w:customStyle="1" w:styleId="Heading3Char">
    <w:name w:val="Heading 3 Char"/>
    <w:aliases w:val="RFPlev3 Char"/>
    <w:basedOn w:val="DefaultParagraphFont"/>
    <w:link w:val="Heading3"/>
    <w:rsid w:val="00515CC1"/>
    <w:rPr>
      <w:rFonts w:ascii="Arial" w:hAnsi="Arial" w:cs="Arial"/>
      <w:b/>
      <w:bCs/>
      <w:color w:val="1F497D" w:themeColor="text2"/>
      <w:sz w:val="26"/>
      <w:szCs w:val="26"/>
    </w:rPr>
  </w:style>
  <w:style w:type="character" w:customStyle="1" w:styleId="Heading5Char">
    <w:name w:val="Heading 5 Char"/>
    <w:basedOn w:val="DefaultParagraphFont"/>
    <w:link w:val="Heading5"/>
    <w:rsid w:val="0021689D"/>
    <w:rPr>
      <w:bCs/>
      <w:iCs/>
      <w:color w:val="800000"/>
      <w:sz w:val="24"/>
      <w:szCs w:val="26"/>
    </w:rPr>
  </w:style>
  <w:style w:type="character" w:customStyle="1" w:styleId="Heading6Char">
    <w:name w:val="Heading 6 Char"/>
    <w:basedOn w:val="DefaultParagraphFont"/>
    <w:link w:val="Heading6"/>
    <w:rsid w:val="0021689D"/>
    <w:rPr>
      <w:b/>
      <w:bCs/>
      <w:sz w:val="22"/>
      <w:szCs w:val="22"/>
    </w:rPr>
  </w:style>
  <w:style w:type="character" w:customStyle="1" w:styleId="Heading7Char">
    <w:name w:val="Heading 7 Char"/>
    <w:basedOn w:val="DefaultParagraphFont"/>
    <w:link w:val="Heading7"/>
    <w:rsid w:val="00DE19F5"/>
    <w:rPr>
      <w:rFonts w:ascii="Arial" w:hAnsi="Arial"/>
      <w:b/>
      <w:bCs/>
      <w:color w:val="1F497D" w:themeColor="text2"/>
      <w:sz w:val="26"/>
      <w:szCs w:val="22"/>
    </w:rPr>
  </w:style>
  <w:style w:type="character" w:customStyle="1" w:styleId="Heading8Char">
    <w:name w:val="Heading 8 Char"/>
    <w:basedOn w:val="DefaultParagraphFont"/>
    <w:link w:val="Heading8"/>
    <w:rsid w:val="0021689D"/>
    <w:rPr>
      <w:b/>
      <w:bCs/>
      <w:sz w:val="22"/>
      <w:szCs w:val="22"/>
    </w:rPr>
  </w:style>
  <w:style w:type="character" w:customStyle="1" w:styleId="Heading9Char">
    <w:name w:val="Heading 9 Char"/>
    <w:basedOn w:val="DefaultParagraphFont"/>
    <w:link w:val="Heading9"/>
    <w:rsid w:val="0021689D"/>
    <w:rPr>
      <w:rFonts w:ascii="Arial" w:hAnsi="Arial" w:cs="Arial"/>
      <w:sz w:val="22"/>
      <w:szCs w:val="22"/>
    </w:rPr>
  </w:style>
  <w:style w:type="character" w:styleId="Hyperlink">
    <w:name w:val="Hyperlink"/>
    <w:basedOn w:val="DefaultParagraphFont"/>
    <w:uiPriority w:val="99"/>
    <w:rsid w:val="00DD6771"/>
    <w:rPr>
      <w:color w:val="001894"/>
      <w:u w:val="single"/>
    </w:rPr>
  </w:style>
  <w:style w:type="paragraph" w:styleId="NormalWeb">
    <w:name w:val="Normal (Web)"/>
    <w:basedOn w:val="Normal"/>
    <w:rsid w:val="00CE4E13"/>
    <w:pPr>
      <w:spacing w:after="100" w:afterAutospacing="1"/>
    </w:pPr>
    <w:rPr>
      <w:rFonts w:ascii="Arial" w:hAnsi="Arial" w:cs="Arial"/>
      <w:color w:val="000000"/>
      <w:sz w:val="20"/>
      <w:szCs w:val="20"/>
    </w:rPr>
  </w:style>
  <w:style w:type="paragraph" w:styleId="Header">
    <w:name w:val="header"/>
    <w:basedOn w:val="Normal"/>
    <w:link w:val="HeaderChar"/>
    <w:uiPriority w:val="99"/>
    <w:rsid w:val="00186884"/>
    <w:pPr>
      <w:tabs>
        <w:tab w:val="center" w:pos="4320"/>
        <w:tab w:val="right" w:pos="8640"/>
      </w:tabs>
    </w:pPr>
    <w:rPr>
      <w:szCs w:val="24"/>
    </w:rPr>
  </w:style>
  <w:style w:type="paragraph" w:styleId="Footer">
    <w:name w:val="footer"/>
    <w:basedOn w:val="Normal"/>
    <w:link w:val="FooterChar"/>
    <w:uiPriority w:val="99"/>
    <w:qFormat/>
    <w:rsid w:val="00186884"/>
    <w:pPr>
      <w:tabs>
        <w:tab w:val="center" w:pos="4320"/>
        <w:tab w:val="right" w:pos="8640"/>
      </w:tabs>
    </w:pPr>
    <w:rPr>
      <w:szCs w:val="24"/>
    </w:rPr>
  </w:style>
  <w:style w:type="table" w:styleId="TableGrid">
    <w:name w:val="Table Grid"/>
    <w:basedOn w:val="TableNormal"/>
    <w:uiPriority w:val="59"/>
    <w:rsid w:val="0033210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6D49"/>
    <w:rPr>
      <w:rFonts w:ascii="Tahoma" w:hAnsi="Tahoma" w:cs="Tahoma"/>
      <w:sz w:val="16"/>
      <w:szCs w:val="16"/>
    </w:rPr>
  </w:style>
  <w:style w:type="paragraph" w:customStyle="1" w:styleId="NormalBulleted">
    <w:name w:val="Normal Bulleted"/>
    <w:basedOn w:val="BodyText1Bullet"/>
    <w:rsid w:val="003E5634"/>
    <w:pPr>
      <w:tabs>
        <w:tab w:val="clear" w:pos="1440"/>
        <w:tab w:val="num" w:pos="360"/>
      </w:tabs>
      <w:ind w:left="360"/>
    </w:pPr>
  </w:style>
  <w:style w:type="paragraph" w:customStyle="1" w:styleId="BodyText1Bullet">
    <w:name w:val="Body Text 1 Bullet"/>
    <w:basedOn w:val="Normal"/>
    <w:rsid w:val="003E5634"/>
    <w:pPr>
      <w:tabs>
        <w:tab w:val="num" w:pos="1440"/>
      </w:tabs>
      <w:ind w:left="1440" w:hanging="360"/>
    </w:pPr>
    <w:rPr>
      <w:szCs w:val="24"/>
    </w:rPr>
  </w:style>
  <w:style w:type="paragraph" w:customStyle="1" w:styleId="NormalSub-Bulleted">
    <w:name w:val="Normal Sub-Bulleted"/>
    <w:basedOn w:val="NormalBulleted"/>
    <w:rsid w:val="008C617B"/>
    <w:pPr>
      <w:numPr>
        <w:numId w:val="1"/>
      </w:numPr>
    </w:pPr>
  </w:style>
  <w:style w:type="paragraph" w:customStyle="1" w:styleId="body">
    <w:name w:val="body"/>
    <w:basedOn w:val="Normal"/>
    <w:rsid w:val="007C4ECC"/>
    <w:pPr>
      <w:spacing w:before="100" w:beforeAutospacing="1" w:after="100" w:afterAutospacing="1" w:line="240" w:lineRule="atLeast"/>
    </w:pPr>
    <w:rPr>
      <w:rFonts w:ascii="Verdana" w:hAnsi="Verdana"/>
      <w:color w:val="000000"/>
      <w:sz w:val="20"/>
      <w:szCs w:val="20"/>
    </w:rPr>
  </w:style>
  <w:style w:type="character" w:styleId="Emphasis">
    <w:name w:val="Emphasis"/>
    <w:basedOn w:val="DefaultParagraphFont"/>
    <w:uiPriority w:val="20"/>
    <w:qFormat/>
    <w:rsid w:val="007C4ECC"/>
    <w:rPr>
      <w:i/>
      <w:iCs/>
    </w:rPr>
  </w:style>
  <w:style w:type="paragraph" w:styleId="FootnoteText">
    <w:name w:val="footnote text"/>
    <w:basedOn w:val="Normal"/>
    <w:semiHidden/>
    <w:rsid w:val="00860D6D"/>
    <w:rPr>
      <w:sz w:val="20"/>
      <w:szCs w:val="20"/>
    </w:rPr>
  </w:style>
  <w:style w:type="character" w:styleId="FootnoteReference">
    <w:name w:val="footnote reference"/>
    <w:basedOn w:val="DefaultParagraphFont"/>
    <w:semiHidden/>
    <w:rsid w:val="00860D6D"/>
    <w:rPr>
      <w:vertAlign w:val="superscript"/>
    </w:rPr>
  </w:style>
  <w:style w:type="paragraph" w:customStyle="1" w:styleId="StyleHeading2ArialBoldNotItalicDarkRedSmallcaps">
    <w:name w:val="Style Heading 2 + Arial Bold Not Italic Dark Red Small caps"/>
    <w:basedOn w:val="Heading2"/>
    <w:rsid w:val="00860D6D"/>
    <w:pPr>
      <w:spacing w:after="120"/>
    </w:pPr>
    <w:rPr>
      <w:i/>
      <w:iCs w:val="0"/>
      <w:smallCaps w:val="0"/>
    </w:rPr>
  </w:style>
  <w:style w:type="paragraph" w:customStyle="1" w:styleId="Normal1Numbered">
    <w:name w:val="Normal 1 Numbered"/>
    <w:basedOn w:val="Normal"/>
    <w:rsid w:val="00FD49A5"/>
    <w:pPr>
      <w:numPr>
        <w:numId w:val="2"/>
      </w:numPr>
      <w:tabs>
        <w:tab w:val="clear" w:pos="360"/>
      </w:tabs>
      <w:ind w:left="797"/>
    </w:pPr>
    <w:rPr>
      <w:szCs w:val="24"/>
    </w:rPr>
  </w:style>
  <w:style w:type="paragraph" w:customStyle="1" w:styleId="MyList">
    <w:name w:val="MyList"/>
    <w:basedOn w:val="Normal"/>
    <w:rsid w:val="00E213F0"/>
    <w:pPr>
      <w:spacing w:after="0" w:line="280" w:lineRule="atLeast"/>
    </w:pPr>
    <w:rPr>
      <w:szCs w:val="20"/>
    </w:rPr>
  </w:style>
  <w:style w:type="paragraph" w:styleId="BodyTextIndent2">
    <w:name w:val="Body Text Indent 2"/>
    <w:basedOn w:val="Normal"/>
    <w:rsid w:val="002F121E"/>
    <w:pPr>
      <w:spacing w:line="480" w:lineRule="auto"/>
      <w:ind w:left="360"/>
    </w:pPr>
    <w:rPr>
      <w:sz w:val="24"/>
      <w:szCs w:val="24"/>
    </w:rPr>
  </w:style>
  <w:style w:type="paragraph" w:styleId="BodyText3">
    <w:name w:val="Body Text 3"/>
    <w:basedOn w:val="Normal"/>
    <w:rsid w:val="002F121E"/>
    <w:rPr>
      <w:sz w:val="16"/>
      <w:szCs w:val="16"/>
    </w:rPr>
  </w:style>
  <w:style w:type="paragraph" w:customStyle="1" w:styleId="TOCBase">
    <w:name w:val="TOC Base"/>
    <w:basedOn w:val="Normal"/>
    <w:rsid w:val="002F121E"/>
    <w:pPr>
      <w:tabs>
        <w:tab w:val="right" w:leader="dot" w:pos="6480"/>
      </w:tabs>
      <w:spacing w:line="240" w:lineRule="atLeast"/>
    </w:pPr>
    <w:rPr>
      <w:rFonts w:ascii="Arial" w:hAnsi="Arial"/>
      <w:spacing w:val="-5"/>
      <w:sz w:val="20"/>
      <w:szCs w:val="20"/>
    </w:rPr>
  </w:style>
  <w:style w:type="paragraph" w:styleId="BodyText">
    <w:name w:val="Body Text"/>
    <w:basedOn w:val="Normal"/>
    <w:link w:val="BodyTextChar"/>
    <w:rsid w:val="001E45E3"/>
    <w:rPr>
      <w:szCs w:val="24"/>
    </w:rPr>
  </w:style>
  <w:style w:type="character" w:customStyle="1" w:styleId="BodyTextChar">
    <w:name w:val="Body Text Char"/>
    <w:basedOn w:val="DefaultParagraphFont"/>
    <w:link w:val="BodyText"/>
    <w:rsid w:val="000B01D6"/>
    <w:rPr>
      <w:sz w:val="22"/>
      <w:szCs w:val="24"/>
    </w:rPr>
  </w:style>
  <w:style w:type="paragraph" w:styleId="Caption">
    <w:name w:val="caption"/>
    <w:basedOn w:val="Normal"/>
    <w:next w:val="BodyText"/>
    <w:link w:val="CaptionChar"/>
    <w:qFormat/>
    <w:rsid w:val="00A36DB3"/>
    <w:pPr>
      <w:keepNext/>
      <w:spacing w:before="240"/>
      <w:ind w:left="90"/>
      <w:jc w:val="center"/>
    </w:pPr>
    <w:rPr>
      <w:b/>
      <w:bCs/>
      <w:i/>
      <w:sz w:val="20"/>
      <w:szCs w:val="20"/>
    </w:rPr>
  </w:style>
  <w:style w:type="character" w:customStyle="1" w:styleId="CaptionChar">
    <w:name w:val="Caption Char"/>
    <w:basedOn w:val="DefaultParagraphFont"/>
    <w:link w:val="Caption"/>
    <w:rsid w:val="00A36DB3"/>
    <w:rPr>
      <w:b/>
      <w:bCs/>
      <w:i/>
    </w:rPr>
  </w:style>
  <w:style w:type="paragraph" w:styleId="TOC2">
    <w:name w:val="toc 2"/>
    <w:basedOn w:val="Normal"/>
    <w:uiPriority w:val="39"/>
    <w:qFormat/>
    <w:rsid w:val="00043EB8"/>
    <w:pPr>
      <w:tabs>
        <w:tab w:val="left" w:pos="1260"/>
        <w:tab w:val="right" w:leader="dot" w:pos="9360"/>
      </w:tabs>
      <w:spacing w:before="220" w:after="220" w:line="220" w:lineRule="atLeast"/>
      <w:ind w:left="540"/>
    </w:pPr>
    <w:rPr>
      <w:rFonts w:ascii="Arial" w:eastAsiaTheme="minorEastAsia" w:hAnsi="Arial"/>
      <w:b/>
      <w:caps/>
      <w:noProof/>
    </w:rPr>
  </w:style>
  <w:style w:type="paragraph" w:styleId="Subtitle">
    <w:name w:val="Subtitle"/>
    <w:basedOn w:val="Title"/>
    <w:next w:val="BodyText"/>
    <w:qFormat/>
    <w:rsid w:val="001E45E3"/>
    <w:pPr>
      <w:keepNext/>
      <w:keepLines/>
      <w:spacing w:before="0" w:after="160" w:line="240" w:lineRule="atLeast"/>
      <w:ind w:right="288"/>
      <w:jc w:val="left"/>
      <w:outlineLvl w:val="9"/>
    </w:pPr>
    <w:rPr>
      <w:rFonts w:cs="Times New Roman"/>
      <w:b w:val="0"/>
      <w:bCs w:val="0"/>
      <w:i/>
      <w:color w:val="716860"/>
      <w:sz w:val="20"/>
      <w:szCs w:val="20"/>
    </w:rPr>
  </w:style>
  <w:style w:type="paragraph" w:styleId="Title">
    <w:name w:val="Title"/>
    <w:basedOn w:val="Normal"/>
    <w:link w:val="TitleChar"/>
    <w:qFormat/>
    <w:rsid w:val="001E45E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D7E5D"/>
    <w:rPr>
      <w:rFonts w:ascii="Arial" w:hAnsi="Arial" w:cs="Arial"/>
      <w:b/>
      <w:bCs/>
      <w:kern w:val="28"/>
      <w:sz w:val="32"/>
      <w:szCs w:val="32"/>
    </w:rPr>
  </w:style>
  <w:style w:type="paragraph" w:customStyle="1" w:styleId="TableText">
    <w:name w:val="Table Text"/>
    <w:basedOn w:val="Normal"/>
    <w:rsid w:val="001E45E3"/>
    <w:pPr>
      <w:spacing w:before="40" w:after="0" w:line="200" w:lineRule="atLeast"/>
    </w:pPr>
    <w:rPr>
      <w:rFonts w:ascii="Arial" w:hAnsi="Arial"/>
      <w:sz w:val="16"/>
      <w:szCs w:val="20"/>
    </w:rPr>
  </w:style>
  <w:style w:type="paragraph" w:styleId="BodyTextIndent3">
    <w:name w:val="Body Text Indent 3"/>
    <w:basedOn w:val="Normal"/>
    <w:rsid w:val="001E45E3"/>
    <w:pPr>
      <w:spacing w:before="0"/>
      <w:ind w:left="360"/>
    </w:pPr>
    <w:rPr>
      <w:sz w:val="16"/>
      <w:szCs w:val="16"/>
    </w:rPr>
  </w:style>
  <w:style w:type="character" w:styleId="PageNumber">
    <w:name w:val="page number"/>
    <w:basedOn w:val="DefaultParagraphFont"/>
    <w:rsid w:val="00031C8C"/>
  </w:style>
  <w:style w:type="paragraph" w:customStyle="1" w:styleId="StyleCaptionCentered">
    <w:name w:val="Style Caption + Centered"/>
    <w:basedOn w:val="Caption"/>
    <w:link w:val="StyleCaptionCenteredChar"/>
    <w:rsid w:val="00E77957"/>
    <w:rPr>
      <w:bCs w:val="0"/>
      <w:iCs/>
    </w:rPr>
  </w:style>
  <w:style w:type="character" w:customStyle="1" w:styleId="StyleCaptionCenteredChar">
    <w:name w:val="Style Caption + Centered Char"/>
    <w:basedOn w:val="CaptionChar"/>
    <w:link w:val="StyleCaptionCentered"/>
    <w:rsid w:val="00E77957"/>
    <w:rPr>
      <w:rFonts w:ascii="Arial" w:hAnsi="Arial"/>
      <w:b/>
      <w:bCs w:val="0"/>
      <w:i/>
      <w:iCs/>
      <w:sz w:val="18"/>
      <w:lang w:val="en-US" w:eastAsia="en-US" w:bidi="ar-SA"/>
    </w:rPr>
  </w:style>
  <w:style w:type="paragraph" w:customStyle="1" w:styleId="StyleStyleCaptionCenteredAuto">
    <w:name w:val="Style Style Caption + Centered + Auto"/>
    <w:basedOn w:val="StyleCaptionCentered"/>
    <w:link w:val="StyleStyleCaptionCenteredAutoChar"/>
    <w:rsid w:val="00E77957"/>
  </w:style>
  <w:style w:type="character" w:customStyle="1" w:styleId="StyleStyleCaptionCenteredAutoChar">
    <w:name w:val="Style Style Caption + Centered + Auto Char"/>
    <w:basedOn w:val="StyleCaptionCenteredChar"/>
    <w:link w:val="StyleStyleCaptionCenteredAuto"/>
    <w:rsid w:val="00E77957"/>
    <w:rPr>
      <w:rFonts w:ascii="Arial" w:hAnsi="Arial"/>
      <w:b/>
      <w:bCs w:val="0"/>
      <w:i/>
      <w:iCs/>
      <w:sz w:val="18"/>
      <w:lang w:val="en-US" w:eastAsia="en-US" w:bidi="ar-SA"/>
    </w:rPr>
  </w:style>
  <w:style w:type="paragraph" w:customStyle="1" w:styleId="StyleHeading4NotItalic">
    <w:name w:val="Style Heading 4 + Not Italic"/>
    <w:basedOn w:val="Heading4"/>
    <w:rsid w:val="00131BB8"/>
  </w:style>
  <w:style w:type="paragraph" w:customStyle="1" w:styleId="Picture">
    <w:name w:val="Picture"/>
    <w:basedOn w:val="Normal"/>
    <w:next w:val="Caption"/>
    <w:rsid w:val="00B6532A"/>
    <w:pPr>
      <w:keepNext/>
      <w:spacing w:before="0" w:after="0"/>
      <w:ind w:left="1080"/>
    </w:pPr>
    <w:rPr>
      <w:rFonts w:ascii="Arial" w:hAnsi="Arial"/>
      <w:spacing w:val="-5"/>
      <w:sz w:val="20"/>
      <w:szCs w:val="20"/>
    </w:rPr>
  </w:style>
  <w:style w:type="paragraph" w:customStyle="1" w:styleId="BodyTextBullet1">
    <w:name w:val="Body Text Bullet 1"/>
    <w:basedOn w:val="Normal"/>
    <w:rsid w:val="003E5634"/>
    <w:pPr>
      <w:numPr>
        <w:ilvl w:val="1"/>
        <w:numId w:val="3"/>
      </w:numPr>
    </w:pPr>
    <w:rPr>
      <w:szCs w:val="24"/>
    </w:rPr>
  </w:style>
  <w:style w:type="paragraph" w:customStyle="1" w:styleId="LRWLBodyTextBullet1">
    <w:name w:val="LRWL Body Text Bullet 1"/>
    <w:basedOn w:val="LRWLBodyText"/>
    <w:link w:val="LRWLBodyTextBullet1Char"/>
    <w:qFormat/>
    <w:rsid w:val="00E95968"/>
    <w:pPr>
      <w:numPr>
        <w:numId w:val="4"/>
      </w:numPr>
    </w:pPr>
  </w:style>
  <w:style w:type="character" w:customStyle="1" w:styleId="LRWLBodyTextBullet1Char">
    <w:name w:val="LRWL Body Text Bullet 1 Char"/>
    <w:basedOn w:val="LRWLBodyTextChar"/>
    <w:link w:val="LRWLBodyTextBullet1"/>
    <w:rsid w:val="00E95968"/>
    <w:rPr>
      <w:rFonts w:ascii="Arial" w:hAnsi="Arial"/>
      <w:sz w:val="22"/>
      <w:szCs w:val="22"/>
    </w:rPr>
  </w:style>
  <w:style w:type="paragraph" w:customStyle="1" w:styleId="LRWLBodyTextBullet2">
    <w:name w:val="LRWL Body Text Bullet 2"/>
    <w:basedOn w:val="Normal"/>
    <w:link w:val="LRWLBodyTextBullet2Char"/>
    <w:qFormat/>
    <w:rsid w:val="000540A1"/>
    <w:pPr>
      <w:numPr>
        <w:numId w:val="5"/>
      </w:numPr>
      <w:spacing w:before="60" w:after="60"/>
      <w:ind w:left="1080"/>
      <w:jc w:val="both"/>
    </w:pPr>
    <w:rPr>
      <w:rFonts w:ascii="Arial" w:hAnsi="Arial"/>
      <w:sz w:val="21"/>
    </w:rPr>
  </w:style>
  <w:style w:type="character" w:customStyle="1" w:styleId="LRWLBodyTextBullet2Char">
    <w:name w:val="LRWL Body Text Bullet 2 Char"/>
    <w:basedOn w:val="DefaultParagraphFont"/>
    <w:link w:val="LRWLBodyTextBullet2"/>
    <w:rsid w:val="000540A1"/>
    <w:rPr>
      <w:rFonts w:ascii="Arial" w:hAnsi="Arial"/>
      <w:sz w:val="21"/>
      <w:szCs w:val="22"/>
    </w:rPr>
  </w:style>
  <w:style w:type="paragraph" w:customStyle="1" w:styleId="LRWLBodyTextNumber1">
    <w:name w:val="LRWL Body Text Number 1"/>
    <w:basedOn w:val="Normal"/>
    <w:link w:val="LRWLBodyTextNumber1Char"/>
    <w:qFormat/>
    <w:rsid w:val="006054F5"/>
    <w:rPr>
      <w:rFonts w:ascii="Arial" w:hAnsi="Arial"/>
      <w:sz w:val="21"/>
    </w:rPr>
  </w:style>
  <w:style w:type="character" w:customStyle="1" w:styleId="LRWLBodyTextNumber1Char">
    <w:name w:val="LRWL Body Text Number 1 Char"/>
    <w:basedOn w:val="DefaultParagraphFont"/>
    <w:link w:val="LRWLBodyTextNumber1"/>
    <w:rsid w:val="006054F5"/>
    <w:rPr>
      <w:rFonts w:ascii="Arial" w:hAnsi="Arial"/>
      <w:sz w:val="21"/>
      <w:szCs w:val="22"/>
    </w:rPr>
  </w:style>
  <w:style w:type="character" w:customStyle="1" w:styleId="CaptionChar1">
    <w:name w:val="Caption Char1"/>
    <w:basedOn w:val="DefaultParagraphFont"/>
    <w:locked/>
    <w:rsid w:val="00C71B5F"/>
    <w:rPr>
      <w:rFonts w:cs="Times New Roman"/>
      <w:b/>
      <w:bCs/>
      <w:lang w:val="en-US" w:eastAsia="en-US" w:bidi="ar-SA"/>
    </w:rPr>
  </w:style>
  <w:style w:type="table" w:customStyle="1" w:styleId="LRWLTableStyle">
    <w:name w:val="LRWL Table Style"/>
    <w:basedOn w:val="TableNormal"/>
    <w:rsid w:val="00C71B5F"/>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Tahoma" w:hAnsi="Tahoma"/>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paragraph" w:styleId="TOC1">
    <w:name w:val="toc 1"/>
    <w:basedOn w:val="Normal"/>
    <w:next w:val="Normal"/>
    <w:autoRedefine/>
    <w:uiPriority w:val="39"/>
    <w:qFormat/>
    <w:rsid w:val="0036086A"/>
    <w:pPr>
      <w:tabs>
        <w:tab w:val="left" w:pos="540"/>
        <w:tab w:val="right" w:leader="dot" w:pos="9350"/>
      </w:tabs>
      <w:spacing w:after="100"/>
    </w:pPr>
    <w:rPr>
      <w:rFonts w:ascii="Arial Bold" w:eastAsiaTheme="minorEastAsia" w:hAnsi="Arial Bold" w:cs="Arial"/>
      <w:b/>
      <w:bCs/>
      <w:caps/>
      <w:noProof/>
    </w:rPr>
  </w:style>
  <w:style w:type="paragraph" w:styleId="TOC3">
    <w:name w:val="toc 3"/>
    <w:basedOn w:val="Normal"/>
    <w:next w:val="Normal"/>
    <w:autoRedefine/>
    <w:uiPriority w:val="39"/>
    <w:qFormat/>
    <w:rsid w:val="001174D2"/>
    <w:pPr>
      <w:numPr>
        <w:numId w:val="34"/>
      </w:numPr>
      <w:tabs>
        <w:tab w:val="left" w:pos="1980"/>
        <w:tab w:val="left" w:pos="2070"/>
        <w:tab w:val="right" w:leader="dot" w:pos="9350"/>
      </w:tabs>
      <w:spacing w:after="100"/>
    </w:pPr>
    <w:rPr>
      <w:rFonts w:ascii="Arial" w:eastAsiaTheme="minorEastAsia" w:hAnsi="Arial" w:cstheme="minorBidi"/>
      <w:noProof/>
    </w:rPr>
  </w:style>
  <w:style w:type="paragraph" w:styleId="TOCHeading">
    <w:name w:val="TOC Heading"/>
    <w:basedOn w:val="Heading1"/>
    <w:next w:val="Normal"/>
    <w:uiPriority w:val="39"/>
    <w:unhideWhenUsed/>
    <w:qFormat/>
    <w:rsid w:val="0021689D"/>
    <w:pPr>
      <w:keepLines/>
      <w:spacing w:after="0" w:line="276" w:lineRule="auto"/>
      <w:outlineLvl w:val="9"/>
    </w:pPr>
    <w:rPr>
      <w:rFonts w:asciiTheme="majorHAnsi" w:eastAsiaTheme="majorEastAsia" w:hAnsiTheme="majorHAnsi" w:cstheme="majorBidi"/>
      <w:caps w:val="0"/>
      <w:color w:val="365F91" w:themeColor="accent1" w:themeShade="BF"/>
      <w:sz w:val="28"/>
      <w:szCs w:val="28"/>
      <w:lang w:eastAsia="ja-JP"/>
    </w:rPr>
  </w:style>
  <w:style w:type="paragraph" w:styleId="ListParagraph">
    <w:name w:val="List Paragraph"/>
    <w:basedOn w:val="TOC1"/>
    <w:link w:val="ListParagraphChar"/>
    <w:uiPriority w:val="34"/>
    <w:qFormat/>
    <w:rsid w:val="00F45DA6"/>
  </w:style>
  <w:style w:type="character" w:styleId="IntenseEmphasis">
    <w:name w:val="Intense Emphasis"/>
    <w:basedOn w:val="DefaultParagraphFont"/>
    <w:uiPriority w:val="21"/>
    <w:qFormat/>
    <w:rsid w:val="008410C7"/>
    <w:rPr>
      <w:b/>
      <w:bCs/>
      <w:i/>
      <w:iCs/>
      <w:color w:val="4F81BD" w:themeColor="accent1"/>
    </w:rPr>
  </w:style>
  <w:style w:type="character" w:styleId="Strong">
    <w:name w:val="Strong"/>
    <w:uiPriority w:val="22"/>
    <w:qFormat/>
    <w:rsid w:val="008410C7"/>
    <w:rPr>
      <w:b/>
      <w:bCs/>
    </w:rPr>
  </w:style>
  <w:style w:type="character" w:styleId="BookTitle">
    <w:name w:val="Book Title"/>
    <w:basedOn w:val="DefaultParagraphFont"/>
    <w:uiPriority w:val="33"/>
    <w:qFormat/>
    <w:rsid w:val="00B90388"/>
    <w:rPr>
      <w:b/>
      <w:bCs/>
      <w:smallCaps/>
      <w:spacing w:val="5"/>
    </w:rPr>
  </w:style>
  <w:style w:type="paragraph" w:styleId="NoSpacing">
    <w:name w:val="No Spacing"/>
    <w:link w:val="NoSpacingChar"/>
    <w:uiPriority w:val="1"/>
    <w:qFormat/>
    <w:rsid w:val="00BD59B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D59B5"/>
    <w:rPr>
      <w:rFonts w:asciiTheme="minorHAnsi" w:eastAsiaTheme="minorEastAsia" w:hAnsiTheme="minorHAnsi" w:cstheme="minorBidi"/>
      <w:sz w:val="22"/>
      <w:szCs w:val="22"/>
      <w:lang w:eastAsia="ja-JP"/>
    </w:rPr>
  </w:style>
  <w:style w:type="character" w:styleId="CommentReference">
    <w:name w:val="annotation reference"/>
    <w:basedOn w:val="DefaultParagraphFont"/>
    <w:uiPriority w:val="99"/>
    <w:rsid w:val="00073EFC"/>
    <w:rPr>
      <w:sz w:val="16"/>
      <w:szCs w:val="16"/>
    </w:rPr>
  </w:style>
  <w:style w:type="paragraph" w:styleId="CommentText">
    <w:name w:val="annotation text"/>
    <w:basedOn w:val="Normal"/>
    <w:link w:val="CommentTextChar"/>
    <w:uiPriority w:val="99"/>
    <w:rsid w:val="00073EFC"/>
    <w:rPr>
      <w:sz w:val="20"/>
      <w:szCs w:val="20"/>
    </w:rPr>
  </w:style>
  <w:style w:type="character" w:customStyle="1" w:styleId="CommentTextChar">
    <w:name w:val="Comment Text Char"/>
    <w:basedOn w:val="DefaultParagraphFont"/>
    <w:link w:val="CommentText"/>
    <w:uiPriority w:val="99"/>
    <w:rsid w:val="00073EFC"/>
  </w:style>
  <w:style w:type="paragraph" w:styleId="CommentSubject">
    <w:name w:val="annotation subject"/>
    <w:basedOn w:val="CommentText"/>
    <w:next w:val="CommentText"/>
    <w:link w:val="CommentSubjectChar"/>
    <w:rsid w:val="00073EFC"/>
    <w:rPr>
      <w:b/>
      <w:bCs/>
    </w:rPr>
  </w:style>
  <w:style w:type="character" w:customStyle="1" w:styleId="CommentSubjectChar">
    <w:name w:val="Comment Subject Char"/>
    <w:basedOn w:val="CommentTextChar"/>
    <w:link w:val="CommentSubject"/>
    <w:rsid w:val="00073EFC"/>
    <w:rPr>
      <w:b/>
      <w:bCs/>
    </w:rPr>
  </w:style>
  <w:style w:type="paragraph" w:styleId="TableofFigures">
    <w:name w:val="table of figures"/>
    <w:basedOn w:val="Normal"/>
    <w:next w:val="Normal"/>
    <w:uiPriority w:val="99"/>
    <w:rsid w:val="00C6783D"/>
    <w:pPr>
      <w:spacing w:after="0"/>
    </w:pPr>
  </w:style>
  <w:style w:type="paragraph" w:styleId="BodyTextIndent">
    <w:name w:val="Body Text Indent"/>
    <w:basedOn w:val="Normal"/>
    <w:link w:val="BodyTextIndentChar"/>
    <w:rsid w:val="00276941"/>
    <w:pPr>
      <w:ind w:left="360"/>
    </w:pPr>
  </w:style>
  <w:style w:type="character" w:customStyle="1" w:styleId="BodyTextIndentChar">
    <w:name w:val="Body Text Indent Char"/>
    <w:basedOn w:val="DefaultParagraphFont"/>
    <w:link w:val="BodyTextIndent"/>
    <w:rsid w:val="00276941"/>
    <w:rPr>
      <w:sz w:val="22"/>
      <w:szCs w:val="22"/>
    </w:rPr>
  </w:style>
  <w:style w:type="paragraph" w:styleId="Revision">
    <w:name w:val="Revision"/>
    <w:hidden/>
    <w:uiPriority w:val="99"/>
    <w:semiHidden/>
    <w:rsid w:val="00B1037E"/>
    <w:rPr>
      <w:sz w:val="22"/>
      <w:szCs w:val="22"/>
    </w:rPr>
  </w:style>
  <w:style w:type="table" w:customStyle="1" w:styleId="LRWLTableStyle1">
    <w:name w:val="LRWL Table Style1"/>
    <w:basedOn w:val="TableNormal"/>
    <w:rsid w:val="00107EBA"/>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Tahoma" w:hAnsi="Tahoma"/>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styleId="SubtleEmphasis">
    <w:name w:val="Subtle Emphasis"/>
    <w:basedOn w:val="DefaultParagraphFont"/>
    <w:uiPriority w:val="19"/>
    <w:qFormat/>
    <w:rsid w:val="006E33FF"/>
    <w:rPr>
      <w:i/>
      <w:iCs/>
      <w:color w:val="808080" w:themeColor="text1" w:themeTint="7F"/>
    </w:rPr>
  </w:style>
  <w:style w:type="paragraph" w:customStyle="1" w:styleId="Appendicies">
    <w:name w:val="Appendicies"/>
    <w:basedOn w:val="Heading1"/>
    <w:link w:val="AppendiciesChar"/>
    <w:qFormat/>
    <w:rsid w:val="002B4D07"/>
    <w:pPr>
      <w:numPr>
        <w:numId w:val="0"/>
      </w:numPr>
    </w:pPr>
  </w:style>
  <w:style w:type="character" w:customStyle="1" w:styleId="AppendiciesChar">
    <w:name w:val="Appendicies Char"/>
    <w:basedOn w:val="Heading1Char"/>
    <w:link w:val="Appendicies"/>
    <w:rsid w:val="002B4D07"/>
    <w:rPr>
      <w:rFonts w:ascii="Arial Bold" w:hAnsi="Arial Bold"/>
      <w:b/>
      <w:bCs/>
      <w:caps/>
      <w:color w:val="800000"/>
      <w:sz w:val="32"/>
      <w:szCs w:val="24"/>
    </w:rPr>
  </w:style>
  <w:style w:type="paragraph" w:customStyle="1" w:styleId="Appdx2">
    <w:name w:val="Appdx 2"/>
    <w:basedOn w:val="Appendicies"/>
    <w:link w:val="Appdx2Char"/>
    <w:qFormat/>
    <w:rsid w:val="0084559E"/>
    <w:pPr>
      <w:jc w:val="center"/>
    </w:pPr>
    <w:rPr>
      <w:sz w:val="28"/>
    </w:rPr>
  </w:style>
  <w:style w:type="character" w:customStyle="1" w:styleId="Appdx2Char">
    <w:name w:val="Appdx 2 Char"/>
    <w:basedOn w:val="AppendiciesChar"/>
    <w:link w:val="Appdx2"/>
    <w:rsid w:val="0084559E"/>
    <w:rPr>
      <w:rFonts w:ascii="Arial Bold" w:hAnsi="Arial Bold"/>
      <w:b/>
      <w:bCs/>
      <w:caps/>
      <w:color w:val="800000"/>
      <w:sz w:val="28"/>
      <w:szCs w:val="24"/>
    </w:rPr>
  </w:style>
  <w:style w:type="paragraph" w:styleId="Quote">
    <w:name w:val="Quote"/>
    <w:basedOn w:val="Normal"/>
    <w:next w:val="Normal"/>
    <w:link w:val="QuoteChar"/>
    <w:uiPriority w:val="29"/>
    <w:qFormat/>
    <w:rsid w:val="0084559E"/>
    <w:rPr>
      <w:i/>
      <w:iCs/>
      <w:color w:val="000000" w:themeColor="text1"/>
    </w:rPr>
  </w:style>
  <w:style w:type="character" w:customStyle="1" w:styleId="QuoteChar">
    <w:name w:val="Quote Char"/>
    <w:basedOn w:val="DefaultParagraphFont"/>
    <w:link w:val="Quote"/>
    <w:uiPriority w:val="29"/>
    <w:rsid w:val="0084559E"/>
    <w:rPr>
      <w:i/>
      <w:iCs/>
      <w:color w:val="000000" w:themeColor="text1"/>
      <w:sz w:val="22"/>
      <w:szCs w:val="22"/>
    </w:rPr>
  </w:style>
  <w:style w:type="paragraph" w:styleId="BodyText2">
    <w:name w:val="Body Text 2"/>
    <w:basedOn w:val="Normal"/>
    <w:link w:val="BodyText2Char"/>
    <w:rsid w:val="002A670A"/>
    <w:pPr>
      <w:spacing w:line="480" w:lineRule="auto"/>
    </w:pPr>
  </w:style>
  <w:style w:type="character" w:customStyle="1" w:styleId="BodyText2Char">
    <w:name w:val="Body Text 2 Char"/>
    <w:basedOn w:val="DefaultParagraphFont"/>
    <w:link w:val="BodyText2"/>
    <w:rsid w:val="002A670A"/>
    <w:rPr>
      <w:sz w:val="22"/>
      <w:szCs w:val="22"/>
    </w:rPr>
  </w:style>
  <w:style w:type="paragraph" w:customStyle="1" w:styleId="mbfNum1stD">
    <w:name w:val="mbfNum1stD"/>
    <w:aliases w:val="n1d"/>
    <w:basedOn w:val="Normal"/>
    <w:rsid w:val="007061FA"/>
    <w:pPr>
      <w:numPr>
        <w:numId w:val="7"/>
      </w:numPr>
      <w:tabs>
        <w:tab w:val="clear" w:pos="1080"/>
      </w:tabs>
      <w:suppressAutoHyphens/>
      <w:spacing w:before="0" w:after="0" w:line="480" w:lineRule="auto"/>
    </w:pPr>
    <w:rPr>
      <w:sz w:val="24"/>
      <w:szCs w:val="20"/>
    </w:rPr>
  </w:style>
  <w:style w:type="paragraph" w:styleId="EndnoteText">
    <w:name w:val="endnote text"/>
    <w:basedOn w:val="Normal"/>
    <w:link w:val="EndnoteTextChar"/>
    <w:unhideWhenUsed/>
    <w:rsid w:val="00ED7E5D"/>
    <w:pPr>
      <w:widowControl w:val="0"/>
      <w:snapToGrid w:val="0"/>
      <w:spacing w:before="0" w:after="0"/>
    </w:pPr>
    <w:rPr>
      <w:rFonts w:ascii="Courier New" w:hAnsi="Courier New"/>
      <w:sz w:val="24"/>
      <w:szCs w:val="20"/>
    </w:rPr>
  </w:style>
  <w:style w:type="character" w:customStyle="1" w:styleId="EndnoteTextChar">
    <w:name w:val="Endnote Text Char"/>
    <w:basedOn w:val="DefaultParagraphFont"/>
    <w:link w:val="EndnoteText"/>
    <w:rsid w:val="00ED7E5D"/>
    <w:rPr>
      <w:rFonts w:ascii="Courier New" w:hAnsi="Courier New"/>
      <w:sz w:val="24"/>
    </w:rPr>
  </w:style>
  <w:style w:type="paragraph" w:customStyle="1" w:styleId="mbfBLj">
    <w:name w:val="mbfBLj"/>
    <w:aliases w:val="blj"/>
    <w:basedOn w:val="Normal"/>
    <w:rsid w:val="00ED7E5D"/>
    <w:pPr>
      <w:suppressAutoHyphens/>
      <w:spacing w:before="0" w:after="240"/>
      <w:jc w:val="both"/>
    </w:pPr>
    <w:rPr>
      <w:sz w:val="24"/>
      <w:szCs w:val="20"/>
    </w:rPr>
  </w:style>
  <w:style w:type="paragraph" w:customStyle="1" w:styleId="mbfSBod">
    <w:name w:val="mbfSBod"/>
    <w:aliases w:val="sb"/>
    <w:basedOn w:val="Normal"/>
    <w:rsid w:val="00ED7E5D"/>
    <w:pPr>
      <w:suppressAutoHyphens/>
      <w:spacing w:before="0" w:after="240"/>
      <w:ind w:left="720" w:firstLine="720"/>
    </w:pPr>
    <w:rPr>
      <w:sz w:val="24"/>
      <w:szCs w:val="20"/>
    </w:rPr>
  </w:style>
  <w:style w:type="paragraph" w:customStyle="1" w:styleId="mbfBL1j">
    <w:name w:val="mbfBL1j"/>
    <w:aliases w:val="bl1j"/>
    <w:basedOn w:val="Normal"/>
    <w:rsid w:val="00ED7E5D"/>
    <w:pPr>
      <w:suppressAutoHyphens/>
      <w:spacing w:before="0" w:after="240"/>
      <w:ind w:left="720"/>
      <w:jc w:val="both"/>
    </w:pPr>
    <w:rPr>
      <w:sz w:val="24"/>
      <w:szCs w:val="20"/>
    </w:rPr>
  </w:style>
  <w:style w:type="paragraph" w:customStyle="1" w:styleId="zzmpSDP">
    <w:name w:val="zzmpSDP"/>
    <w:basedOn w:val="Normal"/>
    <w:rsid w:val="00ED7E5D"/>
    <w:pPr>
      <w:spacing w:before="0" w:after="240"/>
    </w:pPr>
    <w:rPr>
      <w:b/>
      <w:caps/>
      <w:sz w:val="24"/>
      <w:szCs w:val="20"/>
    </w:rPr>
  </w:style>
  <w:style w:type="paragraph" w:customStyle="1" w:styleId="ETFNormal">
    <w:name w:val="ETF Normal"/>
    <w:basedOn w:val="Normal"/>
    <w:link w:val="ETFNormalChar"/>
    <w:qFormat/>
    <w:rsid w:val="00C56624"/>
    <w:pPr>
      <w:jc w:val="both"/>
    </w:pPr>
    <w:rPr>
      <w:rFonts w:ascii="Arial" w:hAnsi="Arial" w:cs="Arial"/>
      <w:szCs w:val="20"/>
    </w:rPr>
  </w:style>
  <w:style w:type="character" w:customStyle="1" w:styleId="ETFNormalChar">
    <w:name w:val="ETF Normal Char"/>
    <w:basedOn w:val="DefaultParagraphFont"/>
    <w:link w:val="ETFNormal"/>
    <w:rsid w:val="00C56624"/>
    <w:rPr>
      <w:rFonts w:ascii="Arial" w:hAnsi="Arial" w:cs="Arial"/>
      <w:sz w:val="22"/>
    </w:rPr>
  </w:style>
  <w:style w:type="character" w:styleId="FollowedHyperlink">
    <w:name w:val="FollowedHyperlink"/>
    <w:basedOn w:val="DefaultParagraphFont"/>
    <w:uiPriority w:val="99"/>
    <w:rsid w:val="001A5B40"/>
    <w:rPr>
      <w:color w:val="800080" w:themeColor="followedHyperlink"/>
      <w:u w:val="single"/>
    </w:rPr>
  </w:style>
  <w:style w:type="paragraph" w:customStyle="1" w:styleId="Default">
    <w:name w:val="Default"/>
    <w:rsid w:val="009D142F"/>
    <w:pPr>
      <w:autoSpaceDE w:val="0"/>
      <w:autoSpaceDN w:val="0"/>
      <w:adjustRightInd w:val="0"/>
    </w:pPr>
    <w:rPr>
      <w:rFonts w:ascii="Arial" w:hAnsi="Arial" w:cs="Arial"/>
      <w:color w:val="000000"/>
      <w:sz w:val="24"/>
      <w:szCs w:val="24"/>
    </w:rPr>
  </w:style>
  <w:style w:type="table" w:customStyle="1" w:styleId="GridTable5Dark-Accent11">
    <w:name w:val="Grid Table 5 Dark - Accent 11"/>
    <w:basedOn w:val="TableNormal"/>
    <w:uiPriority w:val="50"/>
    <w:rsid w:val="00E54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Light1">
    <w:name w:val="Table Grid Light1"/>
    <w:basedOn w:val="TableNormal"/>
    <w:uiPriority w:val="40"/>
    <w:rsid w:val="00E54A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RWLTableText">
    <w:name w:val="LRWL Table Text"/>
    <w:basedOn w:val="LRWLBodyText"/>
    <w:rsid w:val="009D43FE"/>
    <w:pPr>
      <w:spacing w:before="60" w:after="60"/>
      <w:jc w:val="both"/>
    </w:pPr>
    <w:rPr>
      <w:sz w:val="20"/>
      <w:szCs w:val="20"/>
    </w:rPr>
  </w:style>
  <w:style w:type="paragraph" w:customStyle="1" w:styleId="LRWLTableHeader">
    <w:name w:val="LRWL Table Header"/>
    <w:basedOn w:val="Normal"/>
    <w:rsid w:val="009D43FE"/>
    <w:pPr>
      <w:keepNext/>
      <w:jc w:val="center"/>
    </w:pPr>
    <w:rPr>
      <w:rFonts w:ascii="Arial" w:hAnsi="Arial"/>
      <w:smallCaps/>
      <w:sz w:val="21"/>
    </w:rPr>
  </w:style>
  <w:style w:type="table" w:customStyle="1" w:styleId="GridTable5Dark-Accent12">
    <w:name w:val="Grid Table 5 Dark - Accent 12"/>
    <w:basedOn w:val="TableNormal"/>
    <w:uiPriority w:val="50"/>
    <w:rsid w:val="00E812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OC4">
    <w:name w:val="toc 4"/>
    <w:basedOn w:val="Normal"/>
    <w:next w:val="Normal"/>
    <w:autoRedefine/>
    <w:uiPriority w:val="39"/>
    <w:unhideWhenUsed/>
    <w:rsid w:val="00043EB8"/>
    <w:pPr>
      <w:spacing w:after="100"/>
      <w:ind w:left="660"/>
    </w:pPr>
    <w:rPr>
      <w:rFonts w:ascii="Arial" w:hAnsi="Arial"/>
    </w:rPr>
  </w:style>
  <w:style w:type="paragraph" w:styleId="TOC5">
    <w:name w:val="toc 5"/>
    <w:basedOn w:val="Normal"/>
    <w:next w:val="Normal"/>
    <w:autoRedefine/>
    <w:uiPriority w:val="39"/>
    <w:unhideWhenUsed/>
    <w:rsid w:val="00043EB8"/>
    <w:pPr>
      <w:spacing w:after="100"/>
      <w:ind w:left="880"/>
    </w:pPr>
    <w:rPr>
      <w:rFonts w:ascii="Arial" w:hAnsi="Arial"/>
    </w:rPr>
  </w:style>
  <w:style w:type="paragraph" w:styleId="List">
    <w:name w:val="List"/>
    <w:basedOn w:val="Normal"/>
    <w:link w:val="ListChar"/>
    <w:rsid w:val="00F151D4"/>
    <w:pPr>
      <w:tabs>
        <w:tab w:val="left" w:pos="360"/>
      </w:tabs>
      <w:spacing w:before="40" w:after="40" w:line="360" w:lineRule="auto"/>
      <w:ind w:hanging="360"/>
    </w:pPr>
    <w:rPr>
      <w:rFonts w:ascii="CG Times" w:hAnsi="CG Times" w:cs="Arial"/>
      <w:sz w:val="20"/>
      <w:szCs w:val="20"/>
    </w:rPr>
  </w:style>
  <w:style w:type="character" w:customStyle="1" w:styleId="ListChar">
    <w:name w:val="List Char"/>
    <w:link w:val="List"/>
    <w:rsid w:val="00F151D4"/>
    <w:rPr>
      <w:rFonts w:ascii="CG Times" w:hAnsi="CG Times" w:cs="Arial"/>
    </w:rPr>
  </w:style>
  <w:style w:type="paragraph" w:styleId="TOC6">
    <w:name w:val="toc 6"/>
    <w:basedOn w:val="Normal"/>
    <w:next w:val="Normal"/>
    <w:autoRedefine/>
    <w:uiPriority w:val="39"/>
    <w:unhideWhenUsed/>
    <w:rsid w:val="00E87543"/>
    <w:pPr>
      <w:spacing w:before="0"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E87543"/>
    <w:pPr>
      <w:spacing w:before="0"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E87543"/>
    <w:pPr>
      <w:spacing w:before="0"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E87543"/>
    <w:pPr>
      <w:spacing w:before="0" w:after="100" w:line="259" w:lineRule="auto"/>
      <w:ind w:left="1760"/>
    </w:pPr>
    <w:rPr>
      <w:rFonts w:asciiTheme="minorHAnsi" w:eastAsiaTheme="minorEastAsia" w:hAnsiTheme="minorHAnsi" w:cstheme="minorBidi"/>
    </w:rPr>
  </w:style>
  <w:style w:type="table" w:customStyle="1" w:styleId="TableGrid1">
    <w:name w:val="Table Grid1"/>
    <w:basedOn w:val="TableNormal"/>
    <w:next w:val="TableGrid"/>
    <w:uiPriority w:val="39"/>
    <w:rsid w:val="005A62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sSectionHeader">
    <w:name w:val="Reqs Section Header"/>
    <w:basedOn w:val="Normal"/>
    <w:rsid w:val="009726B9"/>
    <w:pPr>
      <w:spacing w:before="60"/>
    </w:pPr>
    <w:rPr>
      <w:rFonts w:ascii="Arial" w:hAnsi="Arial"/>
      <w:b/>
      <w:spacing w:val="8"/>
      <w:szCs w:val="20"/>
    </w:rPr>
  </w:style>
  <w:style w:type="paragraph" w:styleId="PlainText">
    <w:name w:val="Plain Text"/>
    <w:basedOn w:val="Normal"/>
    <w:link w:val="PlainTextChar"/>
    <w:uiPriority w:val="99"/>
    <w:rsid w:val="009726B9"/>
    <w:pPr>
      <w:spacing w:before="0" w:after="0"/>
    </w:pPr>
    <w:rPr>
      <w:rFonts w:ascii="Arial" w:hAnsi="Arial"/>
      <w:szCs w:val="20"/>
    </w:rPr>
  </w:style>
  <w:style w:type="character" w:customStyle="1" w:styleId="PlainTextChar">
    <w:name w:val="Plain Text Char"/>
    <w:basedOn w:val="DefaultParagraphFont"/>
    <w:link w:val="PlainText"/>
    <w:uiPriority w:val="99"/>
    <w:rsid w:val="009726B9"/>
    <w:rPr>
      <w:rFonts w:ascii="Arial" w:hAnsi="Arial"/>
      <w:sz w:val="22"/>
    </w:rPr>
  </w:style>
  <w:style w:type="paragraph" w:customStyle="1" w:styleId="BAAETF">
    <w:name w:val="BAA ETF"/>
    <w:basedOn w:val="Normal"/>
    <w:link w:val="BAAETFChar"/>
    <w:qFormat/>
    <w:rsid w:val="00933708"/>
    <w:pPr>
      <w:keepNext/>
      <w:spacing w:before="360"/>
      <w:ind w:left="720" w:hanging="720"/>
      <w:jc w:val="center"/>
    </w:pPr>
    <w:rPr>
      <w:rFonts w:ascii="Arial" w:hAnsi="Arial" w:cs="Arial"/>
      <w:b/>
    </w:rPr>
  </w:style>
  <w:style w:type="character" w:customStyle="1" w:styleId="BAAETFChar">
    <w:name w:val="BAA ETF Char"/>
    <w:basedOn w:val="DefaultParagraphFont"/>
    <w:link w:val="BAAETF"/>
    <w:rsid w:val="00933708"/>
    <w:rPr>
      <w:rFonts w:ascii="Arial" w:hAnsi="Arial" w:cs="Arial"/>
      <w:b/>
      <w:sz w:val="22"/>
      <w:szCs w:val="22"/>
    </w:rPr>
  </w:style>
  <w:style w:type="paragraph" w:customStyle="1" w:styleId="PBMRFPSectionStyle">
    <w:name w:val="PBMRFP_SectionStyle"/>
    <w:basedOn w:val="Heading1"/>
    <w:qFormat/>
    <w:rsid w:val="00636D87"/>
    <w:pPr>
      <w:numPr>
        <w:numId w:val="0"/>
      </w:numPr>
      <w:spacing w:before="0" w:after="240"/>
    </w:pPr>
    <w:rPr>
      <w:rFonts w:ascii="Arial" w:hAnsi="Arial" w:cs="Arial"/>
      <w:bCs w:val="0"/>
      <w:caps w:val="0"/>
      <w:color w:val="auto"/>
      <w:sz w:val="28"/>
      <w:szCs w:val="28"/>
    </w:rPr>
  </w:style>
  <w:style w:type="paragraph" w:customStyle="1" w:styleId="PBMRFPPartStyle">
    <w:name w:val="PBMRFP_PartStyle"/>
    <w:basedOn w:val="Heading4"/>
    <w:link w:val="PBMRFPPartStyleChar"/>
    <w:qFormat/>
    <w:rsid w:val="00636D87"/>
    <w:pPr>
      <w:widowControl w:val="0"/>
      <w:spacing w:before="0"/>
    </w:pPr>
    <w:rPr>
      <w:rFonts w:ascii="Arial" w:hAnsi="Arial" w:cs="Arial"/>
      <w:bCs w:val="0"/>
      <w:i w:val="0"/>
      <w:snapToGrid w:val="0"/>
      <w:color w:val="auto"/>
      <w:sz w:val="22"/>
      <w:szCs w:val="22"/>
    </w:rPr>
  </w:style>
  <w:style w:type="paragraph" w:customStyle="1" w:styleId="PBMRFPQuestionStyle">
    <w:name w:val="PBMRFP_QuestionStyle"/>
    <w:basedOn w:val="Header"/>
    <w:link w:val="PBMRFPQuestionStyleChar"/>
    <w:qFormat/>
    <w:rsid w:val="00636D87"/>
    <w:pPr>
      <w:tabs>
        <w:tab w:val="clear" w:pos="4320"/>
        <w:tab w:val="clear" w:pos="8640"/>
        <w:tab w:val="left" w:pos="180"/>
      </w:tabs>
      <w:spacing w:before="0"/>
    </w:pPr>
    <w:rPr>
      <w:rFonts w:ascii="Arial" w:hAnsi="Arial" w:cs="Arial"/>
      <w:szCs w:val="22"/>
    </w:rPr>
  </w:style>
  <w:style w:type="paragraph" w:customStyle="1" w:styleId="PBMRFPSubQuestionStyle">
    <w:name w:val="PBMRFP_SubQuestionStyle"/>
    <w:basedOn w:val="ListParagraph"/>
    <w:link w:val="PBMRFPSubQuestionStyleChar"/>
    <w:qFormat/>
    <w:rsid w:val="00636D87"/>
    <w:pPr>
      <w:keepLines/>
      <w:tabs>
        <w:tab w:val="clear" w:pos="540"/>
        <w:tab w:val="clear" w:pos="9350"/>
      </w:tabs>
      <w:spacing w:before="0" w:after="120"/>
    </w:pPr>
    <w:rPr>
      <w:rFonts w:eastAsia="Times New Roman"/>
      <w:caps w:val="0"/>
      <w:noProof w:val="0"/>
    </w:rPr>
  </w:style>
  <w:style w:type="paragraph" w:customStyle="1" w:styleId="PBMRFPiiiStyle">
    <w:name w:val="PBMRFP_iiiStyle"/>
    <w:basedOn w:val="ListParagraph"/>
    <w:link w:val="PBMRFPiiiStyleChar"/>
    <w:qFormat/>
    <w:rsid w:val="00636D87"/>
    <w:pPr>
      <w:tabs>
        <w:tab w:val="clear" w:pos="540"/>
        <w:tab w:val="clear" w:pos="9350"/>
      </w:tabs>
      <w:spacing w:before="0" w:after="120"/>
    </w:pPr>
    <w:rPr>
      <w:rFonts w:eastAsia="Times New Roman"/>
      <w:caps w:val="0"/>
      <w:noProof w:val="0"/>
    </w:rPr>
  </w:style>
  <w:style w:type="numbering" w:customStyle="1" w:styleId="NoList1">
    <w:name w:val="No List1"/>
    <w:next w:val="NoList"/>
    <w:uiPriority w:val="99"/>
    <w:semiHidden/>
    <w:unhideWhenUsed/>
    <w:rsid w:val="0085008C"/>
  </w:style>
  <w:style w:type="paragraph" w:customStyle="1" w:styleId="xl63">
    <w:name w:val="xl63"/>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4">
    <w:name w:val="xl64"/>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7">
    <w:name w:val="xl67"/>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character" w:customStyle="1" w:styleId="ListParagraphChar">
    <w:name w:val="List Paragraph Char"/>
    <w:basedOn w:val="DefaultParagraphFont"/>
    <w:link w:val="ListParagraph"/>
    <w:uiPriority w:val="34"/>
    <w:rsid w:val="00B93A7C"/>
    <w:rPr>
      <w:rFonts w:ascii="Arial" w:eastAsiaTheme="minorEastAsia" w:hAnsi="Arial"/>
      <w:caps/>
      <w:noProof/>
      <w:sz w:val="22"/>
      <w:szCs w:val="22"/>
    </w:rPr>
  </w:style>
  <w:style w:type="character" w:customStyle="1" w:styleId="PBMRFPQuestionStyleChar">
    <w:name w:val="PBMRFP_QuestionStyle Char"/>
    <w:basedOn w:val="DefaultParagraphFont"/>
    <w:link w:val="PBMRFPQuestionStyle"/>
    <w:rsid w:val="00B93A7C"/>
    <w:rPr>
      <w:rFonts w:ascii="Arial" w:hAnsi="Arial" w:cs="Arial"/>
      <w:sz w:val="22"/>
      <w:szCs w:val="22"/>
    </w:rPr>
  </w:style>
  <w:style w:type="character" w:customStyle="1" w:styleId="PBMRFPSubQuestionStyleChar">
    <w:name w:val="PBMRFP_SubQuestionStyle Char"/>
    <w:basedOn w:val="ListParagraphChar"/>
    <w:link w:val="PBMRFPSubQuestionStyle"/>
    <w:rsid w:val="00B93A7C"/>
    <w:rPr>
      <w:rFonts w:ascii="Arial" w:eastAsiaTheme="minorEastAsia" w:hAnsi="Arial" w:cs="Arial"/>
      <w:caps w:val="0"/>
      <w:noProof/>
      <w:sz w:val="22"/>
      <w:szCs w:val="22"/>
    </w:rPr>
  </w:style>
  <w:style w:type="character" w:customStyle="1" w:styleId="PBMRFPiiiStyleChar">
    <w:name w:val="PBMRFP_iiiStyle Char"/>
    <w:basedOn w:val="ListParagraphChar"/>
    <w:link w:val="PBMRFPiiiStyle"/>
    <w:rsid w:val="00B93A7C"/>
    <w:rPr>
      <w:rFonts w:ascii="Arial" w:eastAsiaTheme="minorEastAsia" w:hAnsi="Arial" w:cs="Arial"/>
      <w:caps w:val="0"/>
      <w:noProof/>
      <w:sz w:val="22"/>
      <w:szCs w:val="22"/>
    </w:rPr>
  </w:style>
  <w:style w:type="character" w:styleId="PlaceholderText">
    <w:name w:val="Placeholder Text"/>
    <w:basedOn w:val="DefaultParagraphFont"/>
    <w:uiPriority w:val="99"/>
    <w:semiHidden/>
    <w:rsid w:val="00611E58"/>
    <w:rPr>
      <w:color w:val="808080"/>
    </w:rPr>
  </w:style>
  <w:style w:type="character" w:customStyle="1" w:styleId="tgc">
    <w:name w:val="_tgc"/>
    <w:basedOn w:val="DefaultParagraphFont"/>
    <w:rsid w:val="00261B6E"/>
  </w:style>
  <w:style w:type="paragraph" w:customStyle="1" w:styleId="BodyMain">
    <w:name w:val="Body Main"/>
    <w:rsid w:val="00B417BC"/>
    <w:pPr>
      <w:spacing w:before="120" w:after="120"/>
    </w:pPr>
    <w:rPr>
      <w:rFonts w:ascii="Arial" w:hAnsi="Arial"/>
      <w:sz w:val="22"/>
    </w:rPr>
  </w:style>
  <w:style w:type="character" w:customStyle="1" w:styleId="PBMRFPPartStyleChar">
    <w:name w:val="PBMRFP_PartStyle Char"/>
    <w:basedOn w:val="DefaultParagraphFont"/>
    <w:link w:val="PBMRFPPartStyle"/>
    <w:rsid w:val="002A322F"/>
    <w:rPr>
      <w:rFonts w:ascii="Arial" w:hAnsi="Arial" w:cs="Arial"/>
      <w:b/>
      <w:snapToGrid w:val="0"/>
      <w:sz w:val="22"/>
      <w:szCs w:val="22"/>
    </w:rPr>
  </w:style>
  <w:style w:type="character" w:customStyle="1" w:styleId="HeaderChar">
    <w:name w:val="Header Char"/>
    <w:basedOn w:val="DefaultParagraphFont"/>
    <w:link w:val="Header"/>
    <w:uiPriority w:val="99"/>
    <w:rsid w:val="002A322F"/>
    <w:rPr>
      <w:sz w:val="22"/>
      <w:szCs w:val="24"/>
    </w:rPr>
  </w:style>
  <w:style w:type="paragraph" w:customStyle="1" w:styleId="Pa26">
    <w:name w:val="Pa26"/>
    <w:basedOn w:val="Default"/>
    <w:next w:val="Default"/>
    <w:uiPriority w:val="99"/>
    <w:rsid w:val="007D08A8"/>
    <w:pPr>
      <w:spacing w:line="161" w:lineRule="atLeast"/>
    </w:pPr>
    <w:rPr>
      <w:rFonts w:ascii="Avenir 55 Roman" w:hAnsi="Avenir 55 Roman" w:cs="Times New Roman"/>
      <w:color w:val="auto"/>
    </w:rPr>
  </w:style>
  <w:style w:type="table" w:styleId="PlainTable2">
    <w:name w:val="Plain Table 2"/>
    <w:basedOn w:val="TableNormal"/>
    <w:uiPriority w:val="42"/>
    <w:rsid w:val="00FB409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1">
    <w:name w:val="Grid Table 4 Accent 1"/>
    <w:basedOn w:val="TableNormal"/>
    <w:uiPriority w:val="49"/>
    <w:rsid w:val="00C91D5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0">
    <w:name w:val="TableGrid"/>
    <w:rsid w:val="00800D7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0A4942"/>
    <w:rPr>
      <w:sz w:val="22"/>
      <w:szCs w:val="24"/>
    </w:rPr>
  </w:style>
  <w:style w:type="character" w:styleId="Mention">
    <w:name w:val="Mention"/>
    <w:basedOn w:val="DefaultParagraphFont"/>
    <w:uiPriority w:val="99"/>
    <w:semiHidden/>
    <w:unhideWhenUsed/>
    <w:rsid w:val="00842E81"/>
    <w:rPr>
      <w:color w:val="2B579A"/>
      <w:shd w:val="clear" w:color="auto" w:fill="E6E6E6"/>
    </w:rPr>
  </w:style>
  <w:style w:type="character" w:customStyle="1" w:styleId="UnresolvedMention1">
    <w:name w:val="Unresolved Mention1"/>
    <w:basedOn w:val="DefaultParagraphFont"/>
    <w:uiPriority w:val="99"/>
    <w:semiHidden/>
    <w:unhideWhenUsed/>
    <w:rsid w:val="006A05DC"/>
    <w:rPr>
      <w:color w:val="808080"/>
      <w:shd w:val="clear" w:color="auto" w:fill="E6E6E6"/>
    </w:rPr>
  </w:style>
  <w:style w:type="character" w:styleId="UnresolvedMention">
    <w:name w:val="Unresolved Mention"/>
    <w:basedOn w:val="DefaultParagraphFont"/>
    <w:uiPriority w:val="99"/>
    <w:semiHidden/>
    <w:unhideWhenUsed/>
    <w:rsid w:val="00727127"/>
    <w:rPr>
      <w:color w:val="605E5C"/>
      <w:shd w:val="clear" w:color="auto" w:fill="E1DFDD"/>
    </w:rPr>
  </w:style>
  <w:style w:type="paragraph" w:customStyle="1" w:styleId="bullet1">
    <w:name w:val="bullet 1"/>
    <w:basedOn w:val="Normal"/>
    <w:rsid w:val="00DB07FF"/>
    <w:pPr>
      <w:numPr>
        <w:numId w:val="12"/>
      </w:numPr>
      <w:spacing w:before="0"/>
    </w:pPr>
  </w:style>
  <w:style w:type="paragraph" w:customStyle="1" w:styleId="LRWLBodyTextCentered">
    <w:name w:val="LRWL Body Text Centered"/>
    <w:basedOn w:val="LRWLBodyText"/>
    <w:rsid w:val="0049279A"/>
    <w:pPr>
      <w:jc w:val="center"/>
    </w:pPr>
    <w:rPr>
      <w:sz w:val="21"/>
      <w:szCs w:val="24"/>
    </w:rPr>
  </w:style>
  <w:style w:type="paragraph" w:customStyle="1" w:styleId="BodyTextHeaderNumbered">
    <w:name w:val="Body Text Header (Numbered)"/>
    <w:basedOn w:val="Normal"/>
    <w:next w:val="BodyText"/>
    <w:rsid w:val="00D9774E"/>
    <w:pPr>
      <w:keepNext/>
      <w:tabs>
        <w:tab w:val="num" w:pos="360"/>
      </w:tabs>
      <w:spacing w:before="240" w:after="0"/>
      <w:ind w:left="360" w:hanging="360"/>
      <w:jc w:val="both"/>
    </w:pPr>
    <w:rPr>
      <w:b/>
    </w:rPr>
  </w:style>
  <w:style w:type="paragraph" w:customStyle="1" w:styleId="BodyTextBulletList">
    <w:name w:val="Body Text Bullet List"/>
    <w:basedOn w:val="Normal"/>
    <w:rsid w:val="00CB5BB2"/>
    <w:pPr>
      <w:numPr>
        <w:numId w:val="16"/>
      </w:numPr>
      <w:spacing w:before="60" w:after="60"/>
      <w:jc w:val="both"/>
    </w:pPr>
    <w:rPr>
      <w:rFonts w:ascii="Arial" w:hAnsi="Arial" w:cs="Arial"/>
    </w:rPr>
  </w:style>
  <w:style w:type="character" w:customStyle="1" w:styleId="Heading4Char">
    <w:name w:val="Heading 4 Char"/>
    <w:basedOn w:val="DefaultParagraphFont"/>
    <w:link w:val="Heading4"/>
    <w:rsid w:val="0090341C"/>
    <w:rPr>
      <w:b/>
      <w:bCs/>
      <w:i/>
      <w:color w:val="8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335">
      <w:bodyDiv w:val="1"/>
      <w:marLeft w:val="0"/>
      <w:marRight w:val="0"/>
      <w:marTop w:val="0"/>
      <w:marBottom w:val="0"/>
      <w:divBdr>
        <w:top w:val="none" w:sz="0" w:space="0" w:color="auto"/>
        <w:left w:val="none" w:sz="0" w:space="0" w:color="auto"/>
        <w:bottom w:val="none" w:sz="0" w:space="0" w:color="auto"/>
        <w:right w:val="none" w:sz="0" w:space="0" w:color="auto"/>
      </w:divBdr>
    </w:div>
    <w:div w:id="47579192">
      <w:bodyDiv w:val="1"/>
      <w:marLeft w:val="0"/>
      <w:marRight w:val="0"/>
      <w:marTop w:val="0"/>
      <w:marBottom w:val="0"/>
      <w:divBdr>
        <w:top w:val="none" w:sz="0" w:space="0" w:color="auto"/>
        <w:left w:val="none" w:sz="0" w:space="0" w:color="auto"/>
        <w:bottom w:val="none" w:sz="0" w:space="0" w:color="auto"/>
        <w:right w:val="none" w:sz="0" w:space="0" w:color="auto"/>
      </w:divBdr>
    </w:div>
    <w:div w:id="61027279">
      <w:bodyDiv w:val="1"/>
      <w:marLeft w:val="0"/>
      <w:marRight w:val="0"/>
      <w:marTop w:val="0"/>
      <w:marBottom w:val="0"/>
      <w:divBdr>
        <w:top w:val="none" w:sz="0" w:space="0" w:color="auto"/>
        <w:left w:val="none" w:sz="0" w:space="0" w:color="auto"/>
        <w:bottom w:val="none" w:sz="0" w:space="0" w:color="auto"/>
        <w:right w:val="none" w:sz="0" w:space="0" w:color="auto"/>
      </w:divBdr>
    </w:div>
    <w:div w:id="89855238">
      <w:bodyDiv w:val="1"/>
      <w:marLeft w:val="0"/>
      <w:marRight w:val="0"/>
      <w:marTop w:val="0"/>
      <w:marBottom w:val="0"/>
      <w:divBdr>
        <w:top w:val="none" w:sz="0" w:space="0" w:color="auto"/>
        <w:left w:val="none" w:sz="0" w:space="0" w:color="auto"/>
        <w:bottom w:val="none" w:sz="0" w:space="0" w:color="auto"/>
        <w:right w:val="none" w:sz="0" w:space="0" w:color="auto"/>
      </w:divBdr>
    </w:div>
    <w:div w:id="174419841">
      <w:bodyDiv w:val="1"/>
      <w:marLeft w:val="0"/>
      <w:marRight w:val="0"/>
      <w:marTop w:val="0"/>
      <w:marBottom w:val="0"/>
      <w:divBdr>
        <w:top w:val="none" w:sz="0" w:space="0" w:color="auto"/>
        <w:left w:val="none" w:sz="0" w:space="0" w:color="auto"/>
        <w:bottom w:val="none" w:sz="0" w:space="0" w:color="auto"/>
        <w:right w:val="none" w:sz="0" w:space="0" w:color="auto"/>
      </w:divBdr>
    </w:div>
    <w:div w:id="174928782">
      <w:bodyDiv w:val="1"/>
      <w:marLeft w:val="0"/>
      <w:marRight w:val="0"/>
      <w:marTop w:val="0"/>
      <w:marBottom w:val="0"/>
      <w:divBdr>
        <w:top w:val="none" w:sz="0" w:space="0" w:color="auto"/>
        <w:left w:val="none" w:sz="0" w:space="0" w:color="auto"/>
        <w:bottom w:val="none" w:sz="0" w:space="0" w:color="auto"/>
        <w:right w:val="none" w:sz="0" w:space="0" w:color="auto"/>
      </w:divBdr>
    </w:div>
    <w:div w:id="233247538">
      <w:bodyDiv w:val="1"/>
      <w:marLeft w:val="0"/>
      <w:marRight w:val="0"/>
      <w:marTop w:val="0"/>
      <w:marBottom w:val="0"/>
      <w:divBdr>
        <w:top w:val="none" w:sz="0" w:space="0" w:color="auto"/>
        <w:left w:val="none" w:sz="0" w:space="0" w:color="auto"/>
        <w:bottom w:val="none" w:sz="0" w:space="0" w:color="auto"/>
        <w:right w:val="none" w:sz="0" w:space="0" w:color="auto"/>
      </w:divBdr>
    </w:div>
    <w:div w:id="244848235">
      <w:bodyDiv w:val="1"/>
      <w:marLeft w:val="0"/>
      <w:marRight w:val="0"/>
      <w:marTop w:val="0"/>
      <w:marBottom w:val="0"/>
      <w:divBdr>
        <w:top w:val="none" w:sz="0" w:space="0" w:color="auto"/>
        <w:left w:val="none" w:sz="0" w:space="0" w:color="auto"/>
        <w:bottom w:val="none" w:sz="0" w:space="0" w:color="auto"/>
        <w:right w:val="none" w:sz="0" w:space="0" w:color="auto"/>
      </w:divBdr>
    </w:div>
    <w:div w:id="251284667">
      <w:bodyDiv w:val="1"/>
      <w:marLeft w:val="0"/>
      <w:marRight w:val="0"/>
      <w:marTop w:val="0"/>
      <w:marBottom w:val="0"/>
      <w:divBdr>
        <w:top w:val="none" w:sz="0" w:space="0" w:color="auto"/>
        <w:left w:val="none" w:sz="0" w:space="0" w:color="auto"/>
        <w:bottom w:val="none" w:sz="0" w:space="0" w:color="auto"/>
        <w:right w:val="none" w:sz="0" w:space="0" w:color="auto"/>
      </w:divBdr>
    </w:div>
    <w:div w:id="253050109">
      <w:bodyDiv w:val="1"/>
      <w:marLeft w:val="0"/>
      <w:marRight w:val="0"/>
      <w:marTop w:val="0"/>
      <w:marBottom w:val="0"/>
      <w:divBdr>
        <w:top w:val="none" w:sz="0" w:space="0" w:color="auto"/>
        <w:left w:val="none" w:sz="0" w:space="0" w:color="auto"/>
        <w:bottom w:val="none" w:sz="0" w:space="0" w:color="auto"/>
        <w:right w:val="none" w:sz="0" w:space="0" w:color="auto"/>
      </w:divBdr>
    </w:div>
    <w:div w:id="272131911">
      <w:bodyDiv w:val="1"/>
      <w:marLeft w:val="0"/>
      <w:marRight w:val="0"/>
      <w:marTop w:val="0"/>
      <w:marBottom w:val="0"/>
      <w:divBdr>
        <w:top w:val="none" w:sz="0" w:space="0" w:color="auto"/>
        <w:left w:val="none" w:sz="0" w:space="0" w:color="auto"/>
        <w:bottom w:val="none" w:sz="0" w:space="0" w:color="auto"/>
        <w:right w:val="none" w:sz="0" w:space="0" w:color="auto"/>
      </w:divBdr>
    </w:div>
    <w:div w:id="273948970">
      <w:bodyDiv w:val="1"/>
      <w:marLeft w:val="0"/>
      <w:marRight w:val="0"/>
      <w:marTop w:val="0"/>
      <w:marBottom w:val="0"/>
      <w:divBdr>
        <w:top w:val="none" w:sz="0" w:space="0" w:color="auto"/>
        <w:left w:val="none" w:sz="0" w:space="0" w:color="auto"/>
        <w:bottom w:val="none" w:sz="0" w:space="0" w:color="auto"/>
        <w:right w:val="none" w:sz="0" w:space="0" w:color="auto"/>
      </w:divBdr>
    </w:div>
    <w:div w:id="286546644">
      <w:bodyDiv w:val="1"/>
      <w:marLeft w:val="0"/>
      <w:marRight w:val="0"/>
      <w:marTop w:val="0"/>
      <w:marBottom w:val="0"/>
      <w:divBdr>
        <w:top w:val="none" w:sz="0" w:space="0" w:color="auto"/>
        <w:left w:val="none" w:sz="0" w:space="0" w:color="auto"/>
        <w:bottom w:val="none" w:sz="0" w:space="0" w:color="auto"/>
        <w:right w:val="none" w:sz="0" w:space="0" w:color="auto"/>
      </w:divBdr>
    </w:div>
    <w:div w:id="312685230">
      <w:bodyDiv w:val="1"/>
      <w:marLeft w:val="0"/>
      <w:marRight w:val="0"/>
      <w:marTop w:val="0"/>
      <w:marBottom w:val="0"/>
      <w:divBdr>
        <w:top w:val="none" w:sz="0" w:space="0" w:color="auto"/>
        <w:left w:val="none" w:sz="0" w:space="0" w:color="auto"/>
        <w:bottom w:val="none" w:sz="0" w:space="0" w:color="auto"/>
        <w:right w:val="none" w:sz="0" w:space="0" w:color="auto"/>
      </w:divBdr>
    </w:div>
    <w:div w:id="335965849">
      <w:bodyDiv w:val="1"/>
      <w:marLeft w:val="0"/>
      <w:marRight w:val="0"/>
      <w:marTop w:val="0"/>
      <w:marBottom w:val="0"/>
      <w:divBdr>
        <w:top w:val="none" w:sz="0" w:space="0" w:color="auto"/>
        <w:left w:val="none" w:sz="0" w:space="0" w:color="auto"/>
        <w:bottom w:val="none" w:sz="0" w:space="0" w:color="auto"/>
        <w:right w:val="none" w:sz="0" w:space="0" w:color="auto"/>
      </w:divBdr>
    </w:div>
    <w:div w:id="358437913">
      <w:bodyDiv w:val="1"/>
      <w:marLeft w:val="0"/>
      <w:marRight w:val="0"/>
      <w:marTop w:val="0"/>
      <w:marBottom w:val="0"/>
      <w:divBdr>
        <w:top w:val="none" w:sz="0" w:space="0" w:color="auto"/>
        <w:left w:val="none" w:sz="0" w:space="0" w:color="auto"/>
        <w:bottom w:val="none" w:sz="0" w:space="0" w:color="auto"/>
        <w:right w:val="none" w:sz="0" w:space="0" w:color="auto"/>
      </w:divBdr>
    </w:div>
    <w:div w:id="360670837">
      <w:bodyDiv w:val="1"/>
      <w:marLeft w:val="0"/>
      <w:marRight w:val="0"/>
      <w:marTop w:val="0"/>
      <w:marBottom w:val="0"/>
      <w:divBdr>
        <w:top w:val="none" w:sz="0" w:space="0" w:color="auto"/>
        <w:left w:val="none" w:sz="0" w:space="0" w:color="auto"/>
        <w:bottom w:val="none" w:sz="0" w:space="0" w:color="auto"/>
        <w:right w:val="none" w:sz="0" w:space="0" w:color="auto"/>
      </w:divBdr>
    </w:div>
    <w:div w:id="378405049">
      <w:bodyDiv w:val="1"/>
      <w:marLeft w:val="0"/>
      <w:marRight w:val="0"/>
      <w:marTop w:val="0"/>
      <w:marBottom w:val="0"/>
      <w:divBdr>
        <w:top w:val="none" w:sz="0" w:space="0" w:color="auto"/>
        <w:left w:val="none" w:sz="0" w:space="0" w:color="auto"/>
        <w:bottom w:val="none" w:sz="0" w:space="0" w:color="auto"/>
        <w:right w:val="none" w:sz="0" w:space="0" w:color="auto"/>
      </w:divBdr>
    </w:div>
    <w:div w:id="413673854">
      <w:bodyDiv w:val="1"/>
      <w:marLeft w:val="0"/>
      <w:marRight w:val="0"/>
      <w:marTop w:val="0"/>
      <w:marBottom w:val="0"/>
      <w:divBdr>
        <w:top w:val="none" w:sz="0" w:space="0" w:color="auto"/>
        <w:left w:val="none" w:sz="0" w:space="0" w:color="auto"/>
        <w:bottom w:val="none" w:sz="0" w:space="0" w:color="auto"/>
        <w:right w:val="none" w:sz="0" w:space="0" w:color="auto"/>
      </w:divBdr>
    </w:div>
    <w:div w:id="563029415">
      <w:bodyDiv w:val="1"/>
      <w:marLeft w:val="0"/>
      <w:marRight w:val="0"/>
      <w:marTop w:val="0"/>
      <w:marBottom w:val="0"/>
      <w:divBdr>
        <w:top w:val="none" w:sz="0" w:space="0" w:color="auto"/>
        <w:left w:val="none" w:sz="0" w:space="0" w:color="auto"/>
        <w:bottom w:val="none" w:sz="0" w:space="0" w:color="auto"/>
        <w:right w:val="none" w:sz="0" w:space="0" w:color="auto"/>
      </w:divBdr>
    </w:div>
    <w:div w:id="579146178">
      <w:bodyDiv w:val="1"/>
      <w:marLeft w:val="0"/>
      <w:marRight w:val="0"/>
      <w:marTop w:val="0"/>
      <w:marBottom w:val="0"/>
      <w:divBdr>
        <w:top w:val="none" w:sz="0" w:space="0" w:color="auto"/>
        <w:left w:val="none" w:sz="0" w:space="0" w:color="auto"/>
        <w:bottom w:val="none" w:sz="0" w:space="0" w:color="auto"/>
        <w:right w:val="none" w:sz="0" w:space="0" w:color="auto"/>
      </w:divBdr>
    </w:div>
    <w:div w:id="616761884">
      <w:bodyDiv w:val="1"/>
      <w:marLeft w:val="0"/>
      <w:marRight w:val="0"/>
      <w:marTop w:val="0"/>
      <w:marBottom w:val="0"/>
      <w:divBdr>
        <w:top w:val="none" w:sz="0" w:space="0" w:color="auto"/>
        <w:left w:val="none" w:sz="0" w:space="0" w:color="auto"/>
        <w:bottom w:val="none" w:sz="0" w:space="0" w:color="auto"/>
        <w:right w:val="none" w:sz="0" w:space="0" w:color="auto"/>
      </w:divBdr>
    </w:div>
    <w:div w:id="669795482">
      <w:bodyDiv w:val="1"/>
      <w:marLeft w:val="0"/>
      <w:marRight w:val="0"/>
      <w:marTop w:val="0"/>
      <w:marBottom w:val="0"/>
      <w:divBdr>
        <w:top w:val="none" w:sz="0" w:space="0" w:color="auto"/>
        <w:left w:val="none" w:sz="0" w:space="0" w:color="auto"/>
        <w:bottom w:val="none" w:sz="0" w:space="0" w:color="auto"/>
        <w:right w:val="none" w:sz="0" w:space="0" w:color="auto"/>
      </w:divBdr>
    </w:div>
    <w:div w:id="680623270">
      <w:bodyDiv w:val="1"/>
      <w:marLeft w:val="0"/>
      <w:marRight w:val="0"/>
      <w:marTop w:val="0"/>
      <w:marBottom w:val="0"/>
      <w:divBdr>
        <w:top w:val="none" w:sz="0" w:space="0" w:color="auto"/>
        <w:left w:val="none" w:sz="0" w:space="0" w:color="auto"/>
        <w:bottom w:val="none" w:sz="0" w:space="0" w:color="auto"/>
        <w:right w:val="none" w:sz="0" w:space="0" w:color="auto"/>
      </w:divBdr>
    </w:div>
    <w:div w:id="686062265">
      <w:bodyDiv w:val="1"/>
      <w:marLeft w:val="0"/>
      <w:marRight w:val="0"/>
      <w:marTop w:val="0"/>
      <w:marBottom w:val="0"/>
      <w:divBdr>
        <w:top w:val="none" w:sz="0" w:space="0" w:color="auto"/>
        <w:left w:val="none" w:sz="0" w:space="0" w:color="auto"/>
        <w:bottom w:val="none" w:sz="0" w:space="0" w:color="auto"/>
        <w:right w:val="none" w:sz="0" w:space="0" w:color="auto"/>
      </w:divBdr>
    </w:div>
    <w:div w:id="689378110">
      <w:bodyDiv w:val="1"/>
      <w:marLeft w:val="0"/>
      <w:marRight w:val="0"/>
      <w:marTop w:val="0"/>
      <w:marBottom w:val="0"/>
      <w:divBdr>
        <w:top w:val="none" w:sz="0" w:space="0" w:color="auto"/>
        <w:left w:val="none" w:sz="0" w:space="0" w:color="auto"/>
        <w:bottom w:val="none" w:sz="0" w:space="0" w:color="auto"/>
        <w:right w:val="none" w:sz="0" w:space="0" w:color="auto"/>
      </w:divBdr>
    </w:div>
    <w:div w:id="697585851">
      <w:bodyDiv w:val="1"/>
      <w:marLeft w:val="0"/>
      <w:marRight w:val="0"/>
      <w:marTop w:val="0"/>
      <w:marBottom w:val="0"/>
      <w:divBdr>
        <w:top w:val="none" w:sz="0" w:space="0" w:color="auto"/>
        <w:left w:val="none" w:sz="0" w:space="0" w:color="auto"/>
        <w:bottom w:val="none" w:sz="0" w:space="0" w:color="auto"/>
        <w:right w:val="none" w:sz="0" w:space="0" w:color="auto"/>
      </w:divBdr>
    </w:div>
    <w:div w:id="741759910">
      <w:bodyDiv w:val="1"/>
      <w:marLeft w:val="0"/>
      <w:marRight w:val="0"/>
      <w:marTop w:val="0"/>
      <w:marBottom w:val="0"/>
      <w:divBdr>
        <w:top w:val="none" w:sz="0" w:space="0" w:color="auto"/>
        <w:left w:val="none" w:sz="0" w:space="0" w:color="auto"/>
        <w:bottom w:val="none" w:sz="0" w:space="0" w:color="auto"/>
        <w:right w:val="none" w:sz="0" w:space="0" w:color="auto"/>
      </w:divBdr>
    </w:div>
    <w:div w:id="830490918">
      <w:bodyDiv w:val="1"/>
      <w:marLeft w:val="0"/>
      <w:marRight w:val="0"/>
      <w:marTop w:val="0"/>
      <w:marBottom w:val="0"/>
      <w:divBdr>
        <w:top w:val="none" w:sz="0" w:space="0" w:color="auto"/>
        <w:left w:val="none" w:sz="0" w:space="0" w:color="auto"/>
        <w:bottom w:val="none" w:sz="0" w:space="0" w:color="auto"/>
        <w:right w:val="none" w:sz="0" w:space="0" w:color="auto"/>
      </w:divBdr>
    </w:div>
    <w:div w:id="923804612">
      <w:bodyDiv w:val="1"/>
      <w:marLeft w:val="0"/>
      <w:marRight w:val="0"/>
      <w:marTop w:val="0"/>
      <w:marBottom w:val="0"/>
      <w:divBdr>
        <w:top w:val="none" w:sz="0" w:space="0" w:color="auto"/>
        <w:left w:val="none" w:sz="0" w:space="0" w:color="auto"/>
        <w:bottom w:val="none" w:sz="0" w:space="0" w:color="auto"/>
        <w:right w:val="none" w:sz="0" w:space="0" w:color="auto"/>
      </w:divBdr>
    </w:div>
    <w:div w:id="1000960705">
      <w:bodyDiv w:val="1"/>
      <w:marLeft w:val="0"/>
      <w:marRight w:val="0"/>
      <w:marTop w:val="0"/>
      <w:marBottom w:val="0"/>
      <w:divBdr>
        <w:top w:val="none" w:sz="0" w:space="0" w:color="auto"/>
        <w:left w:val="none" w:sz="0" w:space="0" w:color="auto"/>
        <w:bottom w:val="none" w:sz="0" w:space="0" w:color="auto"/>
        <w:right w:val="none" w:sz="0" w:space="0" w:color="auto"/>
      </w:divBdr>
    </w:div>
    <w:div w:id="1053891394">
      <w:bodyDiv w:val="1"/>
      <w:marLeft w:val="0"/>
      <w:marRight w:val="0"/>
      <w:marTop w:val="0"/>
      <w:marBottom w:val="0"/>
      <w:divBdr>
        <w:top w:val="none" w:sz="0" w:space="0" w:color="auto"/>
        <w:left w:val="none" w:sz="0" w:space="0" w:color="auto"/>
        <w:bottom w:val="none" w:sz="0" w:space="0" w:color="auto"/>
        <w:right w:val="none" w:sz="0" w:space="0" w:color="auto"/>
      </w:divBdr>
    </w:div>
    <w:div w:id="1079711701">
      <w:bodyDiv w:val="1"/>
      <w:marLeft w:val="0"/>
      <w:marRight w:val="0"/>
      <w:marTop w:val="0"/>
      <w:marBottom w:val="0"/>
      <w:divBdr>
        <w:top w:val="none" w:sz="0" w:space="0" w:color="auto"/>
        <w:left w:val="none" w:sz="0" w:space="0" w:color="auto"/>
        <w:bottom w:val="none" w:sz="0" w:space="0" w:color="auto"/>
        <w:right w:val="none" w:sz="0" w:space="0" w:color="auto"/>
      </w:divBdr>
    </w:div>
    <w:div w:id="1108768282">
      <w:bodyDiv w:val="1"/>
      <w:marLeft w:val="0"/>
      <w:marRight w:val="0"/>
      <w:marTop w:val="0"/>
      <w:marBottom w:val="0"/>
      <w:divBdr>
        <w:top w:val="none" w:sz="0" w:space="0" w:color="auto"/>
        <w:left w:val="none" w:sz="0" w:space="0" w:color="auto"/>
        <w:bottom w:val="none" w:sz="0" w:space="0" w:color="auto"/>
        <w:right w:val="none" w:sz="0" w:space="0" w:color="auto"/>
      </w:divBdr>
    </w:div>
    <w:div w:id="1120147436">
      <w:bodyDiv w:val="1"/>
      <w:marLeft w:val="0"/>
      <w:marRight w:val="0"/>
      <w:marTop w:val="0"/>
      <w:marBottom w:val="0"/>
      <w:divBdr>
        <w:top w:val="none" w:sz="0" w:space="0" w:color="auto"/>
        <w:left w:val="none" w:sz="0" w:space="0" w:color="auto"/>
        <w:bottom w:val="none" w:sz="0" w:space="0" w:color="auto"/>
        <w:right w:val="none" w:sz="0" w:space="0" w:color="auto"/>
      </w:divBdr>
    </w:div>
    <w:div w:id="1157652296">
      <w:bodyDiv w:val="1"/>
      <w:marLeft w:val="0"/>
      <w:marRight w:val="0"/>
      <w:marTop w:val="0"/>
      <w:marBottom w:val="0"/>
      <w:divBdr>
        <w:top w:val="none" w:sz="0" w:space="0" w:color="auto"/>
        <w:left w:val="none" w:sz="0" w:space="0" w:color="auto"/>
        <w:bottom w:val="none" w:sz="0" w:space="0" w:color="auto"/>
        <w:right w:val="none" w:sz="0" w:space="0" w:color="auto"/>
      </w:divBdr>
    </w:div>
    <w:div w:id="1162233925">
      <w:bodyDiv w:val="1"/>
      <w:marLeft w:val="0"/>
      <w:marRight w:val="0"/>
      <w:marTop w:val="0"/>
      <w:marBottom w:val="0"/>
      <w:divBdr>
        <w:top w:val="none" w:sz="0" w:space="0" w:color="auto"/>
        <w:left w:val="none" w:sz="0" w:space="0" w:color="auto"/>
        <w:bottom w:val="none" w:sz="0" w:space="0" w:color="auto"/>
        <w:right w:val="none" w:sz="0" w:space="0" w:color="auto"/>
      </w:divBdr>
    </w:div>
    <w:div w:id="1191146985">
      <w:bodyDiv w:val="1"/>
      <w:marLeft w:val="0"/>
      <w:marRight w:val="0"/>
      <w:marTop w:val="0"/>
      <w:marBottom w:val="0"/>
      <w:divBdr>
        <w:top w:val="none" w:sz="0" w:space="0" w:color="auto"/>
        <w:left w:val="none" w:sz="0" w:space="0" w:color="auto"/>
        <w:bottom w:val="none" w:sz="0" w:space="0" w:color="auto"/>
        <w:right w:val="none" w:sz="0" w:space="0" w:color="auto"/>
      </w:divBdr>
    </w:div>
    <w:div w:id="1219779073">
      <w:bodyDiv w:val="1"/>
      <w:marLeft w:val="0"/>
      <w:marRight w:val="0"/>
      <w:marTop w:val="0"/>
      <w:marBottom w:val="0"/>
      <w:divBdr>
        <w:top w:val="none" w:sz="0" w:space="0" w:color="auto"/>
        <w:left w:val="none" w:sz="0" w:space="0" w:color="auto"/>
        <w:bottom w:val="none" w:sz="0" w:space="0" w:color="auto"/>
        <w:right w:val="none" w:sz="0" w:space="0" w:color="auto"/>
      </w:divBdr>
    </w:div>
    <w:div w:id="1224833272">
      <w:bodyDiv w:val="1"/>
      <w:marLeft w:val="0"/>
      <w:marRight w:val="0"/>
      <w:marTop w:val="0"/>
      <w:marBottom w:val="0"/>
      <w:divBdr>
        <w:top w:val="none" w:sz="0" w:space="0" w:color="auto"/>
        <w:left w:val="none" w:sz="0" w:space="0" w:color="auto"/>
        <w:bottom w:val="none" w:sz="0" w:space="0" w:color="auto"/>
        <w:right w:val="none" w:sz="0" w:space="0" w:color="auto"/>
      </w:divBdr>
    </w:div>
    <w:div w:id="1245526780">
      <w:bodyDiv w:val="1"/>
      <w:marLeft w:val="0"/>
      <w:marRight w:val="0"/>
      <w:marTop w:val="0"/>
      <w:marBottom w:val="0"/>
      <w:divBdr>
        <w:top w:val="none" w:sz="0" w:space="0" w:color="auto"/>
        <w:left w:val="none" w:sz="0" w:space="0" w:color="auto"/>
        <w:bottom w:val="none" w:sz="0" w:space="0" w:color="auto"/>
        <w:right w:val="none" w:sz="0" w:space="0" w:color="auto"/>
      </w:divBdr>
    </w:div>
    <w:div w:id="1255431245">
      <w:bodyDiv w:val="1"/>
      <w:marLeft w:val="0"/>
      <w:marRight w:val="0"/>
      <w:marTop w:val="0"/>
      <w:marBottom w:val="0"/>
      <w:divBdr>
        <w:top w:val="none" w:sz="0" w:space="0" w:color="auto"/>
        <w:left w:val="none" w:sz="0" w:space="0" w:color="auto"/>
        <w:bottom w:val="none" w:sz="0" w:space="0" w:color="auto"/>
        <w:right w:val="none" w:sz="0" w:space="0" w:color="auto"/>
      </w:divBdr>
    </w:div>
    <w:div w:id="1283464847">
      <w:bodyDiv w:val="1"/>
      <w:marLeft w:val="0"/>
      <w:marRight w:val="0"/>
      <w:marTop w:val="0"/>
      <w:marBottom w:val="0"/>
      <w:divBdr>
        <w:top w:val="none" w:sz="0" w:space="0" w:color="auto"/>
        <w:left w:val="none" w:sz="0" w:space="0" w:color="auto"/>
        <w:bottom w:val="none" w:sz="0" w:space="0" w:color="auto"/>
        <w:right w:val="none" w:sz="0" w:space="0" w:color="auto"/>
      </w:divBdr>
    </w:div>
    <w:div w:id="1323585080">
      <w:bodyDiv w:val="1"/>
      <w:marLeft w:val="0"/>
      <w:marRight w:val="0"/>
      <w:marTop w:val="0"/>
      <w:marBottom w:val="0"/>
      <w:divBdr>
        <w:top w:val="none" w:sz="0" w:space="0" w:color="auto"/>
        <w:left w:val="none" w:sz="0" w:space="0" w:color="auto"/>
        <w:bottom w:val="none" w:sz="0" w:space="0" w:color="auto"/>
        <w:right w:val="none" w:sz="0" w:space="0" w:color="auto"/>
      </w:divBdr>
    </w:div>
    <w:div w:id="1335762533">
      <w:bodyDiv w:val="1"/>
      <w:marLeft w:val="0"/>
      <w:marRight w:val="0"/>
      <w:marTop w:val="0"/>
      <w:marBottom w:val="0"/>
      <w:divBdr>
        <w:top w:val="none" w:sz="0" w:space="0" w:color="auto"/>
        <w:left w:val="none" w:sz="0" w:space="0" w:color="auto"/>
        <w:bottom w:val="none" w:sz="0" w:space="0" w:color="auto"/>
        <w:right w:val="none" w:sz="0" w:space="0" w:color="auto"/>
      </w:divBdr>
    </w:div>
    <w:div w:id="1397587767">
      <w:bodyDiv w:val="1"/>
      <w:marLeft w:val="0"/>
      <w:marRight w:val="0"/>
      <w:marTop w:val="0"/>
      <w:marBottom w:val="0"/>
      <w:divBdr>
        <w:top w:val="none" w:sz="0" w:space="0" w:color="auto"/>
        <w:left w:val="none" w:sz="0" w:space="0" w:color="auto"/>
        <w:bottom w:val="none" w:sz="0" w:space="0" w:color="auto"/>
        <w:right w:val="none" w:sz="0" w:space="0" w:color="auto"/>
      </w:divBdr>
    </w:div>
    <w:div w:id="1407611486">
      <w:bodyDiv w:val="1"/>
      <w:marLeft w:val="0"/>
      <w:marRight w:val="0"/>
      <w:marTop w:val="0"/>
      <w:marBottom w:val="0"/>
      <w:divBdr>
        <w:top w:val="none" w:sz="0" w:space="0" w:color="auto"/>
        <w:left w:val="none" w:sz="0" w:space="0" w:color="auto"/>
        <w:bottom w:val="none" w:sz="0" w:space="0" w:color="auto"/>
        <w:right w:val="none" w:sz="0" w:space="0" w:color="auto"/>
      </w:divBdr>
    </w:div>
    <w:div w:id="1407679715">
      <w:bodyDiv w:val="1"/>
      <w:marLeft w:val="0"/>
      <w:marRight w:val="0"/>
      <w:marTop w:val="0"/>
      <w:marBottom w:val="0"/>
      <w:divBdr>
        <w:top w:val="none" w:sz="0" w:space="0" w:color="auto"/>
        <w:left w:val="none" w:sz="0" w:space="0" w:color="auto"/>
        <w:bottom w:val="none" w:sz="0" w:space="0" w:color="auto"/>
        <w:right w:val="none" w:sz="0" w:space="0" w:color="auto"/>
      </w:divBdr>
    </w:div>
    <w:div w:id="1413119609">
      <w:bodyDiv w:val="1"/>
      <w:marLeft w:val="0"/>
      <w:marRight w:val="0"/>
      <w:marTop w:val="0"/>
      <w:marBottom w:val="0"/>
      <w:divBdr>
        <w:top w:val="none" w:sz="0" w:space="0" w:color="auto"/>
        <w:left w:val="none" w:sz="0" w:space="0" w:color="auto"/>
        <w:bottom w:val="none" w:sz="0" w:space="0" w:color="auto"/>
        <w:right w:val="none" w:sz="0" w:space="0" w:color="auto"/>
      </w:divBdr>
    </w:div>
    <w:div w:id="1413771855">
      <w:bodyDiv w:val="1"/>
      <w:marLeft w:val="0"/>
      <w:marRight w:val="0"/>
      <w:marTop w:val="0"/>
      <w:marBottom w:val="0"/>
      <w:divBdr>
        <w:top w:val="none" w:sz="0" w:space="0" w:color="auto"/>
        <w:left w:val="none" w:sz="0" w:space="0" w:color="auto"/>
        <w:bottom w:val="none" w:sz="0" w:space="0" w:color="auto"/>
        <w:right w:val="none" w:sz="0" w:space="0" w:color="auto"/>
      </w:divBdr>
    </w:div>
    <w:div w:id="1499928203">
      <w:bodyDiv w:val="1"/>
      <w:marLeft w:val="0"/>
      <w:marRight w:val="0"/>
      <w:marTop w:val="0"/>
      <w:marBottom w:val="0"/>
      <w:divBdr>
        <w:top w:val="none" w:sz="0" w:space="0" w:color="auto"/>
        <w:left w:val="none" w:sz="0" w:space="0" w:color="auto"/>
        <w:bottom w:val="none" w:sz="0" w:space="0" w:color="auto"/>
        <w:right w:val="none" w:sz="0" w:space="0" w:color="auto"/>
      </w:divBdr>
    </w:div>
    <w:div w:id="1560163623">
      <w:bodyDiv w:val="1"/>
      <w:marLeft w:val="0"/>
      <w:marRight w:val="0"/>
      <w:marTop w:val="0"/>
      <w:marBottom w:val="0"/>
      <w:divBdr>
        <w:top w:val="none" w:sz="0" w:space="0" w:color="auto"/>
        <w:left w:val="none" w:sz="0" w:space="0" w:color="auto"/>
        <w:bottom w:val="none" w:sz="0" w:space="0" w:color="auto"/>
        <w:right w:val="none" w:sz="0" w:space="0" w:color="auto"/>
      </w:divBdr>
    </w:div>
    <w:div w:id="1677147821">
      <w:bodyDiv w:val="1"/>
      <w:marLeft w:val="0"/>
      <w:marRight w:val="0"/>
      <w:marTop w:val="0"/>
      <w:marBottom w:val="0"/>
      <w:divBdr>
        <w:top w:val="none" w:sz="0" w:space="0" w:color="auto"/>
        <w:left w:val="none" w:sz="0" w:space="0" w:color="auto"/>
        <w:bottom w:val="none" w:sz="0" w:space="0" w:color="auto"/>
        <w:right w:val="none" w:sz="0" w:space="0" w:color="auto"/>
      </w:divBdr>
    </w:div>
    <w:div w:id="1744647048">
      <w:bodyDiv w:val="1"/>
      <w:marLeft w:val="0"/>
      <w:marRight w:val="0"/>
      <w:marTop w:val="0"/>
      <w:marBottom w:val="0"/>
      <w:divBdr>
        <w:top w:val="none" w:sz="0" w:space="0" w:color="auto"/>
        <w:left w:val="none" w:sz="0" w:space="0" w:color="auto"/>
        <w:bottom w:val="none" w:sz="0" w:space="0" w:color="auto"/>
        <w:right w:val="none" w:sz="0" w:space="0" w:color="auto"/>
      </w:divBdr>
    </w:div>
    <w:div w:id="1860660843">
      <w:bodyDiv w:val="1"/>
      <w:marLeft w:val="0"/>
      <w:marRight w:val="0"/>
      <w:marTop w:val="0"/>
      <w:marBottom w:val="0"/>
      <w:divBdr>
        <w:top w:val="none" w:sz="0" w:space="0" w:color="auto"/>
        <w:left w:val="none" w:sz="0" w:space="0" w:color="auto"/>
        <w:bottom w:val="none" w:sz="0" w:space="0" w:color="auto"/>
        <w:right w:val="none" w:sz="0" w:space="0" w:color="auto"/>
      </w:divBdr>
    </w:div>
    <w:div w:id="1885171092">
      <w:bodyDiv w:val="1"/>
      <w:marLeft w:val="0"/>
      <w:marRight w:val="0"/>
      <w:marTop w:val="0"/>
      <w:marBottom w:val="0"/>
      <w:divBdr>
        <w:top w:val="none" w:sz="0" w:space="0" w:color="auto"/>
        <w:left w:val="none" w:sz="0" w:space="0" w:color="auto"/>
        <w:bottom w:val="none" w:sz="0" w:space="0" w:color="auto"/>
        <w:right w:val="none" w:sz="0" w:space="0" w:color="auto"/>
      </w:divBdr>
    </w:div>
    <w:div w:id="1895507772">
      <w:bodyDiv w:val="1"/>
      <w:marLeft w:val="0"/>
      <w:marRight w:val="0"/>
      <w:marTop w:val="0"/>
      <w:marBottom w:val="0"/>
      <w:divBdr>
        <w:top w:val="none" w:sz="0" w:space="0" w:color="auto"/>
        <w:left w:val="none" w:sz="0" w:space="0" w:color="auto"/>
        <w:bottom w:val="none" w:sz="0" w:space="0" w:color="auto"/>
        <w:right w:val="none" w:sz="0" w:space="0" w:color="auto"/>
      </w:divBdr>
    </w:div>
    <w:div w:id="1924604095">
      <w:bodyDiv w:val="1"/>
      <w:marLeft w:val="0"/>
      <w:marRight w:val="0"/>
      <w:marTop w:val="0"/>
      <w:marBottom w:val="0"/>
      <w:divBdr>
        <w:top w:val="none" w:sz="0" w:space="0" w:color="auto"/>
        <w:left w:val="none" w:sz="0" w:space="0" w:color="auto"/>
        <w:bottom w:val="none" w:sz="0" w:space="0" w:color="auto"/>
        <w:right w:val="none" w:sz="0" w:space="0" w:color="auto"/>
      </w:divBdr>
    </w:div>
    <w:div w:id="2035422675">
      <w:bodyDiv w:val="1"/>
      <w:marLeft w:val="0"/>
      <w:marRight w:val="0"/>
      <w:marTop w:val="0"/>
      <w:marBottom w:val="0"/>
      <w:divBdr>
        <w:top w:val="none" w:sz="0" w:space="0" w:color="auto"/>
        <w:left w:val="none" w:sz="0" w:space="0" w:color="auto"/>
        <w:bottom w:val="none" w:sz="0" w:space="0" w:color="auto"/>
        <w:right w:val="none" w:sz="0" w:space="0" w:color="auto"/>
      </w:divBdr>
    </w:div>
    <w:div w:id="2077506864">
      <w:bodyDiv w:val="1"/>
      <w:marLeft w:val="0"/>
      <w:marRight w:val="0"/>
      <w:marTop w:val="0"/>
      <w:marBottom w:val="0"/>
      <w:divBdr>
        <w:top w:val="none" w:sz="0" w:space="0" w:color="auto"/>
        <w:left w:val="none" w:sz="0" w:space="0" w:color="auto"/>
        <w:bottom w:val="none" w:sz="0" w:space="0" w:color="auto"/>
        <w:right w:val="none" w:sz="0" w:space="0" w:color="auto"/>
      </w:divBdr>
    </w:div>
    <w:div w:id="2104108762">
      <w:bodyDiv w:val="1"/>
      <w:marLeft w:val="0"/>
      <w:marRight w:val="0"/>
      <w:marTop w:val="0"/>
      <w:marBottom w:val="0"/>
      <w:divBdr>
        <w:top w:val="none" w:sz="0" w:space="0" w:color="auto"/>
        <w:left w:val="none" w:sz="0" w:space="0" w:color="auto"/>
        <w:bottom w:val="none" w:sz="0" w:space="0" w:color="auto"/>
        <w:right w:val="none" w:sz="0" w:space="0" w:color="auto"/>
      </w:divBdr>
    </w:div>
    <w:div w:id="2107143035">
      <w:bodyDiv w:val="1"/>
      <w:marLeft w:val="0"/>
      <w:marRight w:val="0"/>
      <w:marTop w:val="0"/>
      <w:marBottom w:val="0"/>
      <w:divBdr>
        <w:top w:val="none" w:sz="0" w:space="0" w:color="auto"/>
        <w:left w:val="none" w:sz="0" w:space="0" w:color="auto"/>
        <w:bottom w:val="none" w:sz="0" w:space="0" w:color="auto"/>
        <w:right w:val="none" w:sz="0" w:space="0" w:color="auto"/>
      </w:divBdr>
    </w:div>
    <w:div w:id="213000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docs.legis.wisconsin.gov/statutes/statutes/40" TargetMode="External"/><Relationship Id="rId26" Type="http://schemas.openxmlformats.org/officeDocument/2006/relationships/hyperlink" Target="https://www.irs.gov/pub/irs-pdf/fw9.pdf" TargetMode="External"/><Relationship Id="rId3" Type="http://schemas.openxmlformats.org/officeDocument/2006/relationships/customXml" Target="../customXml/item3.xml"/><Relationship Id="rId21" Type="http://schemas.openxmlformats.org/officeDocument/2006/relationships/hyperlink" Target="mailto:ETFSMBProcurement@etf.wi.gov"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docs.legis.wisconsin.gov/statutes/statutes/16" TargetMode="External"/><Relationship Id="rId25" Type="http://schemas.openxmlformats.org/officeDocument/2006/relationships/hyperlink" Target="mailto:ETFSMBProcurement@etf.wi.gov" TargetMode="External"/><Relationship Id="rId2" Type="http://schemas.openxmlformats.org/officeDocument/2006/relationships/customXml" Target="../customXml/item2.xml"/><Relationship Id="rId16" Type="http://schemas.openxmlformats.org/officeDocument/2006/relationships/hyperlink" Target="http://etf.wi.gov" TargetMode="External"/><Relationship Id="rId20" Type="http://schemas.openxmlformats.org/officeDocument/2006/relationships/hyperlink" Target="http://www.legis.state.wi.us/rsb/stats.html" TargetMode="External"/><Relationship Id="rId29" Type="http://schemas.openxmlformats.org/officeDocument/2006/relationships/hyperlink" Target="mailto:ETFSMBContractorStaffing@etf.wi.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esupplier.wi.gov/psp/esupplier/SUPPLIER/ERP/h/?tab=WI_BIDDE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etf.wi.gov/" TargetMode="External"/><Relationship Id="rId23" Type="http://schemas.openxmlformats.org/officeDocument/2006/relationships/hyperlink" Target="https://etf.wi.gov/vendors-and-third-party-administrators" TargetMode="External"/><Relationship Id="rId28" Type="http://schemas.openxmlformats.org/officeDocument/2006/relationships/hyperlink" Target="mailto:ETFSMBAccountsPayable@etf.wi.gov" TargetMode="External"/><Relationship Id="rId10" Type="http://schemas.openxmlformats.org/officeDocument/2006/relationships/settings" Target="settings.xml"/><Relationship Id="rId19" Type="http://schemas.openxmlformats.org/officeDocument/2006/relationships/hyperlink" Target="https://dpm.wi.gov/Pages/How_Do_I/seeStateHolidays.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etf.wi.gov/vendors-and-third-party-administrators" TargetMode="External"/><Relationship Id="rId27" Type="http://schemas.openxmlformats.org/officeDocument/2006/relationships/hyperlink" Target="mailto:ETFSMBAccountsPayable@etf.wi.gov"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TFProcurement@etf.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ETF Connect Metadata v2 - CHEF RFP" ma:contentTypeID="0x010100917E16395D80F24BB2765630C41F516909000A5CC519F6F7C542993DDC973792C9B0" ma:contentTypeVersion="17" ma:contentTypeDescription="" ma:contentTypeScope="" ma:versionID="8f760b6e65814d94c9df9b5b67a98d8f">
  <xsd:schema xmlns:xsd="http://www.w3.org/2001/XMLSchema" xmlns:xs="http://www.w3.org/2001/XMLSchema" xmlns:p="http://schemas.microsoft.com/office/2006/metadata/properties" xmlns:ns2="960c24f1-2fba-47cf-b31e-05a06f969bef" targetNamespace="http://schemas.microsoft.com/office/2006/metadata/properties" ma:root="true" ma:fieldsID="cd2f3096801ff08666ba3f83f37e2dbe" ns2:_="">
    <xsd:import namespace="960c24f1-2fba-47cf-b31e-05a06f969bef"/>
    <xsd:element name="properties">
      <xsd:complexType>
        <xsd:sequence>
          <xsd:element name="documentManagement">
            <xsd:complexType>
              <xsd:all>
                <xsd:element ref="ns2:_dlc_DocId" minOccurs="0"/>
                <xsd:element ref="ns2:_dlc_DocIdUrl" minOccurs="0"/>
                <xsd:element ref="ns2:_dlc_DocIdPersistId" minOccurs="0"/>
                <xsd:element ref="ns2:ETF_x0020_Doc_x0020_Title"/>
                <xsd:element ref="ns2:ETF_x0020_Author_x0028_s_x0029_" minOccurs="0"/>
                <xsd:element ref="ns2:h5ea1def6f8942bf997f3959a18cc051" minOccurs="0"/>
                <xsd:element ref="ns2:TaxCatchAll" minOccurs="0"/>
                <xsd:element ref="ns2:TaxCatchAllLabel" minOccurs="0"/>
                <xsd:element ref="ns2:dca98d2c49c74ad096c80a940052864f" minOccurs="0"/>
                <xsd:element ref="ns2:fee639f3e4cd4cab92d624f3c38b065b" minOccurs="0"/>
                <xsd:element ref="ns2:f5139c570b8741abb5f33f7e4701d421" minOccurs="0"/>
                <xsd:element ref="ns2:ddf41a6a35a948e98c176541fb5b4412" minOccurs="0"/>
                <xsd:element ref="ns2:CHEFcustomized" minOccurs="0"/>
                <xsd:element ref="ns2:Unique_x0020_Doc_x0020_ID_x0020_MIRR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c24f1-2fba-47cf-b31e-05a06f969b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TF_x0020_Doc_x0020_Title" ma:index="11" ma:displayName="Doc Title" ma:internalName="ETF_x0020_Doc_x0020_Title" ma:readOnly="false">
      <xsd:simpleType>
        <xsd:restriction base="dms:Text">
          <xsd:maxLength value="255"/>
        </xsd:restriction>
      </xsd:simpleType>
    </xsd:element>
    <xsd:element name="ETF_x0020_Author_x0028_s_x0029_" ma:index="12" nillable="true" ma:displayName="Author(s)" ma:list="UserInfo" ma:SearchPeopleOnly="false" ma:SharePointGroup="0" ma:internalName="ETF_x0020_Author_x0028_s_x0029_"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5ea1def6f8942bf997f3959a18cc051" ma:index="13" nillable="true" ma:taxonomy="true" ma:internalName="h5ea1def6f8942bf997f3959a18cc051" ma:taxonomyFieldName="ETF_x0020_Topics" ma:displayName="Topics" ma:readOnly="false" ma:fieldId="{15ea1def-6f89-42bf-997f-3959a18cc051}" ma:taxonomyMulti="true" ma:sspId="6a0cf0f5-8779-45a0-99ee-ea0e96d41a11" ma:termSetId="721a5816-7577-4f62-9a71-952f53a9f4e9"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43f6c49-5fe6-40de-b35c-a7f75782f915}" ma:internalName="TaxCatchAll" ma:showField="CatchAllData"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43f6c49-5fe6-40de-b35c-a7f75782f915}" ma:internalName="TaxCatchAllLabel" ma:readOnly="true" ma:showField="CatchAllDataLabel"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dca98d2c49c74ad096c80a940052864f" ma:index="17" ma:taxonomy="true" ma:internalName="dca98d2c49c74ad096c80a940052864f" ma:taxonomyFieldName="ETF_x0020_Doc_Type" ma:displayName="Doc_Type" ma:readOnly="false" ma:fieldId="{dca98d2c-49c7-4ad0-96c8-0a940052864f}" ma:sspId="6a0cf0f5-8779-45a0-99ee-ea0e96d41a11" ma:termSetId="afb82320-919e-43e9-9e84-f9550152a1ba" ma:anchorId="00000000-0000-0000-0000-000000000000" ma:open="false" ma:isKeyword="false">
      <xsd:complexType>
        <xsd:sequence>
          <xsd:element ref="pc:Terms" minOccurs="0" maxOccurs="1"/>
        </xsd:sequence>
      </xsd:complexType>
    </xsd:element>
    <xsd:element name="fee639f3e4cd4cab92d624f3c38b065b" ma:index="19" ma:taxonomy="true" ma:internalName="fee639f3e4cd4cab92d624f3c38b065b" ma:taxonomyFieldName="ETF_x0020_Business_x0020_Area" ma:displayName="Business Area" ma:readOnly="false" ma:fieldId="{fee639f3-e4cd-4cab-92d6-24f3c38b065b}" ma:sspId="6a0cf0f5-8779-45a0-99ee-ea0e96d41a11" ma:termSetId="2b5736e8-a1cf-4079-9df8-51aa66cb99af" ma:anchorId="00000000-0000-0000-0000-000000000000" ma:open="false" ma:isKeyword="false">
      <xsd:complexType>
        <xsd:sequence>
          <xsd:element ref="pc:Terms" minOccurs="0" maxOccurs="1"/>
        </xsd:sequence>
      </xsd:complexType>
    </xsd:element>
    <xsd:element name="f5139c570b8741abb5f33f7e4701d421" ma:index="21" nillable="true" ma:taxonomy="true" ma:internalName="f5139c570b8741abb5f33f7e4701d421" ma:taxonomyFieldName="ETF_x0020_Benefits" ma:displayName="Benefits" ma:readOnly="false" ma:fieldId="{f5139c57-0b87-41ab-b5f3-3f7e4701d421}" ma:taxonomyMulti="true" ma:sspId="6a0cf0f5-8779-45a0-99ee-ea0e96d41a11" ma:termSetId="15b4c70e-a73b-489f-84c1-e92756cc22e8" ma:anchorId="00000000-0000-0000-0000-000000000000" ma:open="false" ma:isKeyword="false">
      <xsd:complexType>
        <xsd:sequence>
          <xsd:element ref="pc:Terms" minOccurs="0" maxOccurs="1"/>
        </xsd:sequence>
      </xsd:complexType>
    </xsd:element>
    <xsd:element name="ddf41a6a35a948e98c176541fb5b4412" ma:index="23" nillable="true" ma:taxonomy="true" ma:internalName="ddf41a6a35a948e98c176541fb5b4412" ma:taxonomyFieldName="ETF_x0020_Audiences" ma:displayName="Audiences" ma:readOnly="false" ma:default="" ma:fieldId="{ddf41a6a-35a9-48e9-8c17-6541fb5b4412}" ma:taxonomyMulti="true" ma:sspId="6a0cf0f5-8779-45a0-99ee-ea0e96d41a11" ma:termSetId="dd10035a-d307-44da-9a1f-95272a359f9a" ma:anchorId="00000000-0000-0000-0000-000000000000" ma:open="false" ma:isKeyword="false">
      <xsd:complexType>
        <xsd:sequence>
          <xsd:element ref="pc:Terms" minOccurs="0" maxOccurs="1"/>
        </xsd:sequence>
      </xsd:complexType>
    </xsd:element>
    <xsd:element name="CHEFcustomized" ma:index="25" nillable="true" ma:displayName="CHEFcustomized" ma:default="Team Working Documents" ma:format="RadioButtons" ma:internalName="CHEFcustomized">
      <xsd:simpleType>
        <xsd:restriction base="dms:Choice">
          <xsd:enumeration value="Team Working Documents"/>
          <xsd:enumeration value="Resource Materials"/>
        </xsd:restriction>
      </xsd:simpleType>
    </xsd:element>
    <xsd:element name="Unique_x0020_Doc_x0020_ID_x0020_MIRROR" ma:index="26" nillable="true" ma:displayName="Unique Doc ID MIRROR" ma:internalName="Unique_x0020_Doc_x0020_ID_x0020_MIRR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60c24f1-2fba-47cf-b31e-05a06f969bef">ETFTEAMS-874092601-8</_dlc_DocId>
    <_dlc_DocIdUrl xmlns="960c24f1-2fba-47cf-b31e-05a06f969bef">
      <Url>https://share.etf.wisconsin.gov/sites/teams/RFPs/CHEFRFP/_layouts/15/DocIdRedir.aspx?ID=ETFTEAMS-874092601-8</Url>
      <Description>ETFTEAMS-874092601-8</Description>
    </_dlc_DocIdUrl>
    <_dlc_DocIdPersistId xmlns="960c24f1-2fba-47cf-b31e-05a06f969bef" xsi:nil="true"/>
    <TaxCatchAll xmlns="960c24f1-2fba-47cf-b31e-05a06f969bef">
      <Value>5</Value>
      <Value>228</Value>
      <Value>227</Value>
      <Value>209</Value>
      <Value>208</Value>
      <Value>103</Value>
    </TaxCatchAll>
    <TaxCatchAllLabel xmlns="960c24f1-2fba-47cf-b31e-05a06f969bef"/>
    <h5ea1def6f8942bf997f3959a18cc051 xmlns="960c24f1-2fba-47cf-b31e-05a06f969bef">
      <Terms xmlns="http://schemas.microsoft.com/office/infopath/2007/PartnerControls"/>
    </h5ea1def6f8942bf997f3959a18cc051>
    <dca98d2c49c74ad096c80a940052864f xmlns="960c24f1-2fba-47cf-b31e-05a06f969bef">
      <Terms xmlns="http://schemas.microsoft.com/office/infopath/2007/PartnerControls">
        <TermInfo xmlns="http://schemas.microsoft.com/office/infopath/2007/PartnerControls">
          <TermName xmlns="http://schemas.microsoft.com/office/infopath/2007/PartnerControls">Proposal</TermName>
          <TermId xmlns="http://schemas.microsoft.com/office/infopath/2007/PartnerControls">114f4dca-c60d-47e8-9ce5-dd991c051588</TermId>
        </TermInfo>
      </Terms>
    </dca98d2c49c74ad096c80a940052864f>
    <fee639f3e4cd4cab92d624f3c38b065b xmlns="960c24f1-2fba-47cf-b31e-05a06f969bef">
      <Terms xmlns="http://schemas.microsoft.com/office/infopath/2007/PartnerControls">
        <TermInfo xmlns="http://schemas.microsoft.com/office/infopath/2007/PartnerControls">
          <TermName xmlns="http://schemas.microsoft.com/office/infopath/2007/PartnerControls">Budget, Contract Administration, and Procurement</TermName>
          <TermId xmlns="http://schemas.microsoft.com/office/infopath/2007/PartnerControls">10e9926c-8901-40da-ad8c-e73e8222464e</TermId>
        </TermInfo>
      </Terms>
    </fee639f3e4cd4cab92d624f3c38b065b>
    <f5139c570b8741abb5f33f7e4701d421 xmlns="960c24f1-2fba-47cf-b31e-05a06f969bef">
      <Terms xmlns="http://schemas.microsoft.com/office/infopath/2007/PartnerControls"/>
    </f5139c570b8741abb5f33f7e4701d421>
    <ddf41a6a35a948e98c176541fb5b4412 xmlns="960c24f1-2fba-47cf-b31e-05a06f969bef">
      <Terms xmlns="http://schemas.microsoft.com/office/infopath/2007/PartnerControls">
        <TermInfo xmlns="http://schemas.microsoft.com/office/infopath/2007/PartnerControls">
          <TermName xmlns="http://schemas.microsoft.com/office/infopath/2007/PartnerControls">Strategic Health Policy</TermName>
          <TermId xmlns="http://schemas.microsoft.com/office/infopath/2007/PartnerControls">baabc97b-f18b-4280-9f05-664766c36fcc</TermId>
        </TermInfo>
        <TermInfo xmlns="http://schemas.microsoft.com/office/infopath/2007/PartnerControls">
          <TermName xmlns="http://schemas.microsoft.com/office/infopath/2007/PartnerControls">Insurance</TermName>
          <TermId xmlns="http://schemas.microsoft.com/office/infopath/2007/PartnerControls">bafe8f4e-25ba-4600-87f5-d9a900d67cdb</TermId>
        </TermInfo>
        <TermInfo xmlns="http://schemas.microsoft.com/office/infopath/2007/PartnerControls">
          <TermName xmlns="http://schemas.microsoft.com/office/infopath/2007/PartnerControls">Policy and Strategic Planning</TermName>
          <TermId xmlns="http://schemas.microsoft.com/office/infopath/2007/PartnerControls">3b7c4a32-edd8-4bbf-8892-8349bde31985</TermId>
        </TermInfo>
        <TermInfo xmlns="http://schemas.microsoft.com/office/infopath/2007/PartnerControls">
          <TermName xmlns="http://schemas.microsoft.com/office/infopath/2007/PartnerControls">Retirement Services</TermName>
          <TermId xmlns="http://schemas.microsoft.com/office/infopath/2007/PartnerControls">28d18539-6e48-409a-9eff-eb80edf85858</TermId>
        </TermInfo>
      </Terms>
    </ddf41a6a35a948e98c176541fb5b4412>
    <ETF_x0020_Author_x0028_s_x0029_ xmlns="960c24f1-2fba-47cf-b31e-05a06f969bef">
      <UserInfo>
        <DisplayName>i:0#.w|accounts\brocksxunj</DisplayName>
        <AccountId>755</AccountId>
        <AccountType/>
      </UserInfo>
      <UserInfo>
        <DisplayName>i:0#.w|accounts\rossnjewhf</DisplayName>
        <AccountId>1381</AccountId>
        <AccountType/>
      </UserInfo>
      <UserInfo>
        <DisplayName>i:0#.w|accounts\bucaibxbzy</DisplayName>
        <AccountId>718</AccountId>
        <AccountType/>
      </UserInfo>
    </ETF_x0020_Author_x0028_s_x0029_>
    <ETF_x0020_Doc_x0020_Title xmlns="960c24f1-2fba-47cf-b31e-05a06f969bef">00 CHEF RFP Draft</ETF_x0020_Doc_x0020_Title>
    <CHEFcustomized xmlns="960c24f1-2fba-47cf-b31e-05a06f969bef">Team Working Documents</CHEFcustomized>
    <Unique_x0020_Doc_x0020_ID_x0020_MIRROR xmlns="960c24f1-2fba-47cf-b31e-05a06f969bef"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6a0cf0f5-8779-45a0-99ee-ea0e96d41a11" ContentTypeId="0x010100917E16395D80F24BB2765630C41F516909"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DC2C9-349C-4B0D-BF24-39E6D7BE4EDC}">
  <ds:schemaRefs>
    <ds:schemaRef ds:uri="http://schemas.microsoft.com/office/2006/metadata/customXsn"/>
  </ds:schemaRefs>
</ds:datastoreItem>
</file>

<file path=customXml/itemProps2.xml><?xml version="1.0" encoding="utf-8"?>
<ds:datastoreItem xmlns:ds="http://schemas.openxmlformats.org/officeDocument/2006/customXml" ds:itemID="{8F8E93BF-8BBD-44E5-920B-B1B45BE89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c24f1-2fba-47cf-b31e-05a06f969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F8BB0-45F3-4BF1-A971-985CF453DED9}">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960c24f1-2fba-47cf-b31e-05a06f969bef"/>
    <ds:schemaRef ds:uri="http://www.w3.org/XML/1998/namespace"/>
    <ds:schemaRef ds:uri="http://purl.org/dc/dcmitype/"/>
  </ds:schemaRefs>
</ds:datastoreItem>
</file>

<file path=customXml/itemProps4.xml><?xml version="1.0" encoding="utf-8"?>
<ds:datastoreItem xmlns:ds="http://schemas.openxmlformats.org/officeDocument/2006/customXml" ds:itemID="{94B6BA91-13F5-464C-8FA8-9029E5383370}">
  <ds:schemaRefs>
    <ds:schemaRef ds:uri="http://schemas.microsoft.com/sharepoint/events"/>
  </ds:schemaRefs>
</ds:datastoreItem>
</file>

<file path=customXml/itemProps5.xml><?xml version="1.0" encoding="utf-8"?>
<ds:datastoreItem xmlns:ds="http://schemas.openxmlformats.org/officeDocument/2006/customXml" ds:itemID="{43D74D04-263D-4AAF-AEF7-81E7B9A6EA6C}">
  <ds:schemaRefs>
    <ds:schemaRef ds:uri="Microsoft.SharePoint.Taxonomy.ContentTypeSync"/>
  </ds:schemaRefs>
</ds:datastoreItem>
</file>

<file path=customXml/itemProps6.xml><?xml version="1.0" encoding="utf-8"?>
<ds:datastoreItem xmlns:ds="http://schemas.openxmlformats.org/officeDocument/2006/customXml" ds:itemID="{5E5F2770-ACBD-4CE3-9E65-51158893589B}">
  <ds:schemaRefs>
    <ds:schemaRef ds:uri="http://schemas.microsoft.com/sharepoint/v3/contenttype/forms"/>
  </ds:schemaRefs>
</ds:datastoreItem>
</file>

<file path=customXml/itemProps7.xml><?xml version="1.0" encoding="utf-8"?>
<ds:datastoreItem xmlns:ds="http://schemas.openxmlformats.org/officeDocument/2006/customXml" ds:itemID="{02857D34-70DE-468C-BB4D-6FE82EA0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26</Pages>
  <Words>9647</Words>
  <Characters>53967</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Gobel</dc:creator>
  <cp:keywords/>
  <dc:description/>
  <cp:lastModifiedBy>Schipper, Kristen D - ETF</cp:lastModifiedBy>
  <cp:revision>12</cp:revision>
  <cp:lastPrinted>2020-02-07T17:24:00Z</cp:lastPrinted>
  <dcterms:created xsi:type="dcterms:W3CDTF">2020-04-17T19:47:00Z</dcterms:created>
  <dcterms:modified xsi:type="dcterms:W3CDTF">2020-04-29T00:55:00Z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d3e9431b-1f4a-4a40-a52f-4b8463c7d2dd</vt:lpwstr>
  </property>
  <property fmtid="{D5CDD505-2E9C-101B-9397-08002B2CF9AE}" pid="3" name="LINKTEK-ID-FILE">
    <vt:lpwstr>018B-392C-773D-91C1</vt:lpwstr>
  </property>
  <property fmtid="{D5CDD505-2E9C-101B-9397-08002B2CF9AE}" pid="4" name="ETF Audiences">
    <vt:lpwstr>208;#Strategic Health Policy|baabc97b-f18b-4280-9f05-664766c36fcc;#227;#Insurance|bafe8f4e-25ba-4600-87f5-d9a900d67cdb;#209;#Policy and Strategic Planning|3b7c4a32-edd8-4bbf-8892-8349bde31985;#228;#Retirement Services|28d18539-6e48-409a-9eff-eb80edf85858</vt:lpwstr>
  </property>
  <property fmtid="{D5CDD505-2E9C-101B-9397-08002B2CF9AE}" pid="5" name="ETF Business Area">
    <vt:lpwstr>103;#Budget, Contract Administration, and Procurement|10e9926c-8901-40da-ad8c-e73e8222464e</vt:lpwstr>
  </property>
  <property fmtid="{D5CDD505-2E9C-101B-9397-08002B2CF9AE}" pid="6" name="ETF Doc_Type">
    <vt:lpwstr>5;#Proposal|114f4dca-c60d-47e8-9ce5-dd991c051588</vt:lpwstr>
  </property>
  <property fmtid="{D5CDD505-2E9C-101B-9397-08002B2CF9AE}" pid="7" name="ETF Topics">
    <vt:lpwstr/>
  </property>
  <property fmtid="{D5CDD505-2E9C-101B-9397-08002B2CF9AE}" pid="8" name="ETF Benefits">
    <vt:lpwstr/>
  </property>
  <property fmtid="{D5CDD505-2E9C-101B-9397-08002B2CF9AE}" pid="9" name="ContentTypeId">
    <vt:lpwstr>0x010100917E16395D80F24BB2765630C41F516909000A5CC519F6F7C542993DDC973792C9B0</vt:lpwstr>
  </property>
  <property fmtid="{D5CDD505-2E9C-101B-9397-08002B2CF9AE}" pid="10" name="YesNo">
    <vt:bool>true</vt:bool>
  </property>
  <property fmtid="{D5CDD505-2E9C-101B-9397-08002B2CF9AE}" pid="11" name="WorkflowChangePath">
    <vt:lpwstr>b06a8f06-d1e0-448d-b03a-6d2b883ccb75,91;b06a8f06-d1e0-448d-b03a-6d2b883ccb75,105;b06a8f06-d1e0-448d-b03a-6d2b883ccb75,107;b06a8f06-d1e0-448d-b03a-6d2b883ccb75,109;b06a8f06-d1e0-448d-b03a-6d2b883ccb75,116;b06a8f06-d1e0-448d-b03a-6d2b883ccb75,118;b06a8f06-d</vt:lpwstr>
  </property>
</Properties>
</file>