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A147B" w14:textId="490ACBDB" w:rsidR="00493329" w:rsidRDefault="00493329" w:rsidP="0032708B">
      <w:pPr>
        <w:spacing w:before="0"/>
        <w:jc w:val="center"/>
        <w:rPr>
          <w:rFonts w:ascii="Arial" w:hAnsi="Arial" w:cs="Arial"/>
          <w:b/>
          <w:sz w:val="36"/>
        </w:rPr>
      </w:pPr>
      <w:bookmarkStart w:id="0" w:name="_Toc331153021"/>
      <w:bookmarkStart w:id="1" w:name="_Toc103414750"/>
      <w:bookmarkStart w:id="2" w:name="_Toc103592306"/>
    </w:p>
    <w:p w14:paraId="0E6DD763" w14:textId="64B61D97" w:rsidR="00340F02" w:rsidRDefault="00340F02" w:rsidP="0032708B">
      <w:pPr>
        <w:spacing w:before="0"/>
        <w:jc w:val="center"/>
        <w:rPr>
          <w:rFonts w:ascii="Arial" w:hAnsi="Arial" w:cs="Arial"/>
          <w:sz w:val="36"/>
        </w:rPr>
      </w:pPr>
      <w:r>
        <w:rPr>
          <w:rFonts w:ascii="Arial" w:hAnsi="Arial" w:cs="Arial"/>
          <w:b/>
          <w:sz w:val="36"/>
        </w:rPr>
        <w:t xml:space="preserve">Request for Proposals for </w:t>
      </w:r>
      <w:r w:rsidRPr="00471A4A">
        <w:rPr>
          <w:rFonts w:ascii="Arial" w:hAnsi="Arial" w:cs="Arial"/>
          <w:b/>
          <w:sz w:val="36"/>
        </w:rPr>
        <w:t>the State of Wisconsin</w:t>
      </w:r>
    </w:p>
    <w:p w14:paraId="1912AA77" w14:textId="5FC64E20" w:rsidR="00340F02" w:rsidRDefault="00340F02" w:rsidP="0032708B">
      <w:pPr>
        <w:spacing w:before="0"/>
        <w:jc w:val="center"/>
        <w:rPr>
          <w:rFonts w:ascii="Arial" w:hAnsi="Arial" w:cs="Arial"/>
        </w:rPr>
      </w:pPr>
    </w:p>
    <w:p w14:paraId="55AFFB2A" w14:textId="1B0A1E60" w:rsidR="00CE7843" w:rsidRDefault="00CE7843" w:rsidP="0032708B">
      <w:pPr>
        <w:spacing w:before="0"/>
        <w:jc w:val="center"/>
        <w:rPr>
          <w:rFonts w:ascii="Arial" w:hAnsi="Arial" w:cs="Arial"/>
        </w:rPr>
      </w:pPr>
    </w:p>
    <w:p w14:paraId="6E3C1A8B" w14:textId="77777777" w:rsidR="00CE7843" w:rsidRPr="00B92ABE" w:rsidRDefault="00CE7843" w:rsidP="0032708B">
      <w:pPr>
        <w:spacing w:before="0"/>
        <w:jc w:val="center"/>
        <w:rPr>
          <w:rFonts w:ascii="Arial" w:hAnsi="Arial" w:cs="Arial"/>
        </w:rPr>
      </w:pPr>
    </w:p>
    <w:p w14:paraId="5118D3B7" w14:textId="4879B4FE" w:rsidR="00CE7843" w:rsidRDefault="00335716" w:rsidP="00CE7843">
      <w:pPr>
        <w:spacing w:before="0"/>
        <w:jc w:val="center"/>
        <w:rPr>
          <w:rFonts w:ascii="Arial" w:hAnsi="Arial" w:cs="Arial"/>
          <w:b/>
          <w:sz w:val="36"/>
        </w:rPr>
      </w:pPr>
      <w:bookmarkStart w:id="3" w:name="_Hlk510429179"/>
      <w:r>
        <w:rPr>
          <w:rFonts w:ascii="Arial" w:hAnsi="Arial" w:cs="Arial"/>
          <w:b/>
          <w:sz w:val="36"/>
        </w:rPr>
        <w:t>ET</w:t>
      </w:r>
      <w:bookmarkEnd w:id="3"/>
      <w:r w:rsidR="0051788B">
        <w:rPr>
          <w:rFonts w:ascii="Arial" w:hAnsi="Arial" w:cs="Arial"/>
          <w:b/>
          <w:sz w:val="36"/>
        </w:rPr>
        <w:t>J0043</w:t>
      </w:r>
    </w:p>
    <w:p w14:paraId="1C779369" w14:textId="16CD3695" w:rsidR="00340F02" w:rsidRPr="002A322F" w:rsidRDefault="00CE7843" w:rsidP="00CE7843">
      <w:pPr>
        <w:spacing w:before="0"/>
        <w:jc w:val="center"/>
        <w:rPr>
          <w:rFonts w:ascii="Arial" w:hAnsi="Arial" w:cs="Arial"/>
          <w:b/>
          <w:sz w:val="36"/>
        </w:rPr>
      </w:pPr>
      <w:bookmarkStart w:id="4" w:name="_Hlk39581516"/>
      <w:r>
        <w:rPr>
          <w:rFonts w:ascii="Arial" w:hAnsi="Arial" w:cs="Arial"/>
          <w:b/>
          <w:sz w:val="36"/>
        </w:rPr>
        <w:t xml:space="preserve">Third Party Administration of the </w:t>
      </w:r>
      <w:r w:rsidR="004A6C37">
        <w:rPr>
          <w:rFonts w:ascii="Arial" w:hAnsi="Arial" w:cs="Arial"/>
          <w:b/>
          <w:sz w:val="36"/>
        </w:rPr>
        <w:t xml:space="preserve">State of </w:t>
      </w:r>
      <w:r w:rsidR="00D64678">
        <w:rPr>
          <w:rFonts w:ascii="Arial" w:hAnsi="Arial" w:cs="Arial"/>
          <w:b/>
          <w:sz w:val="36"/>
        </w:rPr>
        <w:t xml:space="preserve">Wisconsin </w:t>
      </w:r>
      <w:r w:rsidR="004A6C37">
        <w:rPr>
          <w:rFonts w:ascii="Arial" w:hAnsi="Arial" w:cs="Arial"/>
          <w:b/>
          <w:sz w:val="36"/>
        </w:rPr>
        <w:t>Income Continuation</w:t>
      </w:r>
      <w:r>
        <w:rPr>
          <w:rFonts w:ascii="Arial" w:hAnsi="Arial" w:cs="Arial"/>
          <w:b/>
          <w:sz w:val="36"/>
        </w:rPr>
        <w:t xml:space="preserve"> Insurance </w:t>
      </w:r>
      <w:r w:rsidR="004A6C37">
        <w:rPr>
          <w:rFonts w:ascii="Arial" w:hAnsi="Arial" w:cs="Arial"/>
          <w:b/>
          <w:sz w:val="36"/>
        </w:rPr>
        <w:t xml:space="preserve">(ICI) </w:t>
      </w:r>
      <w:r>
        <w:rPr>
          <w:rFonts w:ascii="Arial" w:hAnsi="Arial" w:cs="Arial"/>
          <w:b/>
          <w:sz w:val="36"/>
        </w:rPr>
        <w:t>Program</w:t>
      </w:r>
      <w:bookmarkEnd w:id="4"/>
    </w:p>
    <w:p w14:paraId="69E30A3C" w14:textId="619018B5" w:rsidR="00CE7843" w:rsidRDefault="00CE7843" w:rsidP="00340F02">
      <w:pPr>
        <w:jc w:val="center"/>
        <w:rPr>
          <w:rFonts w:ascii="Arial" w:hAnsi="Arial" w:cs="Arial"/>
          <w:color w:val="365F91" w:themeColor="accent1" w:themeShade="BF"/>
          <w:sz w:val="32"/>
        </w:rPr>
      </w:pPr>
    </w:p>
    <w:p w14:paraId="6C5A7D91" w14:textId="13E7ED18" w:rsidR="00CE7843" w:rsidRDefault="00CE7843" w:rsidP="00340F02">
      <w:pPr>
        <w:jc w:val="center"/>
        <w:rPr>
          <w:rFonts w:ascii="Arial" w:hAnsi="Arial" w:cs="Arial"/>
          <w:color w:val="365F91" w:themeColor="accent1" w:themeShade="BF"/>
          <w:sz w:val="32"/>
        </w:rPr>
      </w:pPr>
    </w:p>
    <w:p w14:paraId="41FF8905" w14:textId="5D8C7344" w:rsidR="00CE7843" w:rsidRDefault="00CE7843" w:rsidP="00340F02">
      <w:pPr>
        <w:jc w:val="center"/>
        <w:rPr>
          <w:rFonts w:ascii="Arial" w:hAnsi="Arial" w:cs="Arial"/>
          <w:color w:val="365F91" w:themeColor="accent1" w:themeShade="BF"/>
          <w:sz w:val="32"/>
        </w:rPr>
      </w:pPr>
    </w:p>
    <w:p w14:paraId="26127381" w14:textId="2A3C20E2" w:rsidR="00CE7843" w:rsidRDefault="00CE7843" w:rsidP="00340F02">
      <w:pPr>
        <w:jc w:val="center"/>
        <w:rPr>
          <w:rFonts w:ascii="Arial" w:hAnsi="Arial" w:cs="Arial"/>
          <w:color w:val="365F91" w:themeColor="accent1" w:themeShade="BF"/>
          <w:sz w:val="32"/>
        </w:rPr>
      </w:pPr>
      <w:r w:rsidRPr="002A322F">
        <w:rPr>
          <w:rFonts w:ascii="Arial" w:hAnsi="Arial" w:cs="Arial"/>
          <w:b/>
          <w:noProof/>
          <w:sz w:val="36"/>
        </w:rPr>
        <w:drawing>
          <wp:anchor distT="0" distB="0" distL="114300" distR="114300" simplePos="0" relativeHeight="251658240" behindDoc="0" locked="0" layoutInCell="0" allowOverlap="1" wp14:anchorId="2B27217E" wp14:editId="364DFFC0">
            <wp:simplePos x="0" y="0"/>
            <wp:positionH relativeFrom="margin">
              <wp:posOffset>895350</wp:posOffset>
            </wp:positionH>
            <wp:positionV relativeFrom="paragraph">
              <wp:posOffset>300990</wp:posOffset>
            </wp:positionV>
            <wp:extent cx="4438650" cy="245745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438650" cy="2457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5816DB" w14:textId="4C4A0D29" w:rsidR="00CE7843" w:rsidRDefault="00CE7843" w:rsidP="00340F02">
      <w:pPr>
        <w:jc w:val="center"/>
        <w:rPr>
          <w:rFonts w:ascii="Arial" w:hAnsi="Arial" w:cs="Arial"/>
          <w:color w:val="365F91" w:themeColor="accent1" w:themeShade="BF"/>
          <w:sz w:val="32"/>
        </w:rPr>
      </w:pPr>
    </w:p>
    <w:p w14:paraId="306F576A" w14:textId="4E9BCE22" w:rsidR="00340F02" w:rsidRDefault="006A427F" w:rsidP="00340F02">
      <w:pPr>
        <w:jc w:val="center"/>
        <w:rPr>
          <w:rFonts w:ascii="Arial" w:hAnsi="Arial" w:cs="Arial"/>
          <w:color w:val="365F91" w:themeColor="accent1" w:themeShade="BF"/>
          <w:sz w:val="32"/>
        </w:rPr>
      </w:pPr>
      <w:r w:rsidRPr="00340F02">
        <w:rPr>
          <w:rFonts w:ascii="Arial" w:hAnsi="Arial" w:cs="Arial"/>
          <w:color w:val="365F91" w:themeColor="accent1" w:themeShade="BF"/>
          <w:sz w:val="32"/>
        </w:rPr>
        <w:t>Issued by the State of Wisconsin</w:t>
      </w:r>
      <w:r w:rsidR="00340F02" w:rsidRPr="00340F02">
        <w:rPr>
          <w:rFonts w:ascii="Arial" w:hAnsi="Arial" w:cs="Arial"/>
          <w:color w:val="365F91" w:themeColor="accent1" w:themeShade="BF"/>
          <w:sz w:val="32"/>
        </w:rPr>
        <w:t xml:space="preserve"> </w:t>
      </w:r>
    </w:p>
    <w:p w14:paraId="1F471544" w14:textId="54A3C7FD" w:rsidR="00D76252" w:rsidRPr="00340F02" w:rsidRDefault="006A427F" w:rsidP="00340F02">
      <w:pPr>
        <w:jc w:val="center"/>
        <w:rPr>
          <w:rFonts w:ascii="Arial" w:hAnsi="Arial" w:cs="Arial"/>
          <w:color w:val="365F91" w:themeColor="accent1" w:themeShade="BF"/>
          <w:sz w:val="32"/>
        </w:rPr>
      </w:pPr>
      <w:r w:rsidRPr="00340F02">
        <w:rPr>
          <w:rFonts w:ascii="Arial" w:hAnsi="Arial" w:cs="Arial"/>
          <w:color w:val="365F91" w:themeColor="accent1" w:themeShade="BF"/>
          <w:sz w:val="32"/>
        </w:rPr>
        <w:t>De</w:t>
      </w:r>
      <w:r w:rsidR="00D76252" w:rsidRPr="00340F02">
        <w:rPr>
          <w:rFonts w:ascii="Arial" w:hAnsi="Arial" w:cs="Arial"/>
          <w:color w:val="365F91" w:themeColor="accent1" w:themeShade="BF"/>
          <w:sz w:val="32"/>
        </w:rPr>
        <w:t>partment of Employee Trust Funds</w:t>
      </w:r>
    </w:p>
    <w:p w14:paraId="05079571" w14:textId="77777777" w:rsidR="006A427F" w:rsidRPr="00340F02" w:rsidRDefault="00D76252" w:rsidP="00F405AA">
      <w:pPr>
        <w:jc w:val="center"/>
        <w:rPr>
          <w:rFonts w:ascii="Arial" w:hAnsi="Arial" w:cs="Arial"/>
          <w:color w:val="365F91" w:themeColor="accent1" w:themeShade="BF"/>
          <w:sz w:val="32"/>
        </w:rPr>
      </w:pPr>
      <w:r w:rsidRPr="00340F02">
        <w:rPr>
          <w:rFonts w:ascii="Arial" w:hAnsi="Arial" w:cs="Arial"/>
          <w:color w:val="365F91" w:themeColor="accent1" w:themeShade="BF"/>
          <w:sz w:val="32"/>
        </w:rPr>
        <w:t xml:space="preserve">On behalf of the Group Insurance Board </w:t>
      </w:r>
    </w:p>
    <w:p w14:paraId="1310D645" w14:textId="77777777" w:rsidR="006A427F" w:rsidRPr="00FC582C" w:rsidRDefault="006A427F" w:rsidP="00F405AA">
      <w:pPr>
        <w:rPr>
          <w:rFonts w:ascii="Arial" w:hAnsi="Arial" w:cs="Arial"/>
        </w:rPr>
      </w:pPr>
    </w:p>
    <w:p w14:paraId="1D12BF4A" w14:textId="64D677E9" w:rsidR="00CA3BC3" w:rsidRDefault="00335716" w:rsidP="00335716">
      <w:pPr>
        <w:tabs>
          <w:tab w:val="center" w:pos="4680"/>
        </w:tabs>
        <w:rPr>
          <w:rFonts w:ascii="Arial" w:hAnsi="Arial" w:cs="Arial"/>
          <w:sz w:val="28"/>
        </w:rPr>
      </w:pPr>
      <w:r>
        <w:rPr>
          <w:rFonts w:ascii="Arial" w:hAnsi="Arial" w:cs="Arial"/>
          <w:sz w:val="28"/>
        </w:rPr>
        <w:tab/>
      </w:r>
      <w:r w:rsidR="006A427F" w:rsidRPr="00493329">
        <w:rPr>
          <w:rFonts w:ascii="Arial" w:hAnsi="Arial" w:cs="Arial"/>
          <w:sz w:val="28"/>
        </w:rPr>
        <w:t>Release Date:</w:t>
      </w:r>
      <w:r w:rsidR="004C75B9" w:rsidRPr="00493329">
        <w:rPr>
          <w:rFonts w:ascii="Arial" w:hAnsi="Arial" w:cs="Arial"/>
          <w:color w:val="FF0000"/>
          <w:sz w:val="28"/>
        </w:rPr>
        <w:t xml:space="preserve"> </w:t>
      </w:r>
      <w:bookmarkStart w:id="5" w:name="_GoBack"/>
      <w:r w:rsidR="00B813A4" w:rsidRPr="00493329">
        <w:rPr>
          <w:rFonts w:ascii="Arial" w:hAnsi="Arial" w:cs="Arial"/>
          <w:sz w:val="28"/>
        </w:rPr>
        <w:t>June</w:t>
      </w:r>
      <w:bookmarkEnd w:id="5"/>
      <w:r w:rsidR="00B813A4" w:rsidRPr="00493329">
        <w:rPr>
          <w:rFonts w:ascii="Arial" w:hAnsi="Arial" w:cs="Arial"/>
          <w:sz w:val="28"/>
        </w:rPr>
        <w:t xml:space="preserve"> </w:t>
      </w:r>
      <w:r w:rsidR="00CE1C18">
        <w:rPr>
          <w:rFonts w:ascii="Arial" w:hAnsi="Arial" w:cs="Arial"/>
          <w:sz w:val="28"/>
        </w:rPr>
        <w:t>19</w:t>
      </w:r>
      <w:r w:rsidR="006D0EE1" w:rsidRPr="00493329">
        <w:rPr>
          <w:rFonts w:ascii="Arial" w:hAnsi="Arial" w:cs="Arial"/>
          <w:sz w:val="28"/>
        </w:rPr>
        <w:t>, 2020</w:t>
      </w:r>
    </w:p>
    <w:p w14:paraId="4C1F0E06" w14:textId="6B9D1D2E" w:rsidR="00CA3BC3" w:rsidRDefault="00CA3BC3">
      <w:pPr>
        <w:spacing w:before="0" w:after="0"/>
        <w:rPr>
          <w:rFonts w:ascii="Arial" w:hAnsi="Arial" w:cs="Arial"/>
          <w:sz w:val="28"/>
        </w:rPr>
      </w:pPr>
      <w:r>
        <w:rPr>
          <w:rFonts w:ascii="Arial" w:hAnsi="Arial" w:cs="Arial"/>
          <w:sz w:val="28"/>
        </w:rPr>
        <w:br w:type="page"/>
      </w:r>
    </w:p>
    <w:bookmarkStart w:id="6" w:name="_Toc39146722" w:displacedByCustomXml="next"/>
    <w:bookmarkStart w:id="7" w:name="_Toc398562520" w:displacedByCustomXml="next"/>
    <w:sdt>
      <w:sdtPr>
        <w:rPr>
          <w:rFonts w:ascii="Arial" w:eastAsiaTheme="minorEastAsia" w:hAnsi="Arial" w:cs="Arial"/>
          <w:b w:val="0"/>
          <w:bCs w:val="0"/>
          <w:caps w:val="0"/>
          <w:noProof/>
          <w:color w:val="auto"/>
          <w:sz w:val="22"/>
          <w:szCs w:val="22"/>
        </w:rPr>
        <w:id w:val="1949972074"/>
        <w:docPartObj>
          <w:docPartGallery w:val="Table of Contents"/>
          <w:docPartUnique/>
        </w:docPartObj>
      </w:sdtPr>
      <w:sdtEndPr>
        <w:rPr>
          <w:rFonts w:cs="Times New Roman"/>
          <w:caps/>
        </w:rPr>
      </w:sdtEndPr>
      <w:sdtContent>
        <w:p w14:paraId="73414B54" w14:textId="77777777" w:rsidR="00E87543" w:rsidRPr="00FC582C" w:rsidRDefault="00E87543" w:rsidP="00894D41">
          <w:pPr>
            <w:pStyle w:val="Appdx2"/>
            <w:rPr>
              <w:rFonts w:ascii="Arial" w:hAnsi="Arial" w:cs="Arial"/>
            </w:rPr>
          </w:pPr>
          <w:r w:rsidRPr="00FC582C">
            <w:rPr>
              <w:rFonts w:ascii="Arial" w:hAnsi="Arial" w:cs="Arial"/>
            </w:rPr>
            <w:t>Table of Contents</w:t>
          </w:r>
          <w:bookmarkEnd w:id="7"/>
          <w:bookmarkEnd w:id="6"/>
        </w:p>
        <w:p w14:paraId="3847C722" w14:textId="5DF181FA" w:rsidR="00231DD5" w:rsidRDefault="00485FE0">
          <w:pPr>
            <w:pStyle w:val="TOC1"/>
            <w:rPr>
              <w:rFonts w:asciiTheme="minorHAnsi" w:hAnsiTheme="minorHAnsi" w:cstheme="minorBidi"/>
              <w:caps w:val="0"/>
            </w:rPr>
          </w:pPr>
          <w:r w:rsidRPr="00E4633E">
            <w:rPr>
              <w:rFonts w:cs="Arial"/>
            </w:rPr>
            <w:fldChar w:fldCharType="begin"/>
          </w:r>
          <w:r w:rsidR="00E87543" w:rsidRPr="00FC582C">
            <w:rPr>
              <w:rFonts w:cs="Arial"/>
            </w:rPr>
            <w:instrText xml:space="preserve"> TOC \o "1-1" \h \z \u </w:instrText>
          </w:r>
          <w:r w:rsidRPr="00E4633E">
            <w:rPr>
              <w:rFonts w:cs="Arial"/>
            </w:rPr>
            <w:fldChar w:fldCharType="separate"/>
          </w:r>
          <w:hyperlink w:anchor="_Toc39146722" w:history="1">
            <w:r w:rsidR="00231DD5" w:rsidRPr="002608C3">
              <w:rPr>
                <w:rStyle w:val="Hyperlink"/>
                <w:rFonts w:cs="Arial"/>
              </w:rPr>
              <w:t>Table of Contents</w:t>
            </w:r>
            <w:r w:rsidR="00231DD5">
              <w:rPr>
                <w:webHidden/>
              </w:rPr>
              <w:tab/>
            </w:r>
            <w:r w:rsidR="00231DD5">
              <w:rPr>
                <w:webHidden/>
              </w:rPr>
              <w:fldChar w:fldCharType="begin"/>
            </w:r>
            <w:r w:rsidR="00231DD5">
              <w:rPr>
                <w:webHidden/>
              </w:rPr>
              <w:instrText xml:space="preserve"> PAGEREF _Toc39146722 \h </w:instrText>
            </w:r>
            <w:r w:rsidR="00231DD5">
              <w:rPr>
                <w:webHidden/>
              </w:rPr>
            </w:r>
            <w:r w:rsidR="00231DD5">
              <w:rPr>
                <w:webHidden/>
              </w:rPr>
              <w:fldChar w:fldCharType="separate"/>
            </w:r>
            <w:r w:rsidR="00231DD5">
              <w:rPr>
                <w:webHidden/>
              </w:rPr>
              <w:t>2</w:t>
            </w:r>
            <w:r w:rsidR="00231DD5">
              <w:rPr>
                <w:webHidden/>
              </w:rPr>
              <w:fldChar w:fldCharType="end"/>
            </w:r>
          </w:hyperlink>
        </w:p>
        <w:p w14:paraId="34AF2B82" w14:textId="3E5EC702" w:rsidR="00231DD5" w:rsidRDefault="00E46360">
          <w:pPr>
            <w:pStyle w:val="TOC1"/>
            <w:rPr>
              <w:rFonts w:asciiTheme="minorHAnsi" w:hAnsiTheme="minorHAnsi" w:cstheme="minorBidi"/>
              <w:caps w:val="0"/>
            </w:rPr>
          </w:pPr>
          <w:hyperlink w:anchor="_Toc39146723" w:history="1">
            <w:r w:rsidR="00231DD5" w:rsidRPr="002608C3">
              <w:rPr>
                <w:rStyle w:val="Hyperlink"/>
                <w:rFonts w:cs="Arial"/>
              </w:rPr>
              <w:t>Appendices</w:t>
            </w:r>
            <w:r w:rsidR="00231DD5">
              <w:rPr>
                <w:webHidden/>
              </w:rPr>
              <w:tab/>
            </w:r>
            <w:r w:rsidR="00231DD5">
              <w:rPr>
                <w:webHidden/>
              </w:rPr>
              <w:fldChar w:fldCharType="begin"/>
            </w:r>
            <w:r w:rsidR="00231DD5">
              <w:rPr>
                <w:webHidden/>
              </w:rPr>
              <w:instrText xml:space="preserve"> PAGEREF _Toc39146723 \h </w:instrText>
            </w:r>
            <w:r w:rsidR="00231DD5">
              <w:rPr>
                <w:webHidden/>
              </w:rPr>
            </w:r>
            <w:r w:rsidR="00231DD5">
              <w:rPr>
                <w:webHidden/>
              </w:rPr>
              <w:fldChar w:fldCharType="separate"/>
            </w:r>
            <w:r w:rsidR="00231DD5">
              <w:rPr>
                <w:webHidden/>
              </w:rPr>
              <w:t>2</w:t>
            </w:r>
            <w:r w:rsidR="00231DD5">
              <w:rPr>
                <w:webHidden/>
              </w:rPr>
              <w:fldChar w:fldCharType="end"/>
            </w:r>
          </w:hyperlink>
        </w:p>
        <w:p w14:paraId="3F24F0FE" w14:textId="193F0F50" w:rsidR="00231DD5" w:rsidRDefault="00E46360">
          <w:pPr>
            <w:pStyle w:val="TOC1"/>
            <w:rPr>
              <w:rFonts w:asciiTheme="minorHAnsi" w:hAnsiTheme="minorHAnsi" w:cstheme="minorBidi"/>
              <w:caps w:val="0"/>
            </w:rPr>
          </w:pPr>
          <w:hyperlink w:anchor="_Toc39146724" w:history="1">
            <w:r w:rsidR="00231DD5" w:rsidRPr="002608C3">
              <w:rPr>
                <w:rStyle w:val="Hyperlink"/>
                <w:rFonts w:cs="Arial"/>
              </w:rPr>
              <w:t>REQUIRED Forms</w:t>
            </w:r>
            <w:r w:rsidR="00231DD5">
              <w:rPr>
                <w:webHidden/>
              </w:rPr>
              <w:tab/>
            </w:r>
            <w:r w:rsidR="00231DD5">
              <w:rPr>
                <w:webHidden/>
              </w:rPr>
              <w:fldChar w:fldCharType="begin"/>
            </w:r>
            <w:r w:rsidR="00231DD5">
              <w:rPr>
                <w:webHidden/>
              </w:rPr>
              <w:instrText xml:space="preserve"> PAGEREF _Toc39146724 \h </w:instrText>
            </w:r>
            <w:r w:rsidR="00231DD5">
              <w:rPr>
                <w:webHidden/>
              </w:rPr>
            </w:r>
            <w:r w:rsidR="00231DD5">
              <w:rPr>
                <w:webHidden/>
              </w:rPr>
              <w:fldChar w:fldCharType="separate"/>
            </w:r>
            <w:r w:rsidR="00231DD5">
              <w:rPr>
                <w:webHidden/>
              </w:rPr>
              <w:t>2</w:t>
            </w:r>
            <w:r w:rsidR="00231DD5">
              <w:rPr>
                <w:webHidden/>
              </w:rPr>
              <w:fldChar w:fldCharType="end"/>
            </w:r>
          </w:hyperlink>
        </w:p>
        <w:p w14:paraId="073E2727" w14:textId="3C68A87E" w:rsidR="00231DD5" w:rsidRDefault="00E46360">
          <w:pPr>
            <w:pStyle w:val="TOC1"/>
            <w:rPr>
              <w:rFonts w:asciiTheme="minorHAnsi" w:hAnsiTheme="minorHAnsi" w:cstheme="minorBidi"/>
              <w:caps w:val="0"/>
            </w:rPr>
          </w:pPr>
          <w:hyperlink w:anchor="_Toc39146725" w:history="1">
            <w:r w:rsidR="00231DD5" w:rsidRPr="002608C3">
              <w:rPr>
                <w:rStyle w:val="Hyperlink"/>
              </w:rPr>
              <w:t>1</w:t>
            </w:r>
            <w:r w:rsidR="00231DD5">
              <w:rPr>
                <w:rFonts w:asciiTheme="minorHAnsi" w:hAnsiTheme="minorHAnsi" w:cstheme="minorBidi"/>
                <w:caps w:val="0"/>
              </w:rPr>
              <w:tab/>
            </w:r>
            <w:r w:rsidR="00231DD5" w:rsidRPr="002608C3">
              <w:rPr>
                <w:rStyle w:val="Hyperlink"/>
              </w:rPr>
              <w:t>General Information</w:t>
            </w:r>
            <w:r w:rsidR="00231DD5">
              <w:rPr>
                <w:webHidden/>
              </w:rPr>
              <w:tab/>
            </w:r>
            <w:r w:rsidR="00231DD5">
              <w:rPr>
                <w:webHidden/>
              </w:rPr>
              <w:fldChar w:fldCharType="begin"/>
            </w:r>
            <w:r w:rsidR="00231DD5">
              <w:rPr>
                <w:webHidden/>
              </w:rPr>
              <w:instrText xml:space="preserve"> PAGEREF _Toc39146725 \h </w:instrText>
            </w:r>
            <w:r w:rsidR="00231DD5">
              <w:rPr>
                <w:webHidden/>
              </w:rPr>
            </w:r>
            <w:r w:rsidR="00231DD5">
              <w:rPr>
                <w:webHidden/>
              </w:rPr>
              <w:fldChar w:fldCharType="separate"/>
            </w:r>
            <w:r w:rsidR="00231DD5">
              <w:rPr>
                <w:webHidden/>
              </w:rPr>
              <w:t>3</w:t>
            </w:r>
            <w:r w:rsidR="00231DD5">
              <w:rPr>
                <w:webHidden/>
              </w:rPr>
              <w:fldChar w:fldCharType="end"/>
            </w:r>
          </w:hyperlink>
        </w:p>
        <w:p w14:paraId="7670C5B4" w14:textId="5DE992D2" w:rsidR="00231DD5" w:rsidRDefault="00E46360">
          <w:pPr>
            <w:pStyle w:val="TOC1"/>
            <w:rPr>
              <w:rFonts w:asciiTheme="minorHAnsi" w:hAnsiTheme="minorHAnsi" w:cstheme="minorBidi"/>
              <w:caps w:val="0"/>
            </w:rPr>
          </w:pPr>
          <w:hyperlink w:anchor="_Toc39146726" w:history="1">
            <w:r w:rsidR="00231DD5" w:rsidRPr="002608C3">
              <w:rPr>
                <w:rStyle w:val="Hyperlink"/>
                <w:rFonts w:cs="Arial"/>
              </w:rPr>
              <w:t>2</w:t>
            </w:r>
            <w:r w:rsidR="00231DD5">
              <w:rPr>
                <w:rFonts w:asciiTheme="minorHAnsi" w:hAnsiTheme="minorHAnsi" w:cstheme="minorBidi"/>
                <w:caps w:val="0"/>
              </w:rPr>
              <w:tab/>
            </w:r>
            <w:r w:rsidR="00231DD5" w:rsidRPr="002608C3">
              <w:rPr>
                <w:rStyle w:val="Hyperlink"/>
                <w:rFonts w:cs="Arial"/>
              </w:rPr>
              <w:t>Preparing and Submitting a Proposal</w:t>
            </w:r>
            <w:r w:rsidR="00231DD5">
              <w:rPr>
                <w:webHidden/>
              </w:rPr>
              <w:tab/>
            </w:r>
            <w:r w:rsidR="00231DD5">
              <w:rPr>
                <w:webHidden/>
              </w:rPr>
              <w:fldChar w:fldCharType="begin"/>
            </w:r>
            <w:r w:rsidR="00231DD5">
              <w:rPr>
                <w:webHidden/>
              </w:rPr>
              <w:instrText xml:space="preserve"> PAGEREF _Toc39146726 \h </w:instrText>
            </w:r>
            <w:r w:rsidR="00231DD5">
              <w:rPr>
                <w:webHidden/>
              </w:rPr>
            </w:r>
            <w:r w:rsidR="00231DD5">
              <w:rPr>
                <w:webHidden/>
              </w:rPr>
              <w:fldChar w:fldCharType="separate"/>
            </w:r>
            <w:r w:rsidR="00231DD5">
              <w:rPr>
                <w:webHidden/>
              </w:rPr>
              <w:t>11</w:t>
            </w:r>
            <w:r w:rsidR="00231DD5">
              <w:rPr>
                <w:webHidden/>
              </w:rPr>
              <w:fldChar w:fldCharType="end"/>
            </w:r>
          </w:hyperlink>
        </w:p>
        <w:p w14:paraId="5F5D6F9E" w14:textId="3FE38C26" w:rsidR="00231DD5" w:rsidRDefault="00E46360">
          <w:pPr>
            <w:pStyle w:val="TOC1"/>
            <w:rPr>
              <w:rFonts w:asciiTheme="minorHAnsi" w:hAnsiTheme="minorHAnsi" w:cstheme="minorBidi"/>
              <w:caps w:val="0"/>
            </w:rPr>
          </w:pPr>
          <w:hyperlink w:anchor="_Toc39146727" w:history="1">
            <w:r w:rsidR="00231DD5" w:rsidRPr="002608C3">
              <w:rPr>
                <w:rStyle w:val="Hyperlink"/>
                <w:rFonts w:cs="Arial"/>
              </w:rPr>
              <w:t>3</w:t>
            </w:r>
            <w:r w:rsidR="00231DD5">
              <w:rPr>
                <w:rFonts w:asciiTheme="minorHAnsi" w:hAnsiTheme="minorHAnsi" w:cstheme="minorBidi"/>
                <w:caps w:val="0"/>
              </w:rPr>
              <w:tab/>
            </w:r>
            <w:r w:rsidR="00231DD5" w:rsidRPr="002608C3">
              <w:rPr>
                <w:rStyle w:val="Hyperlink"/>
                <w:rFonts w:cs="Arial"/>
              </w:rPr>
              <w:t>Proposal Selection and Award Process</w:t>
            </w:r>
            <w:r w:rsidR="00231DD5">
              <w:rPr>
                <w:webHidden/>
              </w:rPr>
              <w:tab/>
            </w:r>
            <w:r w:rsidR="00231DD5">
              <w:rPr>
                <w:webHidden/>
              </w:rPr>
              <w:fldChar w:fldCharType="begin"/>
            </w:r>
            <w:r w:rsidR="00231DD5">
              <w:rPr>
                <w:webHidden/>
              </w:rPr>
              <w:instrText xml:space="preserve"> PAGEREF _Toc39146727 \h </w:instrText>
            </w:r>
            <w:r w:rsidR="00231DD5">
              <w:rPr>
                <w:webHidden/>
              </w:rPr>
            </w:r>
            <w:r w:rsidR="00231DD5">
              <w:rPr>
                <w:webHidden/>
              </w:rPr>
              <w:fldChar w:fldCharType="separate"/>
            </w:r>
            <w:r w:rsidR="00231DD5">
              <w:rPr>
                <w:webHidden/>
              </w:rPr>
              <w:t>17</w:t>
            </w:r>
            <w:r w:rsidR="00231DD5">
              <w:rPr>
                <w:webHidden/>
              </w:rPr>
              <w:fldChar w:fldCharType="end"/>
            </w:r>
          </w:hyperlink>
        </w:p>
        <w:p w14:paraId="1E8FE986" w14:textId="0B37065F" w:rsidR="00231DD5" w:rsidRDefault="00E46360">
          <w:pPr>
            <w:pStyle w:val="TOC1"/>
            <w:rPr>
              <w:rFonts w:asciiTheme="minorHAnsi" w:hAnsiTheme="minorHAnsi" w:cstheme="minorBidi"/>
              <w:caps w:val="0"/>
            </w:rPr>
          </w:pPr>
          <w:hyperlink w:anchor="_Toc39146728" w:history="1">
            <w:r w:rsidR="00231DD5" w:rsidRPr="002608C3">
              <w:rPr>
                <w:rStyle w:val="Hyperlink"/>
                <w:rFonts w:cs="Arial"/>
              </w:rPr>
              <w:t>4</w:t>
            </w:r>
            <w:r w:rsidR="00231DD5">
              <w:rPr>
                <w:rFonts w:asciiTheme="minorHAnsi" w:hAnsiTheme="minorHAnsi" w:cstheme="minorBidi"/>
                <w:caps w:val="0"/>
              </w:rPr>
              <w:tab/>
            </w:r>
            <w:r w:rsidR="00231DD5" w:rsidRPr="002608C3">
              <w:rPr>
                <w:rStyle w:val="Hyperlink"/>
                <w:rFonts w:cs="Arial"/>
              </w:rPr>
              <w:t>Mandatory Proposer Qualifications</w:t>
            </w:r>
            <w:r w:rsidR="00231DD5">
              <w:rPr>
                <w:webHidden/>
              </w:rPr>
              <w:tab/>
            </w:r>
            <w:r w:rsidR="00231DD5">
              <w:rPr>
                <w:webHidden/>
              </w:rPr>
              <w:fldChar w:fldCharType="begin"/>
            </w:r>
            <w:r w:rsidR="00231DD5">
              <w:rPr>
                <w:webHidden/>
              </w:rPr>
              <w:instrText xml:space="preserve"> PAGEREF _Toc39146728 \h </w:instrText>
            </w:r>
            <w:r w:rsidR="00231DD5">
              <w:rPr>
                <w:webHidden/>
              </w:rPr>
            </w:r>
            <w:r w:rsidR="00231DD5">
              <w:rPr>
                <w:webHidden/>
              </w:rPr>
              <w:fldChar w:fldCharType="separate"/>
            </w:r>
            <w:r w:rsidR="00231DD5">
              <w:rPr>
                <w:webHidden/>
              </w:rPr>
              <w:t>20</w:t>
            </w:r>
            <w:r w:rsidR="00231DD5">
              <w:rPr>
                <w:webHidden/>
              </w:rPr>
              <w:fldChar w:fldCharType="end"/>
            </w:r>
          </w:hyperlink>
        </w:p>
        <w:p w14:paraId="11FE8D74" w14:textId="7C547913" w:rsidR="00231DD5" w:rsidRDefault="00E46360">
          <w:pPr>
            <w:pStyle w:val="TOC1"/>
            <w:rPr>
              <w:rFonts w:asciiTheme="minorHAnsi" w:hAnsiTheme="minorHAnsi" w:cstheme="minorBidi"/>
              <w:caps w:val="0"/>
            </w:rPr>
          </w:pPr>
          <w:hyperlink w:anchor="_Toc39146729" w:history="1">
            <w:r w:rsidR="00231DD5" w:rsidRPr="002608C3">
              <w:rPr>
                <w:rStyle w:val="Hyperlink"/>
                <w:rFonts w:cs="Arial"/>
              </w:rPr>
              <w:t>5</w:t>
            </w:r>
            <w:r w:rsidR="00231DD5">
              <w:rPr>
                <w:rFonts w:asciiTheme="minorHAnsi" w:hAnsiTheme="minorHAnsi" w:cstheme="minorBidi"/>
                <w:caps w:val="0"/>
              </w:rPr>
              <w:tab/>
            </w:r>
            <w:r w:rsidR="00231DD5" w:rsidRPr="002608C3">
              <w:rPr>
                <w:rStyle w:val="Hyperlink"/>
                <w:rFonts w:cs="Arial"/>
              </w:rPr>
              <w:t>PROGRAM SPECIFICATIONS and Requirements</w:t>
            </w:r>
            <w:r w:rsidR="00231DD5">
              <w:rPr>
                <w:webHidden/>
              </w:rPr>
              <w:tab/>
            </w:r>
            <w:r w:rsidR="00231DD5">
              <w:rPr>
                <w:webHidden/>
              </w:rPr>
              <w:fldChar w:fldCharType="begin"/>
            </w:r>
            <w:r w:rsidR="00231DD5">
              <w:rPr>
                <w:webHidden/>
              </w:rPr>
              <w:instrText xml:space="preserve"> PAGEREF _Toc39146729 \h </w:instrText>
            </w:r>
            <w:r w:rsidR="00231DD5">
              <w:rPr>
                <w:webHidden/>
              </w:rPr>
            </w:r>
            <w:r w:rsidR="00231DD5">
              <w:rPr>
                <w:webHidden/>
              </w:rPr>
              <w:fldChar w:fldCharType="separate"/>
            </w:r>
            <w:r w:rsidR="00231DD5">
              <w:rPr>
                <w:webHidden/>
              </w:rPr>
              <w:t>20</w:t>
            </w:r>
            <w:r w:rsidR="00231DD5">
              <w:rPr>
                <w:webHidden/>
              </w:rPr>
              <w:fldChar w:fldCharType="end"/>
            </w:r>
          </w:hyperlink>
        </w:p>
        <w:p w14:paraId="6D855176" w14:textId="3DC01A91" w:rsidR="00231DD5" w:rsidRDefault="00E46360">
          <w:pPr>
            <w:pStyle w:val="TOC1"/>
            <w:rPr>
              <w:rFonts w:asciiTheme="minorHAnsi" w:hAnsiTheme="minorHAnsi" w:cstheme="minorBidi"/>
              <w:caps w:val="0"/>
            </w:rPr>
          </w:pPr>
          <w:hyperlink w:anchor="_Toc39146730" w:history="1">
            <w:r w:rsidR="00231DD5" w:rsidRPr="002608C3">
              <w:rPr>
                <w:rStyle w:val="Hyperlink"/>
                <w:rFonts w:cs="Arial"/>
              </w:rPr>
              <w:t>6</w:t>
            </w:r>
            <w:r w:rsidR="00231DD5">
              <w:rPr>
                <w:rFonts w:asciiTheme="minorHAnsi" w:hAnsiTheme="minorHAnsi" w:cstheme="minorBidi"/>
                <w:caps w:val="0"/>
              </w:rPr>
              <w:tab/>
            </w:r>
            <w:r w:rsidR="00231DD5" w:rsidRPr="002608C3">
              <w:rPr>
                <w:rStyle w:val="Hyperlink"/>
                <w:rFonts w:cs="Arial"/>
              </w:rPr>
              <w:t>General Questionnaire</w:t>
            </w:r>
            <w:r w:rsidR="00231DD5">
              <w:rPr>
                <w:webHidden/>
              </w:rPr>
              <w:tab/>
            </w:r>
            <w:r w:rsidR="00231DD5">
              <w:rPr>
                <w:webHidden/>
              </w:rPr>
              <w:fldChar w:fldCharType="begin"/>
            </w:r>
            <w:r w:rsidR="00231DD5">
              <w:rPr>
                <w:webHidden/>
              </w:rPr>
              <w:instrText xml:space="preserve"> PAGEREF _Toc39146730 \h </w:instrText>
            </w:r>
            <w:r w:rsidR="00231DD5">
              <w:rPr>
                <w:webHidden/>
              </w:rPr>
            </w:r>
            <w:r w:rsidR="00231DD5">
              <w:rPr>
                <w:webHidden/>
              </w:rPr>
              <w:fldChar w:fldCharType="separate"/>
            </w:r>
            <w:r w:rsidR="00231DD5">
              <w:rPr>
                <w:webHidden/>
              </w:rPr>
              <w:t>20</w:t>
            </w:r>
            <w:r w:rsidR="00231DD5">
              <w:rPr>
                <w:webHidden/>
              </w:rPr>
              <w:fldChar w:fldCharType="end"/>
            </w:r>
          </w:hyperlink>
        </w:p>
        <w:p w14:paraId="2E931028" w14:textId="381B08C0" w:rsidR="00231DD5" w:rsidRDefault="00E46360">
          <w:pPr>
            <w:pStyle w:val="TOC1"/>
            <w:rPr>
              <w:rFonts w:asciiTheme="minorHAnsi" w:hAnsiTheme="minorHAnsi" w:cstheme="minorBidi"/>
              <w:caps w:val="0"/>
            </w:rPr>
          </w:pPr>
          <w:hyperlink w:anchor="_Toc39146731" w:history="1">
            <w:r w:rsidR="00231DD5" w:rsidRPr="002608C3">
              <w:rPr>
                <w:rStyle w:val="Hyperlink"/>
                <w:rFonts w:cs="Arial"/>
              </w:rPr>
              <w:t>7</w:t>
            </w:r>
            <w:r w:rsidR="00231DD5">
              <w:rPr>
                <w:rFonts w:asciiTheme="minorHAnsi" w:hAnsiTheme="minorHAnsi" w:cstheme="minorBidi"/>
                <w:caps w:val="0"/>
              </w:rPr>
              <w:tab/>
            </w:r>
            <w:r w:rsidR="00231DD5" w:rsidRPr="002608C3">
              <w:rPr>
                <w:rStyle w:val="Hyperlink"/>
                <w:rFonts w:cs="Arial"/>
              </w:rPr>
              <w:t>Technical Questionnaire</w:t>
            </w:r>
            <w:r w:rsidR="00231DD5">
              <w:rPr>
                <w:webHidden/>
              </w:rPr>
              <w:tab/>
            </w:r>
            <w:r w:rsidR="00231DD5">
              <w:rPr>
                <w:webHidden/>
              </w:rPr>
              <w:fldChar w:fldCharType="begin"/>
            </w:r>
            <w:r w:rsidR="00231DD5">
              <w:rPr>
                <w:webHidden/>
              </w:rPr>
              <w:instrText xml:space="preserve"> PAGEREF _Toc39146731 \h </w:instrText>
            </w:r>
            <w:r w:rsidR="00231DD5">
              <w:rPr>
                <w:webHidden/>
              </w:rPr>
            </w:r>
            <w:r w:rsidR="00231DD5">
              <w:rPr>
                <w:webHidden/>
              </w:rPr>
              <w:fldChar w:fldCharType="separate"/>
            </w:r>
            <w:r w:rsidR="00231DD5">
              <w:rPr>
                <w:webHidden/>
              </w:rPr>
              <w:t>24</w:t>
            </w:r>
            <w:r w:rsidR="00231DD5">
              <w:rPr>
                <w:webHidden/>
              </w:rPr>
              <w:fldChar w:fldCharType="end"/>
            </w:r>
          </w:hyperlink>
        </w:p>
        <w:p w14:paraId="5ADFA4C6" w14:textId="52B71693" w:rsidR="00231DD5" w:rsidRDefault="00E46360">
          <w:pPr>
            <w:pStyle w:val="TOC1"/>
            <w:rPr>
              <w:rFonts w:asciiTheme="minorHAnsi" w:hAnsiTheme="minorHAnsi" w:cstheme="minorBidi"/>
              <w:caps w:val="0"/>
            </w:rPr>
          </w:pPr>
          <w:hyperlink w:anchor="_Toc39146732" w:history="1">
            <w:r w:rsidR="00231DD5" w:rsidRPr="002608C3">
              <w:rPr>
                <w:rStyle w:val="Hyperlink"/>
                <w:rFonts w:cs="Arial"/>
              </w:rPr>
              <w:t>8</w:t>
            </w:r>
            <w:r w:rsidR="00231DD5">
              <w:rPr>
                <w:rFonts w:asciiTheme="minorHAnsi" w:hAnsiTheme="minorHAnsi" w:cstheme="minorBidi"/>
                <w:caps w:val="0"/>
              </w:rPr>
              <w:tab/>
            </w:r>
            <w:r w:rsidR="00231DD5" w:rsidRPr="002608C3">
              <w:rPr>
                <w:rStyle w:val="Hyperlink"/>
                <w:rFonts w:cs="Arial"/>
              </w:rPr>
              <w:t>Cost PROPOSAL</w:t>
            </w:r>
            <w:r w:rsidR="00231DD5">
              <w:rPr>
                <w:webHidden/>
              </w:rPr>
              <w:tab/>
            </w:r>
            <w:r w:rsidR="00231DD5">
              <w:rPr>
                <w:webHidden/>
              </w:rPr>
              <w:fldChar w:fldCharType="begin"/>
            </w:r>
            <w:r w:rsidR="00231DD5">
              <w:rPr>
                <w:webHidden/>
              </w:rPr>
              <w:instrText xml:space="preserve"> PAGEREF _Toc39146732 \h </w:instrText>
            </w:r>
            <w:r w:rsidR="00231DD5">
              <w:rPr>
                <w:webHidden/>
              </w:rPr>
            </w:r>
            <w:r w:rsidR="00231DD5">
              <w:rPr>
                <w:webHidden/>
              </w:rPr>
              <w:fldChar w:fldCharType="separate"/>
            </w:r>
            <w:r w:rsidR="00231DD5">
              <w:rPr>
                <w:webHidden/>
              </w:rPr>
              <w:t>40</w:t>
            </w:r>
            <w:r w:rsidR="00231DD5">
              <w:rPr>
                <w:webHidden/>
              </w:rPr>
              <w:fldChar w:fldCharType="end"/>
            </w:r>
          </w:hyperlink>
        </w:p>
        <w:p w14:paraId="50C11C64" w14:textId="795CCCD4" w:rsidR="00231DD5" w:rsidRDefault="00E46360">
          <w:pPr>
            <w:pStyle w:val="TOC1"/>
            <w:rPr>
              <w:rFonts w:asciiTheme="minorHAnsi" w:hAnsiTheme="minorHAnsi" w:cstheme="minorBidi"/>
              <w:caps w:val="0"/>
            </w:rPr>
          </w:pPr>
          <w:hyperlink w:anchor="_Toc39146733" w:history="1">
            <w:r w:rsidR="00231DD5" w:rsidRPr="002608C3">
              <w:rPr>
                <w:rStyle w:val="Hyperlink"/>
                <w:rFonts w:cs="Arial"/>
              </w:rPr>
              <w:t>9</w:t>
            </w:r>
            <w:r w:rsidR="00231DD5">
              <w:rPr>
                <w:rFonts w:asciiTheme="minorHAnsi" w:hAnsiTheme="minorHAnsi" w:cstheme="minorBidi"/>
                <w:caps w:val="0"/>
              </w:rPr>
              <w:tab/>
            </w:r>
            <w:r w:rsidR="00231DD5" w:rsidRPr="002608C3">
              <w:rPr>
                <w:rStyle w:val="Hyperlink"/>
                <w:rFonts w:cs="Arial"/>
              </w:rPr>
              <w:t>Contract Terms and Conditions</w:t>
            </w:r>
            <w:r w:rsidR="00231DD5">
              <w:rPr>
                <w:webHidden/>
              </w:rPr>
              <w:tab/>
            </w:r>
            <w:r w:rsidR="00231DD5">
              <w:rPr>
                <w:webHidden/>
              </w:rPr>
              <w:fldChar w:fldCharType="begin"/>
            </w:r>
            <w:r w:rsidR="00231DD5">
              <w:rPr>
                <w:webHidden/>
              </w:rPr>
              <w:instrText xml:space="preserve"> PAGEREF _Toc39146733 \h </w:instrText>
            </w:r>
            <w:r w:rsidR="00231DD5">
              <w:rPr>
                <w:webHidden/>
              </w:rPr>
            </w:r>
            <w:r w:rsidR="00231DD5">
              <w:rPr>
                <w:webHidden/>
              </w:rPr>
              <w:fldChar w:fldCharType="separate"/>
            </w:r>
            <w:r w:rsidR="00231DD5">
              <w:rPr>
                <w:webHidden/>
              </w:rPr>
              <w:t>40</w:t>
            </w:r>
            <w:r w:rsidR="00231DD5">
              <w:rPr>
                <w:webHidden/>
              </w:rPr>
              <w:fldChar w:fldCharType="end"/>
            </w:r>
          </w:hyperlink>
        </w:p>
        <w:p w14:paraId="71847D6E" w14:textId="3D6581B7" w:rsidR="005C36DC" w:rsidRPr="002A322F" w:rsidRDefault="00485FE0" w:rsidP="00A26592">
          <w:pPr>
            <w:pStyle w:val="TOC1"/>
            <w:rPr>
              <w:b/>
              <w:bCs/>
            </w:rPr>
          </w:pPr>
          <w:r w:rsidRPr="00E4633E">
            <w:fldChar w:fldCharType="end"/>
          </w:r>
        </w:p>
      </w:sdtContent>
    </w:sdt>
    <w:p w14:paraId="46D4317B" w14:textId="1F9EAB7F" w:rsidR="00AA148D" w:rsidRPr="00FC582C" w:rsidRDefault="00AA148D" w:rsidP="00AA148D">
      <w:pPr>
        <w:pStyle w:val="Appdx2"/>
        <w:rPr>
          <w:rFonts w:ascii="Arial" w:hAnsi="Arial" w:cs="Arial"/>
        </w:rPr>
      </w:pPr>
      <w:bookmarkStart w:id="8" w:name="_Toc453569491"/>
      <w:bookmarkStart w:id="9" w:name="_Toc455754590"/>
      <w:bookmarkStart w:id="10" w:name="_Toc39146723"/>
      <w:bookmarkStart w:id="11" w:name="_Hlk515458807"/>
      <w:bookmarkStart w:id="12" w:name="_Hlk512516200"/>
      <w:bookmarkStart w:id="13" w:name="_Hlk25059158"/>
      <w:bookmarkStart w:id="14" w:name="_Toc398562522"/>
      <w:bookmarkEnd w:id="0"/>
      <w:r w:rsidRPr="00FC582C">
        <w:rPr>
          <w:rFonts w:ascii="Arial" w:hAnsi="Arial" w:cs="Arial"/>
        </w:rPr>
        <w:t>App</w:t>
      </w:r>
      <w:bookmarkStart w:id="15" w:name="_Hlk25052220"/>
      <w:r w:rsidRPr="00FC582C">
        <w:rPr>
          <w:rFonts w:ascii="Arial" w:hAnsi="Arial" w:cs="Arial"/>
        </w:rPr>
        <w:t>endices</w:t>
      </w:r>
      <w:bookmarkEnd w:id="8"/>
      <w:bookmarkEnd w:id="9"/>
      <w:bookmarkEnd w:id="10"/>
    </w:p>
    <w:p w14:paraId="2062ED30" w14:textId="606D74FA" w:rsidR="007D0EDB" w:rsidRPr="00256560" w:rsidRDefault="007D0EDB" w:rsidP="001B2AE6">
      <w:pPr>
        <w:pStyle w:val="LRWLBodyTextBullet1"/>
        <w:rPr>
          <w:rFonts w:cs="Arial"/>
        </w:rPr>
      </w:pPr>
      <w:bookmarkStart w:id="16" w:name="_Hlk22726544"/>
      <w:r>
        <w:rPr>
          <w:rFonts w:cs="Arial"/>
        </w:rPr>
        <w:t>Appendix 1</w:t>
      </w:r>
      <w:r w:rsidRPr="00256560">
        <w:rPr>
          <w:rFonts w:cs="Arial"/>
        </w:rPr>
        <w:t xml:space="preserve"> – Pro Forma Contract by Authorized Board </w:t>
      </w:r>
    </w:p>
    <w:p w14:paraId="3807F186" w14:textId="1D87DCB3" w:rsidR="004F1CDE" w:rsidRPr="001B46D1" w:rsidRDefault="007D0EDB" w:rsidP="00525DB4">
      <w:pPr>
        <w:pStyle w:val="LRWLBodyTextBullet1"/>
      </w:pPr>
      <w:r>
        <w:rPr>
          <w:rFonts w:cs="Arial"/>
        </w:rPr>
        <w:t>Appendix 2</w:t>
      </w:r>
      <w:r w:rsidRPr="001B46D1">
        <w:rPr>
          <w:rFonts w:cs="Arial"/>
        </w:rPr>
        <w:t xml:space="preserve"> – Department Terms and Conditions </w:t>
      </w:r>
    </w:p>
    <w:p w14:paraId="418287E6" w14:textId="1B56345C" w:rsidR="004F1CDE" w:rsidRDefault="00525DB4" w:rsidP="00AD0F93">
      <w:pPr>
        <w:pStyle w:val="LRWLBodyTextBullet1"/>
      </w:pPr>
      <w:r>
        <w:t xml:space="preserve">Appendix </w:t>
      </w:r>
      <w:r w:rsidR="00FC40C3">
        <w:t>3</w:t>
      </w:r>
      <w:r>
        <w:t xml:space="preserve"> </w:t>
      </w:r>
      <w:r w:rsidR="004F1CDE">
        <w:t xml:space="preserve">– </w:t>
      </w:r>
      <w:r w:rsidR="008C27F1">
        <w:t>Performance Standards</w:t>
      </w:r>
      <w:r w:rsidR="00B60511">
        <w:t xml:space="preserve"> and Penalties</w:t>
      </w:r>
    </w:p>
    <w:p w14:paraId="2416CF6E" w14:textId="12BB1B1D" w:rsidR="00AA148D" w:rsidRPr="00FC582C" w:rsidRDefault="00E643CC" w:rsidP="00AA148D">
      <w:pPr>
        <w:pStyle w:val="Appdx2"/>
        <w:rPr>
          <w:rFonts w:ascii="Arial" w:hAnsi="Arial" w:cs="Arial"/>
        </w:rPr>
      </w:pPr>
      <w:bookmarkStart w:id="17" w:name="_Toc455754591"/>
      <w:bookmarkStart w:id="18" w:name="_Toc39146724"/>
      <w:bookmarkStart w:id="19" w:name="_Hlk515458832"/>
      <w:bookmarkEnd w:id="11"/>
      <w:bookmarkEnd w:id="16"/>
      <w:r>
        <w:rPr>
          <w:rFonts w:ascii="Arial" w:hAnsi="Arial" w:cs="Arial"/>
        </w:rPr>
        <w:t xml:space="preserve">REQUIRED </w:t>
      </w:r>
      <w:r w:rsidR="00AA148D" w:rsidRPr="00FC582C">
        <w:rPr>
          <w:rFonts w:ascii="Arial" w:hAnsi="Arial" w:cs="Arial"/>
        </w:rPr>
        <w:t>Forms</w:t>
      </w:r>
      <w:bookmarkEnd w:id="17"/>
      <w:bookmarkEnd w:id="18"/>
    </w:p>
    <w:p w14:paraId="1A206643" w14:textId="77777777" w:rsidR="00AA148D" w:rsidRPr="002A322F" w:rsidRDefault="00AA148D" w:rsidP="00AA148D">
      <w:pPr>
        <w:pStyle w:val="LRWLBodyTextBullet1"/>
        <w:rPr>
          <w:rFonts w:cs="Arial"/>
        </w:rPr>
      </w:pPr>
      <w:bookmarkStart w:id="20" w:name="_Hlk513545815"/>
      <w:r w:rsidRPr="002A322F">
        <w:rPr>
          <w:rFonts w:cs="Arial"/>
        </w:rPr>
        <w:t>FORM A – Proposal Checklist</w:t>
      </w:r>
    </w:p>
    <w:p w14:paraId="67FFCDC3" w14:textId="77777777" w:rsidR="00AA148D" w:rsidRPr="00E4633E" w:rsidRDefault="00AA148D" w:rsidP="00AA148D">
      <w:pPr>
        <w:pStyle w:val="LRWLBodyTextBullet1"/>
        <w:rPr>
          <w:rFonts w:cs="Arial"/>
        </w:rPr>
      </w:pPr>
      <w:r w:rsidRPr="00E4633E">
        <w:rPr>
          <w:rFonts w:cs="Arial"/>
        </w:rPr>
        <w:t>FORM B – Mandatory Proposer Qualifications</w:t>
      </w:r>
    </w:p>
    <w:p w14:paraId="5B859F3C" w14:textId="77777777" w:rsidR="00AA148D" w:rsidRPr="00283A0B" w:rsidRDefault="00AA148D" w:rsidP="00AA148D">
      <w:pPr>
        <w:pStyle w:val="LRWLBodyTextBullet1"/>
        <w:rPr>
          <w:rFonts w:cs="Arial"/>
        </w:rPr>
      </w:pPr>
      <w:r w:rsidRPr="00283A0B">
        <w:rPr>
          <w:rFonts w:cs="Arial"/>
        </w:rPr>
        <w:t>FORM C – Subcontractor Information</w:t>
      </w:r>
    </w:p>
    <w:p w14:paraId="7249ED0F" w14:textId="7F49FF11" w:rsidR="00AA148D" w:rsidRPr="00E4633E" w:rsidRDefault="00AA148D" w:rsidP="00AA148D">
      <w:pPr>
        <w:pStyle w:val="LRWLBodyTextBullet1"/>
        <w:rPr>
          <w:rFonts w:cs="Arial"/>
        </w:rPr>
      </w:pPr>
      <w:r w:rsidRPr="00E4633E">
        <w:rPr>
          <w:rFonts w:cs="Arial"/>
        </w:rPr>
        <w:t xml:space="preserve">FORM </w:t>
      </w:r>
      <w:r w:rsidR="0001714B">
        <w:rPr>
          <w:rFonts w:cs="Arial"/>
        </w:rPr>
        <w:t>D</w:t>
      </w:r>
      <w:r w:rsidRPr="00E4633E">
        <w:rPr>
          <w:rFonts w:cs="Arial"/>
        </w:rPr>
        <w:t xml:space="preserve"> – Request for Proposal</w:t>
      </w:r>
      <w:r w:rsidR="00FF6204">
        <w:rPr>
          <w:rFonts w:cs="Arial"/>
        </w:rPr>
        <w:t xml:space="preserve"> Signature Page</w:t>
      </w:r>
    </w:p>
    <w:p w14:paraId="191843AD" w14:textId="66BF563F" w:rsidR="00AA148D" w:rsidRPr="00283A0B" w:rsidRDefault="00AA148D" w:rsidP="00AA148D">
      <w:pPr>
        <w:pStyle w:val="LRWLBodyTextBullet1"/>
        <w:rPr>
          <w:rFonts w:cs="Arial"/>
        </w:rPr>
      </w:pPr>
      <w:r w:rsidRPr="00283A0B">
        <w:rPr>
          <w:rFonts w:cs="Arial"/>
        </w:rPr>
        <w:t xml:space="preserve">FORM </w:t>
      </w:r>
      <w:r w:rsidR="0001714B">
        <w:rPr>
          <w:rFonts w:cs="Arial"/>
        </w:rPr>
        <w:t>E</w:t>
      </w:r>
      <w:r w:rsidRPr="00283A0B">
        <w:rPr>
          <w:rFonts w:cs="Arial"/>
        </w:rPr>
        <w:t xml:space="preserve"> – Vendor Information</w:t>
      </w:r>
      <w:r w:rsidR="008E57DC">
        <w:rPr>
          <w:rFonts w:cs="Arial"/>
        </w:rPr>
        <w:t xml:space="preserve"> </w:t>
      </w:r>
    </w:p>
    <w:p w14:paraId="52E8F4A0" w14:textId="201EA9E2" w:rsidR="00AA148D" w:rsidRDefault="00AA148D" w:rsidP="00AA148D">
      <w:pPr>
        <w:pStyle w:val="LRWLBodyTextBullet1"/>
        <w:rPr>
          <w:rFonts w:cs="Arial"/>
        </w:rPr>
      </w:pPr>
      <w:r w:rsidRPr="00FC582C">
        <w:rPr>
          <w:rFonts w:cs="Arial"/>
        </w:rPr>
        <w:t xml:space="preserve">FORM </w:t>
      </w:r>
      <w:r w:rsidR="0001714B">
        <w:rPr>
          <w:rFonts w:cs="Arial"/>
        </w:rPr>
        <w:t>F</w:t>
      </w:r>
      <w:r w:rsidRPr="00FC582C">
        <w:rPr>
          <w:rFonts w:cs="Arial"/>
        </w:rPr>
        <w:t xml:space="preserve"> – Vendor References</w:t>
      </w:r>
    </w:p>
    <w:p w14:paraId="536802B7" w14:textId="47BCB600" w:rsidR="00594A80" w:rsidRDefault="00594A80" w:rsidP="00AA148D">
      <w:pPr>
        <w:pStyle w:val="LRWLBodyTextBullet1"/>
        <w:rPr>
          <w:rFonts w:cs="Arial"/>
        </w:rPr>
      </w:pPr>
      <w:r>
        <w:rPr>
          <w:rFonts w:cs="Arial"/>
        </w:rPr>
        <w:t>FORM G – Designation of Confidential and Proprietary Information</w:t>
      </w:r>
    </w:p>
    <w:p w14:paraId="2D9F07BA" w14:textId="0ACF203F" w:rsidR="00347666" w:rsidRDefault="00347666" w:rsidP="00AA148D">
      <w:pPr>
        <w:pStyle w:val="LRWLBodyTextBullet1"/>
        <w:rPr>
          <w:rFonts w:cs="Arial"/>
        </w:rPr>
      </w:pPr>
      <w:r>
        <w:rPr>
          <w:rFonts w:cs="Arial"/>
        </w:rPr>
        <w:t xml:space="preserve">FORM H </w:t>
      </w:r>
      <w:r w:rsidRPr="00ED5071">
        <w:rPr>
          <w:rFonts w:cs="Arial"/>
        </w:rPr>
        <w:t>–</w:t>
      </w:r>
      <w:r>
        <w:rPr>
          <w:rFonts w:cs="Arial"/>
        </w:rPr>
        <w:t xml:space="preserve"> </w:t>
      </w:r>
      <w:r w:rsidRPr="00ED5071">
        <w:rPr>
          <w:rFonts w:cs="Arial"/>
        </w:rPr>
        <w:t>Non-Disclosure Agreement (NDA)</w:t>
      </w:r>
    </w:p>
    <w:p w14:paraId="4714D60C" w14:textId="3D0675A9" w:rsidR="002B7A70" w:rsidRDefault="002B7A70" w:rsidP="00AA148D">
      <w:pPr>
        <w:pStyle w:val="LRWLBodyTextBullet1"/>
        <w:rPr>
          <w:rFonts w:cs="Arial"/>
        </w:rPr>
      </w:pPr>
      <w:r w:rsidRPr="002B7A70">
        <w:rPr>
          <w:rFonts w:cs="Arial"/>
        </w:rPr>
        <w:t>FORM I – Cost Proposal Workbook</w:t>
      </w:r>
    </w:p>
    <w:p w14:paraId="3BDC961B" w14:textId="35F8CA4E" w:rsidR="006D2C6F" w:rsidRDefault="006D2C6F" w:rsidP="00AA148D">
      <w:pPr>
        <w:pStyle w:val="LRWLBodyTextBullet1"/>
        <w:rPr>
          <w:rFonts w:cs="Arial"/>
        </w:rPr>
      </w:pPr>
      <w:r>
        <w:rPr>
          <w:rFonts w:cs="Arial"/>
        </w:rPr>
        <w:t xml:space="preserve">FORM J – </w:t>
      </w:r>
      <w:bookmarkStart w:id="21" w:name="_Hlk43207194"/>
      <w:r>
        <w:rPr>
          <w:rFonts w:cs="Arial"/>
        </w:rPr>
        <w:t>ETF SFTP</w:t>
      </w:r>
      <w:r w:rsidR="00A326D7">
        <w:rPr>
          <w:rFonts w:cs="Arial"/>
        </w:rPr>
        <w:t xml:space="preserve"> Vendor</w:t>
      </w:r>
      <w:r>
        <w:rPr>
          <w:rFonts w:cs="Arial"/>
        </w:rPr>
        <w:t xml:space="preserve"> Ac</w:t>
      </w:r>
      <w:r w:rsidR="00A326D7">
        <w:rPr>
          <w:rFonts w:cs="Arial"/>
        </w:rPr>
        <w:t>cess Request</w:t>
      </w:r>
      <w:bookmarkEnd w:id="21"/>
    </w:p>
    <w:bookmarkEnd w:id="12"/>
    <w:bookmarkEnd w:id="15"/>
    <w:bookmarkEnd w:id="20"/>
    <w:p w14:paraId="55CC2865" w14:textId="7D796830" w:rsidR="00933708" w:rsidRPr="00D64678" w:rsidRDefault="00933708" w:rsidP="008F2290">
      <w:pPr>
        <w:pStyle w:val="LRWLBodyTextBullet1"/>
        <w:numPr>
          <w:ilvl w:val="0"/>
          <w:numId w:val="0"/>
        </w:numPr>
        <w:tabs>
          <w:tab w:val="left" w:pos="720"/>
        </w:tabs>
        <w:ind w:left="720" w:hanging="360"/>
        <w:rPr>
          <w:rFonts w:cs="Arial"/>
          <w:b/>
          <w:bCs/>
          <w:color w:val="1F497D" w:themeColor="text2"/>
          <w:highlight w:val="lightGray"/>
        </w:rPr>
      </w:pPr>
      <w:r w:rsidRPr="00D64678">
        <w:rPr>
          <w:rFonts w:cs="Arial"/>
          <w:highlight w:val="lightGray"/>
        </w:rPr>
        <w:br w:type="page"/>
      </w:r>
    </w:p>
    <w:p w14:paraId="143687D5" w14:textId="23156ECB" w:rsidR="006456A2" w:rsidRPr="00AD4ECE" w:rsidRDefault="006456A2" w:rsidP="00AD4ECE">
      <w:pPr>
        <w:pStyle w:val="Heading1"/>
      </w:pPr>
      <w:bookmarkStart w:id="22" w:name="_Toc39146725"/>
      <w:bookmarkEnd w:id="13"/>
      <w:bookmarkEnd w:id="19"/>
      <w:r w:rsidRPr="00AD4ECE">
        <w:lastRenderedPageBreak/>
        <w:t>General Information</w:t>
      </w:r>
      <w:bookmarkEnd w:id="14"/>
      <w:bookmarkEnd w:id="22"/>
    </w:p>
    <w:p w14:paraId="0B05A164" w14:textId="77777777" w:rsidR="006456A2" w:rsidRPr="007A502D" w:rsidRDefault="006456A2" w:rsidP="00273653">
      <w:pPr>
        <w:pStyle w:val="Heading2"/>
        <w:rPr>
          <w:rFonts w:ascii="Arial" w:hAnsi="Arial"/>
        </w:rPr>
      </w:pPr>
      <w:r w:rsidRPr="007A502D">
        <w:rPr>
          <w:rFonts w:ascii="Arial" w:hAnsi="Arial"/>
        </w:rPr>
        <w:t>Introduction</w:t>
      </w:r>
    </w:p>
    <w:p w14:paraId="2B762030" w14:textId="338863C2" w:rsidR="00726E0D" w:rsidRPr="00DE434C" w:rsidRDefault="00726E0D" w:rsidP="0010630C">
      <w:pPr>
        <w:widowControl w:val="0"/>
        <w:autoSpaceDE w:val="0"/>
        <w:autoSpaceDN w:val="0"/>
        <w:spacing w:before="244" w:after="0"/>
        <w:jc w:val="both"/>
        <w:rPr>
          <w:rFonts w:ascii="Arial" w:eastAsia="Arial" w:hAnsi="Arial" w:cs="Arial"/>
          <w:lang w:bidi="en-US"/>
        </w:rPr>
      </w:pPr>
      <w:bookmarkStart w:id="23" w:name="_Hlk19259480"/>
      <w:r w:rsidRPr="00726E0D">
        <w:rPr>
          <w:rFonts w:ascii="Arial" w:eastAsia="Arial" w:hAnsi="Arial" w:cs="Arial"/>
          <w:lang w:bidi="en-US"/>
        </w:rPr>
        <w:t>The purpose of this Request for Proposal</w:t>
      </w:r>
      <w:r w:rsidR="00067CBA">
        <w:rPr>
          <w:rFonts w:ascii="Arial" w:eastAsia="Arial" w:hAnsi="Arial" w:cs="Arial"/>
          <w:lang w:bidi="en-US"/>
        </w:rPr>
        <w:t>s</w:t>
      </w:r>
      <w:r w:rsidRPr="00726E0D">
        <w:rPr>
          <w:rFonts w:ascii="Arial" w:eastAsia="Arial" w:hAnsi="Arial" w:cs="Arial"/>
          <w:lang w:bidi="en-US"/>
        </w:rPr>
        <w:t xml:space="preserve"> (RFP) is to </w:t>
      </w:r>
      <w:r w:rsidR="0010630C">
        <w:rPr>
          <w:rFonts w:ascii="Arial" w:eastAsia="Arial" w:hAnsi="Arial" w:cs="Arial"/>
          <w:lang w:bidi="en-US"/>
        </w:rPr>
        <w:t>solicit proposals from</w:t>
      </w:r>
      <w:r w:rsidRPr="00726E0D">
        <w:rPr>
          <w:rFonts w:ascii="Arial" w:eastAsia="Arial" w:hAnsi="Arial" w:cs="Arial"/>
          <w:lang w:bidi="en-US"/>
        </w:rPr>
        <w:t xml:space="preserve"> interested and </w:t>
      </w:r>
      <w:r>
        <w:rPr>
          <w:rFonts w:ascii="Arial" w:eastAsia="Arial" w:hAnsi="Arial" w:cs="Arial"/>
          <w:lang w:bidi="en-US"/>
        </w:rPr>
        <w:t>q</w:t>
      </w:r>
      <w:r w:rsidRPr="00726E0D">
        <w:rPr>
          <w:rFonts w:ascii="Arial" w:eastAsia="Arial" w:hAnsi="Arial" w:cs="Arial"/>
          <w:lang w:bidi="en-US"/>
        </w:rPr>
        <w:t xml:space="preserve">ualified </w:t>
      </w:r>
      <w:r w:rsidR="004A6C37">
        <w:rPr>
          <w:rFonts w:ascii="Arial" w:eastAsia="Arial" w:hAnsi="Arial" w:cs="Arial"/>
          <w:lang w:bidi="en-US"/>
        </w:rPr>
        <w:t>income continuation</w:t>
      </w:r>
      <w:r w:rsidR="0010630C">
        <w:rPr>
          <w:rFonts w:ascii="Arial" w:eastAsia="Arial" w:hAnsi="Arial" w:cs="Arial"/>
          <w:lang w:bidi="en-US"/>
        </w:rPr>
        <w:t xml:space="preserve"> insurance providers that possess the resources and expertise to administer the </w:t>
      </w:r>
      <w:r w:rsidRPr="00726E0D">
        <w:rPr>
          <w:rFonts w:ascii="Arial" w:eastAsia="Arial" w:hAnsi="Arial" w:cs="Arial"/>
          <w:lang w:bidi="en-US"/>
        </w:rPr>
        <w:t xml:space="preserve">Wisconsin </w:t>
      </w:r>
      <w:r w:rsidR="0039097E">
        <w:rPr>
          <w:rFonts w:ascii="Arial" w:eastAsia="Arial" w:hAnsi="Arial" w:cs="Arial"/>
          <w:lang w:bidi="en-US"/>
        </w:rPr>
        <w:t>Income Continuation</w:t>
      </w:r>
      <w:r w:rsidRPr="00726E0D">
        <w:rPr>
          <w:rFonts w:ascii="Arial" w:eastAsia="Arial" w:hAnsi="Arial" w:cs="Arial"/>
          <w:lang w:bidi="en-US"/>
        </w:rPr>
        <w:t xml:space="preserve"> Insurance Program</w:t>
      </w:r>
      <w:r w:rsidR="00067CBA">
        <w:rPr>
          <w:rFonts w:ascii="Arial" w:eastAsia="Arial" w:hAnsi="Arial" w:cs="Arial"/>
          <w:lang w:bidi="en-US"/>
        </w:rPr>
        <w:t xml:space="preserve"> (Program</w:t>
      </w:r>
      <w:r w:rsidR="00067CBA" w:rsidRPr="00DE434C">
        <w:rPr>
          <w:rFonts w:ascii="Arial" w:eastAsia="Arial" w:hAnsi="Arial" w:cs="Arial"/>
          <w:lang w:bidi="en-US"/>
        </w:rPr>
        <w:t>)</w:t>
      </w:r>
      <w:r w:rsidRPr="00DE434C">
        <w:rPr>
          <w:rFonts w:ascii="Arial" w:eastAsia="Arial" w:hAnsi="Arial" w:cs="Arial"/>
          <w:lang w:bidi="en-US"/>
        </w:rPr>
        <w:t xml:space="preserve">. </w:t>
      </w:r>
      <w:r w:rsidR="00DE434C" w:rsidRPr="00DE434C">
        <w:rPr>
          <w:rFonts w:ascii="Arial" w:hAnsi="Arial" w:cs="Arial"/>
        </w:rPr>
        <w:t>Proposals from brokers will not be considered.</w:t>
      </w:r>
    </w:p>
    <w:p w14:paraId="6DBDA115" w14:textId="77777777" w:rsidR="00726E0D" w:rsidRPr="00DE434C" w:rsidRDefault="00726E0D" w:rsidP="00726E0D">
      <w:pPr>
        <w:widowControl w:val="0"/>
        <w:autoSpaceDE w:val="0"/>
        <w:autoSpaceDN w:val="0"/>
        <w:spacing w:before="0" w:after="0"/>
        <w:rPr>
          <w:rFonts w:ascii="Arial" w:eastAsia="Arial" w:hAnsi="Arial" w:cs="Arial"/>
          <w:lang w:bidi="en-US"/>
        </w:rPr>
      </w:pPr>
    </w:p>
    <w:p w14:paraId="67B13026" w14:textId="14B10D06" w:rsidR="00726E0D" w:rsidRPr="00726E0D" w:rsidRDefault="00726E0D" w:rsidP="0010630C">
      <w:pPr>
        <w:widowControl w:val="0"/>
        <w:autoSpaceDE w:val="0"/>
        <w:autoSpaceDN w:val="0"/>
        <w:spacing w:before="0" w:after="0"/>
        <w:jc w:val="both"/>
        <w:rPr>
          <w:rFonts w:ascii="Arial" w:eastAsia="Arial" w:hAnsi="Arial" w:cs="Arial"/>
          <w:lang w:bidi="en-US"/>
        </w:rPr>
      </w:pPr>
      <w:r w:rsidRPr="00726E0D">
        <w:rPr>
          <w:rFonts w:ascii="Arial" w:eastAsia="Arial" w:hAnsi="Arial" w:cs="Arial"/>
          <w:lang w:bidi="en-US"/>
        </w:rPr>
        <w:t xml:space="preserve">The State of Wisconsin Department of Employee Trust Funds (Department) </w:t>
      </w:r>
      <w:bookmarkStart w:id="24" w:name="_Hlk43206547"/>
      <w:r w:rsidRPr="00726E0D">
        <w:rPr>
          <w:rFonts w:ascii="Arial" w:eastAsia="Arial" w:hAnsi="Arial" w:cs="Arial"/>
          <w:lang w:bidi="en-US"/>
        </w:rPr>
        <w:t xml:space="preserve">intends to use the results of this solicitation to award </w:t>
      </w:r>
      <w:r w:rsidR="0010630C">
        <w:rPr>
          <w:rFonts w:ascii="Arial" w:eastAsia="Arial" w:hAnsi="Arial" w:cs="Arial"/>
          <w:lang w:bidi="en-US"/>
        </w:rPr>
        <w:t>a</w:t>
      </w:r>
      <w:r w:rsidRPr="00726E0D">
        <w:rPr>
          <w:rFonts w:ascii="Arial" w:eastAsia="Arial" w:hAnsi="Arial" w:cs="Arial"/>
          <w:lang w:bidi="en-US"/>
        </w:rPr>
        <w:t xml:space="preserve"> </w:t>
      </w:r>
      <w:r w:rsidR="0010630C">
        <w:rPr>
          <w:rFonts w:ascii="Arial" w:eastAsia="Arial" w:hAnsi="Arial" w:cs="Arial"/>
          <w:lang w:bidi="en-US"/>
        </w:rPr>
        <w:t>C</w:t>
      </w:r>
      <w:r w:rsidRPr="00726E0D">
        <w:rPr>
          <w:rFonts w:ascii="Arial" w:eastAsia="Arial" w:hAnsi="Arial" w:cs="Arial"/>
          <w:lang w:bidi="en-US"/>
        </w:rPr>
        <w:t xml:space="preserve">ontract for the administration of the Program. The </w:t>
      </w:r>
      <w:r w:rsidR="0010630C">
        <w:rPr>
          <w:rFonts w:ascii="Arial" w:eastAsia="Arial" w:hAnsi="Arial" w:cs="Arial"/>
          <w:lang w:bidi="en-US"/>
        </w:rPr>
        <w:t>C</w:t>
      </w:r>
      <w:r w:rsidRPr="00726E0D">
        <w:rPr>
          <w:rFonts w:ascii="Arial" w:eastAsia="Arial" w:hAnsi="Arial" w:cs="Arial"/>
          <w:lang w:bidi="en-US"/>
        </w:rPr>
        <w:t xml:space="preserve">ontract will be administered and managed by the Department, with oversight by the State of Wisconsin Group Insurance Board (Board). This RFP document, its attachments, and the awarded </w:t>
      </w:r>
      <w:r w:rsidR="00067CBA">
        <w:rPr>
          <w:rFonts w:ascii="Arial" w:eastAsia="Arial" w:hAnsi="Arial" w:cs="Arial"/>
          <w:lang w:bidi="en-US"/>
        </w:rPr>
        <w:t>P</w:t>
      </w:r>
      <w:r w:rsidRPr="00726E0D">
        <w:rPr>
          <w:rFonts w:ascii="Arial" w:eastAsia="Arial" w:hAnsi="Arial" w:cs="Arial"/>
          <w:lang w:bidi="en-US"/>
        </w:rPr>
        <w:t xml:space="preserve">roposal will be incorporated into the </w:t>
      </w:r>
      <w:r w:rsidR="0010630C">
        <w:rPr>
          <w:rFonts w:ascii="Arial" w:eastAsia="Arial" w:hAnsi="Arial" w:cs="Arial"/>
          <w:lang w:bidi="en-US"/>
        </w:rPr>
        <w:t>C</w:t>
      </w:r>
      <w:r w:rsidRPr="00726E0D">
        <w:rPr>
          <w:rFonts w:ascii="Arial" w:eastAsia="Arial" w:hAnsi="Arial" w:cs="Arial"/>
          <w:lang w:bidi="en-US"/>
        </w:rPr>
        <w:t xml:space="preserve">ontract. </w:t>
      </w:r>
      <w:bookmarkEnd w:id="24"/>
      <w:r w:rsidRPr="00726E0D">
        <w:rPr>
          <w:rFonts w:ascii="Arial" w:eastAsia="Arial" w:hAnsi="Arial" w:cs="Arial"/>
          <w:lang w:bidi="en-US"/>
        </w:rPr>
        <w:t xml:space="preserve"> </w:t>
      </w:r>
    </w:p>
    <w:bookmarkEnd w:id="23"/>
    <w:p w14:paraId="14CE987C" w14:textId="08C4D445" w:rsidR="00771598" w:rsidRPr="006400FF" w:rsidRDefault="00B11684" w:rsidP="00771598">
      <w:pPr>
        <w:pStyle w:val="Heading2"/>
        <w:rPr>
          <w:rFonts w:ascii="Arial" w:hAnsi="Arial"/>
        </w:rPr>
      </w:pPr>
      <w:r w:rsidRPr="006400FF">
        <w:rPr>
          <w:rFonts w:ascii="Arial" w:hAnsi="Arial"/>
        </w:rPr>
        <w:t>Program Overview</w:t>
      </w:r>
      <w:r w:rsidR="00AA3A8C">
        <w:rPr>
          <w:rFonts w:ascii="Arial" w:hAnsi="Arial"/>
        </w:rPr>
        <w:t xml:space="preserve"> </w:t>
      </w:r>
      <w:r w:rsidR="00E26358">
        <w:rPr>
          <w:rFonts w:ascii="Arial" w:hAnsi="Arial"/>
        </w:rPr>
        <w:t xml:space="preserve">- </w:t>
      </w:r>
      <w:r w:rsidR="0010630C">
        <w:rPr>
          <w:rFonts w:ascii="Arial" w:hAnsi="Arial"/>
        </w:rPr>
        <w:t>Background Information</w:t>
      </w:r>
    </w:p>
    <w:p w14:paraId="4E292289" w14:textId="10920E88" w:rsidR="002971B3" w:rsidRDefault="002971B3" w:rsidP="00067CBA">
      <w:pPr>
        <w:autoSpaceDE w:val="0"/>
        <w:autoSpaceDN w:val="0"/>
        <w:spacing w:before="0" w:after="0"/>
        <w:jc w:val="both"/>
        <w:rPr>
          <w:rFonts w:ascii="Arial" w:hAnsi="Arial" w:cs="Arial"/>
          <w:color w:val="000000"/>
        </w:rPr>
      </w:pPr>
      <w:bookmarkStart w:id="25" w:name="_Hlk11140286"/>
      <w:bookmarkStart w:id="26" w:name="_Hlk22716218"/>
      <w:r w:rsidRPr="00CB5F92">
        <w:rPr>
          <w:rFonts w:ascii="Arial" w:hAnsi="Arial" w:cs="Arial"/>
          <w:color w:val="000000"/>
        </w:rPr>
        <w:t xml:space="preserve">The Department administers the Wisconsin Retirement System (WRS), the group health insurance program for </w:t>
      </w:r>
      <w:r w:rsidR="003C09C2">
        <w:rPr>
          <w:rFonts w:ascii="Arial" w:hAnsi="Arial" w:cs="Arial"/>
          <w:color w:val="000000"/>
        </w:rPr>
        <w:t>S</w:t>
      </w:r>
      <w:r w:rsidRPr="00CB5F92">
        <w:rPr>
          <w:rFonts w:ascii="Arial" w:hAnsi="Arial" w:cs="Arial"/>
          <w:color w:val="000000"/>
        </w:rPr>
        <w:t xml:space="preserve">tate </w:t>
      </w:r>
      <w:r w:rsidR="00F26B5A">
        <w:rPr>
          <w:rFonts w:ascii="Arial" w:hAnsi="Arial" w:cs="Arial"/>
          <w:color w:val="000000"/>
        </w:rPr>
        <w:t>E</w:t>
      </w:r>
      <w:r w:rsidRPr="00CB5F92">
        <w:rPr>
          <w:rFonts w:ascii="Arial" w:hAnsi="Arial" w:cs="Arial"/>
          <w:color w:val="000000"/>
        </w:rPr>
        <w:t xml:space="preserve">mployees and many local governments, and a variety of other public employee benefit programs. The WRS is the </w:t>
      </w:r>
      <w:r w:rsidR="005C7CC6">
        <w:rPr>
          <w:rFonts w:ascii="Arial" w:hAnsi="Arial" w:cs="Arial"/>
          <w:color w:val="000000"/>
        </w:rPr>
        <w:t>8</w:t>
      </w:r>
      <w:r w:rsidRPr="005E53D9">
        <w:rPr>
          <w:rFonts w:ascii="Arial" w:hAnsi="Arial" w:cs="Arial"/>
          <w:color w:val="000000"/>
        </w:rPr>
        <w:t xml:space="preserve">th largest </w:t>
      </w:r>
      <w:r>
        <w:rPr>
          <w:rFonts w:ascii="Arial" w:hAnsi="Arial" w:cs="Arial"/>
          <w:color w:val="000000"/>
        </w:rPr>
        <w:t xml:space="preserve">public </w:t>
      </w:r>
      <w:r w:rsidRPr="005E53D9">
        <w:rPr>
          <w:rFonts w:ascii="Arial" w:hAnsi="Arial" w:cs="Arial"/>
          <w:color w:val="000000"/>
        </w:rPr>
        <w:t xml:space="preserve">pension </w:t>
      </w:r>
      <w:r>
        <w:rPr>
          <w:rFonts w:ascii="Arial" w:hAnsi="Arial" w:cs="Arial"/>
          <w:color w:val="000000"/>
        </w:rPr>
        <w:t>fund</w:t>
      </w:r>
      <w:r w:rsidRPr="005E53D9">
        <w:rPr>
          <w:rFonts w:ascii="Arial" w:hAnsi="Arial" w:cs="Arial"/>
          <w:color w:val="000000"/>
        </w:rPr>
        <w:t xml:space="preserve"> in the nation and </w:t>
      </w:r>
      <w:r>
        <w:rPr>
          <w:rFonts w:ascii="Arial" w:hAnsi="Arial" w:cs="Arial"/>
          <w:color w:val="000000"/>
        </w:rPr>
        <w:t>the Department’s la</w:t>
      </w:r>
      <w:r w:rsidRPr="005E53D9">
        <w:rPr>
          <w:rFonts w:ascii="Arial" w:hAnsi="Arial" w:cs="Arial"/>
          <w:color w:val="000000"/>
        </w:rPr>
        <w:t xml:space="preserve">rgest program, providing retirement benefits for more than </w:t>
      </w:r>
      <w:r w:rsidR="005C7CC6" w:rsidRPr="005E53D9">
        <w:rPr>
          <w:rFonts w:ascii="Arial" w:hAnsi="Arial" w:cs="Arial"/>
          <w:color w:val="000000"/>
        </w:rPr>
        <w:t>6</w:t>
      </w:r>
      <w:r w:rsidR="005C7CC6">
        <w:rPr>
          <w:rFonts w:ascii="Arial" w:hAnsi="Arial" w:cs="Arial"/>
          <w:color w:val="000000"/>
        </w:rPr>
        <w:t>41</w:t>
      </w:r>
      <w:r w:rsidRPr="005E53D9">
        <w:rPr>
          <w:rFonts w:ascii="Arial" w:hAnsi="Arial" w:cs="Arial"/>
          <w:color w:val="000000"/>
        </w:rPr>
        <w:t xml:space="preserve">,000 current and former </w:t>
      </w:r>
      <w:r w:rsidR="00A33204">
        <w:rPr>
          <w:rFonts w:ascii="Arial" w:hAnsi="Arial" w:cs="Arial"/>
          <w:color w:val="000000"/>
        </w:rPr>
        <w:t>S</w:t>
      </w:r>
      <w:r w:rsidR="00A33204" w:rsidRPr="005E53D9">
        <w:rPr>
          <w:rFonts w:ascii="Arial" w:hAnsi="Arial" w:cs="Arial"/>
          <w:color w:val="000000"/>
        </w:rPr>
        <w:t>tate and</w:t>
      </w:r>
      <w:r w:rsidRPr="005E53D9">
        <w:rPr>
          <w:rFonts w:ascii="Arial" w:hAnsi="Arial" w:cs="Arial"/>
          <w:color w:val="000000"/>
        </w:rPr>
        <w:t xml:space="preserve"> local government </w:t>
      </w:r>
      <w:r w:rsidR="00F26B5A">
        <w:rPr>
          <w:rFonts w:ascii="Arial" w:hAnsi="Arial" w:cs="Arial"/>
          <w:color w:val="000000"/>
        </w:rPr>
        <w:t>E</w:t>
      </w:r>
      <w:r w:rsidRPr="005E53D9">
        <w:rPr>
          <w:rFonts w:ascii="Arial" w:hAnsi="Arial" w:cs="Arial"/>
          <w:color w:val="000000"/>
        </w:rPr>
        <w:t>mployees on behalf of approximately 1,500 employers.</w:t>
      </w:r>
      <w:r w:rsidRPr="00CB5F92">
        <w:rPr>
          <w:rFonts w:ascii="Arial" w:hAnsi="Arial" w:cs="Arial"/>
          <w:color w:val="000000"/>
        </w:rPr>
        <w:t xml:space="preserve"> </w:t>
      </w:r>
      <w:r w:rsidR="00AD44C4">
        <w:rPr>
          <w:rFonts w:ascii="Arial" w:hAnsi="Arial" w:cs="Arial"/>
          <w:color w:val="000000"/>
        </w:rPr>
        <w:t>WRS p</w:t>
      </w:r>
      <w:r w:rsidRPr="00CB5F92">
        <w:rPr>
          <w:rFonts w:ascii="Arial" w:hAnsi="Arial" w:cs="Arial"/>
          <w:color w:val="000000"/>
        </w:rPr>
        <w:t xml:space="preserve">articipants include public school teachers, current and former </w:t>
      </w:r>
      <w:r w:rsidR="00F26B5A">
        <w:rPr>
          <w:rFonts w:ascii="Arial" w:hAnsi="Arial" w:cs="Arial"/>
          <w:color w:val="000000"/>
        </w:rPr>
        <w:t>E</w:t>
      </w:r>
      <w:r w:rsidRPr="00CB5F92">
        <w:rPr>
          <w:rFonts w:ascii="Arial" w:hAnsi="Arial" w:cs="Arial"/>
          <w:color w:val="000000"/>
        </w:rPr>
        <w:t xml:space="preserve">mployees of </w:t>
      </w:r>
      <w:r w:rsidR="003C09C2">
        <w:rPr>
          <w:rFonts w:ascii="Arial" w:hAnsi="Arial" w:cs="Arial"/>
          <w:color w:val="000000"/>
        </w:rPr>
        <w:t>S</w:t>
      </w:r>
      <w:r w:rsidRPr="00CB5F92">
        <w:rPr>
          <w:rFonts w:ascii="Arial" w:hAnsi="Arial" w:cs="Arial"/>
          <w:color w:val="000000"/>
        </w:rPr>
        <w:t xml:space="preserve">tate agencies, and </w:t>
      </w:r>
      <w:r w:rsidR="00F26B5A">
        <w:rPr>
          <w:rFonts w:ascii="Arial" w:hAnsi="Arial" w:cs="Arial"/>
          <w:color w:val="000000"/>
        </w:rPr>
        <w:t>E</w:t>
      </w:r>
      <w:r w:rsidRPr="00CB5F92">
        <w:rPr>
          <w:rFonts w:ascii="Arial" w:hAnsi="Arial" w:cs="Arial"/>
          <w:color w:val="000000"/>
        </w:rPr>
        <w:t xml:space="preserve">mployees of most local governments. The </w:t>
      </w:r>
      <w:r>
        <w:rPr>
          <w:rFonts w:ascii="Arial" w:hAnsi="Arial" w:cs="Arial"/>
          <w:color w:val="000000"/>
        </w:rPr>
        <w:t>Department</w:t>
      </w:r>
      <w:r w:rsidRPr="00CB5F92">
        <w:rPr>
          <w:rFonts w:ascii="Arial" w:hAnsi="Arial" w:cs="Arial"/>
          <w:color w:val="000000"/>
        </w:rPr>
        <w:t xml:space="preserve"> is overseen by independent governing board</w:t>
      </w:r>
      <w:r w:rsidR="00067CBA">
        <w:rPr>
          <w:rFonts w:ascii="Arial" w:hAnsi="Arial" w:cs="Arial"/>
          <w:color w:val="000000"/>
        </w:rPr>
        <w:t>s</w:t>
      </w:r>
      <w:r w:rsidRPr="00CB5F92">
        <w:rPr>
          <w:rFonts w:ascii="Arial" w:hAnsi="Arial" w:cs="Arial"/>
          <w:color w:val="000000"/>
        </w:rPr>
        <w:t xml:space="preserve"> and funds are held on behalf of </w:t>
      </w:r>
      <w:r w:rsidR="0068483C">
        <w:rPr>
          <w:rFonts w:ascii="Arial" w:hAnsi="Arial" w:cs="Arial"/>
          <w:color w:val="000000"/>
        </w:rPr>
        <w:t>t</w:t>
      </w:r>
      <w:r w:rsidR="00D86450">
        <w:rPr>
          <w:rFonts w:ascii="Arial" w:hAnsi="Arial" w:cs="Arial"/>
          <w:color w:val="000000"/>
        </w:rPr>
        <w:t xml:space="preserve">he </w:t>
      </w:r>
      <w:r w:rsidRPr="00CB5F92">
        <w:rPr>
          <w:rFonts w:ascii="Arial" w:hAnsi="Arial" w:cs="Arial"/>
          <w:color w:val="000000"/>
        </w:rPr>
        <w:t xml:space="preserve">benefit program beneficiaries in the Public Employee Trust Fund created and </w:t>
      </w:r>
      <w:r w:rsidR="00445E64">
        <w:rPr>
          <w:rFonts w:ascii="Arial" w:hAnsi="Arial" w:cs="Arial"/>
          <w:color w:val="000000"/>
        </w:rPr>
        <w:t>regulated</w:t>
      </w:r>
      <w:r w:rsidRPr="00CB5F92">
        <w:rPr>
          <w:rFonts w:ascii="Arial" w:hAnsi="Arial" w:cs="Arial"/>
          <w:color w:val="000000"/>
        </w:rPr>
        <w:t xml:space="preserve"> </w:t>
      </w:r>
      <w:r w:rsidR="002A1D27">
        <w:rPr>
          <w:rFonts w:ascii="Arial" w:hAnsi="Arial" w:cs="Arial"/>
          <w:color w:val="000000"/>
        </w:rPr>
        <w:t xml:space="preserve">under </w:t>
      </w:r>
      <w:r w:rsidRPr="00CB5F92">
        <w:rPr>
          <w:rFonts w:ascii="Arial" w:hAnsi="Arial" w:cs="Arial"/>
          <w:color w:val="000000"/>
        </w:rPr>
        <w:t xml:space="preserve">Chapter 40 of the Wisconsin </w:t>
      </w:r>
      <w:r w:rsidR="002A1D27">
        <w:rPr>
          <w:rFonts w:ascii="Arial" w:hAnsi="Arial" w:cs="Arial"/>
          <w:color w:val="000000"/>
        </w:rPr>
        <w:t xml:space="preserve">State </w:t>
      </w:r>
      <w:r w:rsidRPr="00CB5F92">
        <w:rPr>
          <w:rFonts w:ascii="Arial" w:hAnsi="Arial" w:cs="Arial"/>
          <w:color w:val="000000"/>
        </w:rPr>
        <w:t>Statutes.</w:t>
      </w:r>
      <w:bookmarkEnd w:id="25"/>
    </w:p>
    <w:p w14:paraId="2ED5D1AC" w14:textId="77777777" w:rsidR="00067CBA" w:rsidRDefault="00067CBA" w:rsidP="00067CBA">
      <w:pPr>
        <w:autoSpaceDE w:val="0"/>
        <w:autoSpaceDN w:val="0"/>
        <w:spacing w:before="0" w:after="0"/>
        <w:jc w:val="both"/>
        <w:rPr>
          <w:rFonts w:ascii="Arial" w:hAnsi="Arial" w:cs="Arial"/>
          <w:color w:val="000000"/>
        </w:rPr>
      </w:pPr>
    </w:p>
    <w:p w14:paraId="0E2062A3" w14:textId="77777777" w:rsidR="00B813A4" w:rsidRDefault="00B813A4" w:rsidP="00731235">
      <w:pPr>
        <w:spacing w:before="0" w:after="0"/>
        <w:rPr>
          <w:rFonts w:ascii="Arial" w:hAnsi="Arial" w:cs="Arial"/>
          <w:b/>
          <w:bCs/>
          <w:color w:val="000000"/>
        </w:rPr>
      </w:pPr>
      <w:bookmarkStart w:id="27" w:name="_Hlk43203721"/>
      <w:r>
        <w:rPr>
          <w:rFonts w:ascii="Arial" w:hAnsi="Arial" w:cs="Arial"/>
          <w:b/>
          <w:bCs/>
          <w:color w:val="000000"/>
        </w:rPr>
        <w:t>Income Continuation Insurance Program</w:t>
      </w:r>
    </w:p>
    <w:bookmarkEnd w:id="26"/>
    <w:p w14:paraId="4140B8D2" w14:textId="526CC46E" w:rsidR="00896520" w:rsidRPr="00FE7FAC" w:rsidRDefault="00896520" w:rsidP="00FE7FAC">
      <w:pPr>
        <w:spacing w:before="0" w:after="0"/>
        <w:jc w:val="both"/>
        <w:rPr>
          <w:rFonts w:ascii="Arial" w:eastAsia="Arial" w:hAnsi="Arial" w:cs="Arial"/>
          <w:lang w:bidi="en-US"/>
        </w:rPr>
      </w:pPr>
      <w:r w:rsidRPr="00FE7FAC">
        <w:rPr>
          <w:rFonts w:ascii="Arial" w:hAnsi="Arial"/>
        </w:rPr>
        <w:t xml:space="preserve">The </w:t>
      </w:r>
      <w:r w:rsidR="00AE0AF5">
        <w:rPr>
          <w:rFonts w:ascii="Arial" w:hAnsi="Arial"/>
        </w:rPr>
        <w:t>P</w:t>
      </w:r>
      <w:r w:rsidRPr="00FE7FAC">
        <w:rPr>
          <w:rFonts w:ascii="Arial" w:hAnsi="Arial"/>
        </w:rPr>
        <w:t>rogram is a voluntary, self-insured, income replacement program available to all WRS</w:t>
      </w:r>
      <w:r w:rsidR="00AE0AF5">
        <w:rPr>
          <w:rFonts w:ascii="Arial" w:hAnsi="Arial"/>
        </w:rPr>
        <w:t>-</w:t>
      </w:r>
      <w:r w:rsidRPr="00FE7FAC">
        <w:rPr>
          <w:rFonts w:ascii="Arial" w:hAnsi="Arial"/>
        </w:rPr>
        <w:t xml:space="preserve">enrolled </w:t>
      </w:r>
      <w:r w:rsidR="00392A2A">
        <w:rPr>
          <w:rFonts w:ascii="Arial" w:hAnsi="Arial"/>
        </w:rPr>
        <w:t>S</w:t>
      </w:r>
      <w:r w:rsidRPr="00FE7FAC">
        <w:rPr>
          <w:rFonts w:ascii="Arial" w:hAnsi="Arial"/>
        </w:rPr>
        <w:t xml:space="preserve">tate </w:t>
      </w:r>
      <w:r w:rsidR="00392A2A">
        <w:rPr>
          <w:rFonts w:ascii="Arial" w:hAnsi="Arial"/>
        </w:rPr>
        <w:t>E</w:t>
      </w:r>
      <w:r w:rsidRPr="00FE7FAC">
        <w:rPr>
          <w:rFonts w:ascii="Arial" w:hAnsi="Arial"/>
        </w:rPr>
        <w:t xml:space="preserve">mployees and </w:t>
      </w:r>
      <w:r w:rsidR="00392A2A">
        <w:rPr>
          <w:rFonts w:ascii="Arial" w:hAnsi="Arial"/>
        </w:rPr>
        <w:t>E</w:t>
      </w:r>
      <w:r w:rsidRPr="00FE7FAC">
        <w:rPr>
          <w:rFonts w:ascii="Arial" w:hAnsi="Arial"/>
        </w:rPr>
        <w:t xml:space="preserve">mployees of all </w:t>
      </w:r>
      <w:r w:rsidR="001216CD">
        <w:rPr>
          <w:rFonts w:ascii="Arial" w:hAnsi="Arial"/>
        </w:rPr>
        <w:t xml:space="preserve">Wisconsin </w:t>
      </w:r>
      <w:r w:rsidRPr="00FE7FAC">
        <w:rPr>
          <w:rFonts w:ascii="Arial" w:hAnsi="Arial"/>
        </w:rPr>
        <w:t xml:space="preserve">local government entities that resolve to participate in the </w:t>
      </w:r>
      <w:r w:rsidR="00AE0AF5">
        <w:rPr>
          <w:rFonts w:ascii="Arial" w:hAnsi="Arial"/>
        </w:rPr>
        <w:t>P</w:t>
      </w:r>
      <w:r w:rsidRPr="00FE7FAC">
        <w:rPr>
          <w:rFonts w:ascii="Arial" w:hAnsi="Arial"/>
        </w:rPr>
        <w:t xml:space="preserve">rogram. The </w:t>
      </w:r>
      <w:r w:rsidR="00AE0AF5">
        <w:rPr>
          <w:rFonts w:ascii="Arial" w:hAnsi="Arial"/>
        </w:rPr>
        <w:t>P</w:t>
      </w:r>
      <w:r w:rsidRPr="00FE7FAC">
        <w:rPr>
          <w:rFonts w:ascii="Arial" w:hAnsi="Arial"/>
        </w:rPr>
        <w:t xml:space="preserve">rogram is authorized by Wisconsin Statute </w:t>
      </w:r>
      <w:r w:rsidRPr="00FE7FAC">
        <w:rPr>
          <w:rFonts w:ascii="Arial" w:hAnsi="Arial" w:cs="Arial"/>
        </w:rPr>
        <w:t>§</w:t>
      </w:r>
      <w:r w:rsidRPr="00FE7FAC">
        <w:rPr>
          <w:rFonts w:ascii="Arial" w:hAnsi="Arial"/>
        </w:rPr>
        <w:t>40.62 and is currently administered by The Hartford</w:t>
      </w:r>
      <w:r w:rsidR="00DE48AE">
        <w:rPr>
          <w:rFonts w:ascii="Arial" w:hAnsi="Arial"/>
        </w:rPr>
        <w:t xml:space="preserve"> Life and Accident Insurance Company</w:t>
      </w:r>
      <w:r w:rsidRPr="00FE7FAC">
        <w:rPr>
          <w:rFonts w:ascii="Arial" w:hAnsi="Arial"/>
        </w:rPr>
        <w:t xml:space="preserve">. The </w:t>
      </w:r>
      <w:r w:rsidR="00AE0AF5">
        <w:rPr>
          <w:rFonts w:ascii="Arial" w:hAnsi="Arial"/>
        </w:rPr>
        <w:t>P</w:t>
      </w:r>
      <w:r w:rsidRPr="00FE7FAC">
        <w:rPr>
          <w:rFonts w:ascii="Arial" w:hAnsi="Arial"/>
        </w:rPr>
        <w:t xml:space="preserve">rogram offers both short-term and long-term benefits for </w:t>
      </w:r>
      <w:r w:rsidR="00630637">
        <w:rPr>
          <w:rFonts w:ascii="Arial" w:hAnsi="Arial"/>
        </w:rPr>
        <w:t>E</w:t>
      </w:r>
      <w:r w:rsidRPr="00FE7FAC">
        <w:rPr>
          <w:rFonts w:ascii="Arial" w:hAnsi="Arial"/>
        </w:rPr>
        <w:t xml:space="preserve">mployees who develop disabilities that prevent them from working, either temporarily or permanently. </w:t>
      </w:r>
      <w:r w:rsidR="009A2CD6">
        <w:rPr>
          <w:rFonts w:ascii="Arial" w:hAnsi="Arial"/>
        </w:rPr>
        <w:t>A</w:t>
      </w:r>
      <w:r w:rsidR="00434255">
        <w:rPr>
          <w:rFonts w:ascii="Arial" w:hAnsi="Arial"/>
        </w:rPr>
        <w:t>t</w:t>
      </w:r>
      <w:r w:rsidR="009A2CD6">
        <w:rPr>
          <w:rFonts w:ascii="Arial" w:hAnsi="Arial"/>
        </w:rPr>
        <w:t xml:space="preserve"> of the beginning of 2020, there were a total of 32</w:t>
      </w:r>
      <w:r w:rsidR="00734EDE">
        <w:rPr>
          <w:rFonts w:ascii="Arial" w:hAnsi="Arial"/>
        </w:rPr>
        <w:t>0</w:t>
      </w:r>
      <w:r w:rsidR="009A2CD6">
        <w:rPr>
          <w:rFonts w:ascii="Arial" w:hAnsi="Arial"/>
        </w:rPr>
        <w:t xml:space="preserve"> </w:t>
      </w:r>
      <w:r w:rsidR="00434255">
        <w:rPr>
          <w:rFonts w:ascii="Arial" w:hAnsi="Arial"/>
        </w:rPr>
        <w:t>E</w:t>
      </w:r>
      <w:r w:rsidR="009A2CD6">
        <w:rPr>
          <w:rFonts w:ascii="Arial" w:hAnsi="Arial"/>
        </w:rPr>
        <w:t xml:space="preserve">mployers participating in the Program with </w:t>
      </w:r>
      <w:r w:rsidR="00434CAC">
        <w:rPr>
          <w:rFonts w:ascii="Arial" w:hAnsi="Arial"/>
        </w:rPr>
        <w:t>60,119</w:t>
      </w:r>
      <w:r w:rsidR="009A2CD6">
        <w:rPr>
          <w:rFonts w:ascii="Arial" w:hAnsi="Arial"/>
        </w:rPr>
        <w:t xml:space="preserve"> insured </w:t>
      </w:r>
      <w:r w:rsidR="00434255">
        <w:rPr>
          <w:rFonts w:ascii="Arial" w:hAnsi="Arial"/>
        </w:rPr>
        <w:t>E</w:t>
      </w:r>
      <w:r w:rsidR="009A2CD6">
        <w:rPr>
          <w:rFonts w:ascii="Arial" w:hAnsi="Arial"/>
        </w:rPr>
        <w:t xml:space="preserve">mployees. </w:t>
      </w:r>
      <w:r w:rsidRPr="00FE7FAC">
        <w:rPr>
          <w:rFonts w:ascii="Arial" w:hAnsi="Arial"/>
        </w:rPr>
        <w:t xml:space="preserve">The </w:t>
      </w:r>
      <w:r w:rsidR="00630637">
        <w:rPr>
          <w:rFonts w:ascii="Arial" w:hAnsi="Arial"/>
        </w:rPr>
        <w:t>P</w:t>
      </w:r>
      <w:r w:rsidRPr="00FE7FAC">
        <w:rPr>
          <w:rFonts w:ascii="Arial" w:hAnsi="Arial"/>
        </w:rPr>
        <w:t xml:space="preserve">rogram is funded solely by premiums paid by </w:t>
      </w:r>
      <w:r w:rsidR="00630637">
        <w:rPr>
          <w:rFonts w:ascii="Arial" w:hAnsi="Arial"/>
        </w:rPr>
        <w:t>E</w:t>
      </w:r>
      <w:r w:rsidRPr="00FE7FAC">
        <w:rPr>
          <w:rFonts w:ascii="Arial" w:hAnsi="Arial"/>
        </w:rPr>
        <w:t xml:space="preserve">mployers and </w:t>
      </w:r>
      <w:r w:rsidR="00630637">
        <w:rPr>
          <w:rFonts w:ascii="Arial" w:hAnsi="Arial"/>
        </w:rPr>
        <w:t>E</w:t>
      </w:r>
      <w:r w:rsidRPr="00FE7FAC">
        <w:rPr>
          <w:rFonts w:ascii="Arial" w:hAnsi="Arial"/>
        </w:rPr>
        <w:t xml:space="preserve">mployees and investment </w:t>
      </w:r>
      <w:r w:rsidR="00BF197E">
        <w:rPr>
          <w:rFonts w:ascii="Arial" w:hAnsi="Arial"/>
        </w:rPr>
        <w:t>earnings</w:t>
      </w:r>
      <w:r w:rsidRPr="00FE7FAC">
        <w:rPr>
          <w:rFonts w:ascii="Arial" w:hAnsi="Arial"/>
        </w:rPr>
        <w:t xml:space="preserve">. </w:t>
      </w:r>
      <w:r w:rsidR="00C5246D">
        <w:rPr>
          <w:rFonts w:ascii="Arial" w:hAnsi="Arial"/>
        </w:rPr>
        <w:t>The Contractor has no</w:t>
      </w:r>
      <w:r w:rsidR="00C01688">
        <w:rPr>
          <w:rFonts w:ascii="Arial" w:hAnsi="Arial"/>
        </w:rPr>
        <w:t xml:space="preserve"> role in investment of p</w:t>
      </w:r>
      <w:r w:rsidR="00C5246D">
        <w:rPr>
          <w:rFonts w:ascii="Arial" w:hAnsi="Arial"/>
        </w:rPr>
        <w:t>remiums</w:t>
      </w:r>
      <w:r w:rsidR="00C01688">
        <w:rPr>
          <w:rFonts w:ascii="Arial" w:hAnsi="Arial"/>
        </w:rPr>
        <w:t>.</w:t>
      </w:r>
    </w:p>
    <w:bookmarkEnd w:id="27"/>
    <w:p w14:paraId="2C04D3C6" w14:textId="77777777" w:rsidR="00896520" w:rsidRPr="00FE7FAC" w:rsidRDefault="00896520" w:rsidP="00FE7FAC">
      <w:pPr>
        <w:spacing w:before="0" w:after="0"/>
        <w:jc w:val="both"/>
        <w:rPr>
          <w:rFonts w:ascii="Arial" w:hAnsi="Arial"/>
        </w:rPr>
      </w:pPr>
    </w:p>
    <w:p w14:paraId="6AFF19DE" w14:textId="31CC0090" w:rsidR="00896520" w:rsidRPr="00FE7FAC" w:rsidRDefault="00896520" w:rsidP="00FE7FAC">
      <w:pPr>
        <w:tabs>
          <w:tab w:val="left" w:pos="1350"/>
        </w:tabs>
        <w:spacing w:before="0" w:after="0"/>
        <w:jc w:val="both"/>
        <w:rPr>
          <w:rFonts w:ascii="Arial" w:hAnsi="Arial"/>
        </w:rPr>
      </w:pPr>
      <w:r w:rsidRPr="00FE7FAC">
        <w:rPr>
          <w:rFonts w:ascii="Arial" w:hAnsi="Arial"/>
        </w:rPr>
        <w:t xml:space="preserve">The </w:t>
      </w:r>
      <w:r w:rsidR="00630637">
        <w:rPr>
          <w:rFonts w:ascii="Arial" w:hAnsi="Arial"/>
        </w:rPr>
        <w:t>P</w:t>
      </w:r>
      <w:r w:rsidRPr="00FE7FAC">
        <w:rPr>
          <w:rFonts w:ascii="Arial" w:hAnsi="Arial"/>
        </w:rPr>
        <w:t xml:space="preserve">rogram will pay benefits to any insured individual who becomes disabled while employed by a WRS participating </w:t>
      </w:r>
      <w:r w:rsidR="00630637">
        <w:rPr>
          <w:rFonts w:ascii="Arial" w:hAnsi="Arial"/>
        </w:rPr>
        <w:t>E</w:t>
      </w:r>
      <w:r w:rsidRPr="00FE7FAC">
        <w:rPr>
          <w:rFonts w:ascii="Arial" w:hAnsi="Arial"/>
        </w:rPr>
        <w:t xml:space="preserve">mployer. </w:t>
      </w:r>
      <w:r w:rsidR="00630637">
        <w:rPr>
          <w:rFonts w:ascii="Arial" w:hAnsi="Arial"/>
        </w:rPr>
        <w:t>The Program</w:t>
      </w:r>
      <w:r w:rsidR="00630637" w:rsidRPr="00FE7FAC">
        <w:rPr>
          <w:rFonts w:ascii="Arial" w:hAnsi="Arial"/>
        </w:rPr>
        <w:t xml:space="preserve"> </w:t>
      </w:r>
      <w:r w:rsidRPr="00FE7FAC">
        <w:rPr>
          <w:rFonts w:ascii="Arial" w:hAnsi="Arial"/>
        </w:rPr>
        <w:t xml:space="preserve">will pay 75% of </w:t>
      </w:r>
      <w:r w:rsidR="00630637">
        <w:rPr>
          <w:rFonts w:ascii="Arial" w:hAnsi="Arial"/>
        </w:rPr>
        <w:t xml:space="preserve">the Employee’s </w:t>
      </w:r>
      <w:r w:rsidRPr="00FE7FAC">
        <w:rPr>
          <w:rFonts w:ascii="Arial" w:hAnsi="Arial"/>
        </w:rPr>
        <w:t>average monthly earnings</w:t>
      </w:r>
      <w:r w:rsidRPr="00FE7FAC">
        <w:rPr>
          <w:rFonts w:ascii="Arial" w:hAnsi="Arial"/>
          <w:b/>
          <w:bCs/>
        </w:rPr>
        <w:t xml:space="preserve"> </w:t>
      </w:r>
      <w:r w:rsidRPr="00FE7FAC">
        <w:rPr>
          <w:rFonts w:ascii="Arial" w:hAnsi="Arial"/>
        </w:rPr>
        <w:t>and offers Standard and Supplemental coverage:</w:t>
      </w:r>
    </w:p>
    <w:p w14:paraId="579041B9" w14:textId="77777777" w:rsidR="00896520" w:rsidRPr="00FE7FAC" w:rsidRDefault="00896520" w:rsidP="00FE7FAC">
      <w:pPr>
        <w:tabs>
          <w:tab w:val="left" w:pos="1350"/>
        </w:tabs>
        <w:spacing w:before="0" w:after="0"/>
        <w:jc w:val="both"/>
        <w:rPr>
          <w:rFonts w:ascii="Arial" w:hAnsi="Arial"/>
        </w:rPr>
      </w:pPr>
    </w:p>
    <w:p w14:paraId="54363B96" w14:textId="48A45960" w:rsidR="00896520" w:rsidRPr="00FE7FAC" w:rsidRDefault="00896520" w:rsidP="001B09A8">
      <w:pPr>
        <w:numPr>
          <w:ilvl w:val="0"/>
          <w:numId w:val="13"/>
        </w:numPr>
        <w:tabs>
          <w:tab w:val="left" w:pos="1350"/>
        </w:tabs>
        <w:spacing w:before="0" w:after="0"/>
        <w:jc w:val="both"/>
        <w:rPr>
          <w:rFonts w:ascii="Arial" w:hAnsi="Arial"/>
        </w:rPr>
      </w:pPr>
      <w:r w:rsidRPr="00FE7FAC">
        <w:rPr>
          <w:rFonts w:ascii="Arial" w:hAnsi="Arial"/>
          <w:bCs/>
        </w:rPr>
        <w:t xml:space="preserve">Standard Coverage – </w:t>
      </w:r>
      <w:r w:rsidRPr="00FE7FAC">
        <w:rPr>
          <w:rFonts w:ascii="Arial" w:hAnsi="Arial"/>
        </w:rPr>
        <w:t xml:space="preserve">Covers up to $64,000 of annual earnings. The maximum benefit is $4,000 per month. Premiums are shared by </w:t>
      </w:r>
      <w:r w:rsidR="00630637">
        <w:rPr>
          <w:rFonts w:ascii="Arial" w:hAnsi="Arial"/>
        </w:rPr>
        <w:t>E</w:t>
      </w:r>
      <w:r w:rsidRPr="00FE7FAC">
        <w:rPr>
          <w:rFonts w:ascii="Arial" w:hAnsi="Arial"/>
        </w:rPr>
        <w:t xml:space="preserve">mployers and </w:t>
      </w:r>
      <w:r w:rsidR="00630637">
        <w:rPr>
          <w:rFonts w:ascii="Arial" w:hAnsi="Arial"/>
        </w:rPr>
        <w:t>E</w:t>
      </w:r>
      <w:r w:rsidRPr="00FE7FAC">
        <w:rPr>
          <w:rFonts w:ascii="Arial" w:hAnsi="Arial"/>
        </w:rPr>
        <w:t>mployees.</w:t>
      </w:r>
    </w:p>
    <w:p w14:paraId="3F98BA1E" w14:textId="77777777" w:rsidR="00896520" w:rsidRPr="00731235" w:rsidRDefault="00896520" w:rsidP="00896520">
      <w:pPr>
        <w:tabs>
          <w:tab w:val="left" w:pos="1350"/>
        </w:tabs>
        <w:spacing w:before="0" w:after="0"/>
        <w:ind w:left="720"/>
        <w:rPr>
          <w:rFonts w:ascii="Arial" w:hAnsi="Arial"/>
          <w:sz w:val="16"/>
          <w:szCs w:val="16"/>
        </w:rPr>
      </w:pPr>
      <w:r w:rsidRPr="00FE7FAC">
        <w:rPr>
          <w:rFonts w:ascii="Arial" w:hAnsi="Arial"/>
        </w:rPr>
        <w:t xml:space="preserve"> </w:t>
      </w:r>
    </w:p>
    <w:p w14:paraId="6128D575" w14:textId="42808480" w:rsidR="00896520" w:rsidRPr="00FE7FAC" w:rsidRDefault="00896520" w:rsidP="001B09A8">
      <w:pPr>
        <w:numPr>
          <w:ilvl w:val="0"/>
          <w:numId w:val="13"/>
        </w:numPr>
        <w:tabs>
          <w:tab w:val="left" w:pos="1350"/>
        </w:tabs>
        <w:spacing w:before="0" w:after="0"/>
        <w:jc w:val="both"/>
        <w:rPr>
          <w:rFonts w:ascii="Arial" w:hAnsi="Arial"/>
        </w:rPr>
      </w:pPr>
      <w:r w:rsidRPr="00FE7FAC">
        <w:rPr>
          <w:rFonts w:ascii="Arial" w:hAnsi="Arial"/>
          <w:bCs/>
        </w:rPr>
        <w:t xml:space="preserve">Supplemental Coverage – </w:t>
      </w:r>
      <w:r w:rsidRPr="00FE7FAC">
        <w:rPr>
          <w:rFonts w:ascii="Arial" w:hAnsi="Arial"/>
        </w:rPr>
        <w:t xml:space="preserve">Available to </w:t>
      </w:r>
      <w:r w:rsidR="00630637">
        <w:rPr>
          <w:rFonts w:ascii="Arial" w:hAnsi="Arial"/>
        </w:rPr>
        <w:t>E</w:t>
      </w:r>
      <w:r w:rsidRPr="00FE7FAC">
        <w:rPr>
          <w:rFonts w:ascii="Arial" w:hAnsi="Arial"/>
        </w:rPr>
        <w:t xml:space="preserve">mployees whose annual salary exceeds $64,000. Covers between $64,000 and $120,000 of annual earnings. The maximum benefit is $7,500 per month. Premiums are paid entirely by the </w:t>
      </w:r>
      <w:r w:rsidR="00630637">
        <w:rPr>
          <w:rFonts w:ascii="Arial" w:hAnsi="Arial"/>
        </w:rPr>
        <w:t>E</w:t>
      </w:r>
      <w:r w:rsidRPr="00FE7FAC">
        <w:rPr>
          <w:rFonts w:ascii="Arial" w:hAnsi="Arial"/>
        </w:rPr>
        <w:t xml:space="preserve">mployee. </w:t>
      </w:r>
    </w:p>
    <w:p w14:paraId="7614A976" w14:textId="77777777" w:rsidR="00C01688" w:rsidRDefault="00C01688" w:rsidP="00FE7FAC">
      <w:pPr>
        <w:tabs>
          <w:tab w:val="left" w:pos="1350"/>
        </w:tabs>
        <w:spacing w:before="0" w:after="0"/>
        <w:jc w:val="both"/>
        <w:rPr>
          <w:rFonts w:ascii="Arial" w:hAnsi="Arial"/>
        </w:rPr>
      </w:pPr>
    </w:p>
    <w:p w14:paraId="5227EB52" w14:textId="6E094E7B" w:rsidR="00896520" w:rsidRPr="00FE7FAC" w:rsidRDefault="00374F4A" w:rsidP="00FE7FAC">
      <w:pPr>
        <w:tabs>
          <w:tab w:val="left" w:pos="1350"/>
        </w:tabs>
        <w:spacing w:before="0" w:after="0"/>
        <w:jc w:val="both"/>
        <w:rPr>
          <w:rFonts w:ascii="Arial" w:hAnsi="Arial"/>
        </w:rPr>
      </w:pPr>
      <w:r>
        <w:rPr>
          <w:rFonts w:ascii="Arial" w:hAnsi="Arial"/>
        </w:rPr>
        <w:lastRenderedPageBreak/>
        <w:t>Program</w:t>
      </w:r>
      <w:r w:rsidRPr="00FE7FAC">
        <w:rPr>
          <w:rFonts w:ascii="Arial" w:hAnsi="Arial"/>
        </w:rPr>
        <w:t xml:space="preserve"> </w:t>
      </w:r>
      <w:r w:rsidR="00896520" w:rsidRPr="00FE7FAC">
        <w:rPr>
          <w:rFonts w:ascii="Arial" w:hAnsi="Arial"/>
        </w:rPr>
        <w:t>benefits continue until the recipient turns age 65 (with some exceptions), recovers, returns to full-time work, or dies, whichever occurs first. A $75 supplemental benefit is added to the monthly benefit amount when the benefit transitions to long-term ICI after one year.</w:t>
      </w:r>
    </w:p>
    <w:p w14:paraId="607B7FC7" w14:textId="77777777" w:rsidR="00896520" w:rsidRPr="00FE7FAC" w:rsidRDefault="00896520" w:rsidP="00FE7FAC">
      <w:pPr>
        <w:tabs>
          <w:tab w:val="left" w:pos="1350"/>
        </w:tabs>
        <w:spacing w:before="0" w:after="0"/>
        <w:jc w:val="both"/>
        <w:rPr>
          <w:rFonts w:ascii="Arial" w:hAnsi="Arial"/>
        </w:rPr>
      </w:pPr>
    </w:p>
    <w:p w14:paraId="7CE1F112" w14:textId="5209A1B1" w:rsidR="00896520" w:rsidRPr="00FE7FAC" w:rsidRDefault="00630637" w:rsidP="00FE7FAC">
      <w:pPr>
        <w:tabs>
          <w:tab w:val="left" w:pos="1350"/>
        </w:tabs>
        <w:spacing w:before="0" w:after="0"/>
        <w:jc w:val="both"/>
        <w:rPr>
          <w:rFonts w:ascii="Arial" w:hAnsi="Arial"/>
        </w:rPr>
      </w:pPr>
      <w:r>
        <w:rPr>
          <w:rFonts w:ascii="Arial" w:hAnsi="Arial"/>
        </w:rPr>
        <w:t>Program</w:t>
      </w:r>
      <w:r w:rsidR="00896520" w:rsidRPr="00FE7FAC">
        <w:rPr>
          <w:rFonts w:ascii="Arial" w:hAnsi="Arial"/>
        </w:rPr>
        <w:t xml:space="preserve"> benefits will begin after a </w:t>
      </w:r>
      <w:r>
        <w:rPr>
          <w:rFonts w:ascii="Arial" w:hAnsi="Arial"/>
        </w:rPr>
        <w:t>S</w:t>
      </w:r>
      <w:r w:rsidR="00896520" w:rsidRPr="00FE7FAC">
        <w:rPr>
          <w:rFonts w:ascii="Arial" w:hAnsi="Arial"/>
        </w:rPr>
        <w:t xml:space="preserve">tate </w:t>
      </w:r>
      <w:r>
        <w:rPr>
          <w:rFonts w:ascii="Arial" w:hAnsi="Arial"/>
        </w:rPr>
        <w:t>E</w:t>
      </w:r>
      <w:r w:rsidR="00896520" w:rsidRPr="00FE7FAC">
        <w:rPr>
          <w:rFonts w:ascii="Arial" w:hAnsi="Arial"/>
        </w:rPr>
        <w:t xml:space="preserve">mployee serves an elimination period or exhausts sick leave up to a maximum </w:t>
      </w:r>
      <w:r w:rsidR="006A3DE3">
        <w:rPr>
          <w:rFonts w:ascii="Arial" w:hAnsi="Arial"/>
        </w:rPr>
        <w:t xml:space="preserve">of </w:t>
      </w:r>
      <w:r w:rsidR="00896520" w:rsidRPr="00FE7FAC">
        <w:rPr>
          <w:rFonts w:ascii="Arial" w:hAnsi="Arial"/>
        </w:rPr>
        <w:t xml:space="preserve">130 working days, whichever is longer. All </w:t>
      </w:r>
      <w:r w:rsidR="006A3DE3">
        <w:rPr>
          <w:rFonts w:ascii="Arial" w:hAnsi="Arial"/>
        </w:rPr>
        <w:t>S</w:t>
      </w:r>
      <w:r w:rsidR="00896520" w:rsidRPr="00FE7FAC">
        <w:rPr>
          <w:rFonts w:ascii="Arial" w:hAnsi="Arial"/>
        </w:rPr>
        <w:t xml:space="preserve">tate </w:t>
      </w:r>
      <w:r w:rsidR="006A3DE3">
        <w:rPr>
          <w:rFonts w:ascii="Arial" w:hAnsi="Arial"/>
        </w:rPr>
        <w:t>E</w:t>
      </w:r>
      <w:r w:rsidR="00896520" w:rsidRPr="00FE7FAC">
        <w:rPr>
          <w:rFonts w:ascii="Arial" w:hAnsi="Arial"/>
        </w:rPr>
        <w:t>mployees (other than University of Wisconsin faculty and academic staff) have a 30-</w:t>
      </w:r>
      <w:r w:rsidR="00FC7AE7">
        <w:rPr>
          <w:rFonts w:ascii="Arial" w:hAnsi="Arial"/>
        </w:rPr>
        <w:t>C</w:t>
      </w:r>
      <w:r w:rsidR="001E0F0E">
        <w:rPr>
          <w:rFonts w:ascii="Arial" w:hAnsi="Arial"/>
        </w:rPr>
        <w:t xml:space="preserve">alendar </w:t>
      </w:r>
      <w:r w:rsidR="00FC7AE7">
        <w:rPr>
          <w:rFonts w:ascii="Arial" w:hAnsi="Arial"/>
        </w:rPr>
        <w:t>D</w:t>
      </w:r>
      <w:r w:rsidR="00896520" w:rsidRPr="00FE7FAC">
        <w:rPr>
          <w:rFonts w:ascii="Arial" w:hAnsi="Arial"/>
        </w:rPr>
        <w:t>ay elimination period. UW faculty and academic staff choose an elimination period of 30, 90, 125</w:t>
      </w:r>
      <w:r w:rsidR="001C63BB">
        <w:rPr>
          <w:rFonts w:ascii="Arial" w:hAnsi="Arial"/>
        </w:rPr>
        <w:t>,</w:t>
      </w:r>
      <w:r w:rsidR="00896520" w:rsidRPr="00FE7FAC">
        <w:rPr>
          <w:rFonts w:ascii="Arial" w:hAnsi="Arial"/>
        </w:rPr>
        <w:t xml:space="preserve"> or 180 </w:t>
      </w:r>
      <w:r w:rsidR="00FC7AE7">
        <w:rPr>
          <w:rFonts w:ascii="Arial" w:hAnsi="Arial"/>
        </w:rPr>
        <w:t>C</w:t>
      </w:r>
      <w:r w:rsidR="001E0F0E">
        <w:rPr>
          <w:rFonts w:ascii="Arial" w:hAnsi="Arial"/>
        </w:rPr>
        <w:t xml:space="preserve">alendar </w:t>
      </w:r>
      <w:r w:rsidR="00FC7AE7">
        <w:rPr>
          <w:rFonts w:ascii="Arial" w:hAnsi="Arial"/>
        </w:rPr>
        <w:t>D</w:t>
      </w:r>
      <w:r w:rsidR="00896520" w:rsidRPr="00FE7FAC">
        <w:rPr>
          <w:rFonts w:ascii="Arial" w:hAnsi="Arial"/>
        </w:rPr>
        <w:t>ays.</w:t>
      </w:r>
    </w:p>
    <w:p w14:paraId="02EA4271" w14:textId="77777777" w:rsidR="00896520" w:rsidRPr="00FE7FAC" w:rsidRDefault="00896520" w:rsidP="00FE7FAC">
      <w:pPr>
        <w:tabs>
          <w:tab w:val="left" w:pos="1350"/>
        </w:tabs>
        <w:spacing w:before="0" w:after="0"/>
        <w:jc w:val="both"/>
        <w:rPr>
          <w:rFonts w:ascii="Arial" w:hAnsi="Arial"/>
        </w:rPr>
      </w:pPr>
    </w:p>
    <w:p w14:paraId="7003A91D" w14:textId="57E31521" w:rsidR="00896520" w:rsidRPr="00FE7FAC" w:rsidRDefault="00896520" w:rsidP="00FE7FAC">
      <w:pPr>
        <w:tabs>
          <w:tab w:val="left" w:pos="1350"/>
        </w:tabs>
        <w:spacing w:before="0" w:after="0"/>
        <w:jc w:val="both"/>
        <w:rPr>
          <w:rFonts w:ascii="Arial" w:hAnsi="Arial"/>
        </w:rPr>
      </w:pPr>
      <w:r w:rsidRPr="00FE7FAC">
        <w:rPr>
          <w:rFonts w:ascii="Arial" w:hAnsi="Arial"/>
        </w:rPr>
        <w:t xml:space="preserve">Local </w:t>
      </w:r>
      <w:r w:rsidR="006A3DE3">
        <w:rPr>
          <w:rFonts w:ascii="Arial" w:hAnsi="Arial"/>
        </w:rPr>
        <w:t>E</w:t>
      </w:r>
      <w:r w:rsidRPr="00FE7FAC">
        <w:rPr>
          <w:rFonts w:ascii="Arial" w:hAnsi="Arial"/>
        </w:rPr>
        <w:t xml:space="preserve">mployees, like UW faculty and academic staff, select their own elimination period, up to 180 </w:t>
      </w:r>
      <w:r w:rsidR="00B77166">
        <w:rPr>
          <w:rFonts w:ascii="Arial" w:hAnsi="Arial"/>
        </w:rPr>
        <w:t>C</w:t>
      </w:r>
      <w:r w:rsidRPr="00FE7FAC">
        <w:rPr>
          <w:rFonts w:ascii="Arial" w:hAnsi="Arial"/>
        </w:rPr>
        <w:t xml:space="preserve">alendar </w:t>
      </w:r>
      <w:r w:rsidR="00B77166">
        <w:rPr>
          <w:rFonts w:ascii="Arial" w:hAnsi="Arial"/>
        </w:rPr>
        <w:t>D</w:t>
      </w:r>
      <w:r w:rsidRPr="00FE7FAC">
        <w:rPr>
          <w:rFonts w:ascii="Arial" w:hAnsi="Arial"/>
        </w:rPr>
        <w:t xml:space="preserve">ays. The local ICI plan does not require </w:t>
      </w:r>
      <w:r w:rsidR="006A3DE3">
        <w:rPr>
          <w:rFonts w:ascii="Arial" w:hAnsi="Arial"/>
        </w:rPr>
        <w:t>E</w:t>
      </w:r>
      <w:r w:rsidRPr="00FE7FAC">
        <w:rPr>
          <w:rFonts w:ascii="Arial" w:hAnsi="Arial"/>
        </w:rPr>
        <w:t>mployees to exhaust sick leave prior to receiving benefits.</w:t>
      </w:r>
    </w:p>
    <w:p w14:paraId="577BA2FD" w14:textId="77777777" w:rsidR="00896520" w:rsidRPr="00FE7FAC" w:rsidRDefault="00896520" w:rsidP="00FE7FAC">
      <w:pPr>
        <w:tabs>
          <w:tab w:val="left" w:pos="1350"/>
        </w:tabs>
        <w:spacing w:before="0" w:after="0"/>
        <w:jc w:val="both"/>
        <w:rPr>
          <w:rFonts w:ascii="Arial" w:hAnsi="Arial"/>
        </w:rPr>
      </w:pPr>
    </w:p>
    <w:p w14:paraId="3D28B294" w14:textId="7012A39C" w:rsidR="00896520" w:rsidRPr="00FE7FAC" w:rsidRDefault="00896520" w:rsidP="00FE7FAC">
      <w:pPr>
        <w:tabs>
          <w:tab w:val="left" w:pos="1350"/>
        </w:tabs>
        <w:spacing w:before="0" w:after="0"/>
        <w:jc w:val="both"/>
        <w:rPr>
          <w:rFonts w:ascii="Arial" w:hAnsi="Arial"/>
        </w:rPr>
      </w:pPr>
      <w:r w:rsidRPr="00FE7FAC">
        <w:rPr>
          <w:rFonts w:ascii="Arial" w:hAnsi="Arial"/>
        </w:rPr>
        <w:t xml:space="preserve">In the </w:t>
      </w:r>
      <w:r w:rsidR="006A3DE3">
        <w:rPr>
          <w:rFonts w:ascii="Arial" w:hAnsi="Arial"/>
        </w:rPr>
        <w:t>S</w:t>
      </w:r>
      <w:r w:rsidRPr="00FE7FAC">
        <w:rPr>
          <w:rFonts w:ascii="Arial" w:hAnsi="Arial"/>
        </w:rPr>
        <w:t xml:space="preserve">tate ICI plan, premiums are determined by an </w:t>
      </w:r>
      <w:r w:rsidR="006A3DE3">
        <w:rPr>
          <w:rFonts w:ascii="Arial" w:hAnsi="Arial"/>
        </w:rPr>
        <w:t>E</w:t>
      </w:r>
      <w:r w:rsidRPr="00FE7FAC">
        <w:rPr>
          <w:rFonts w:ascii="Arial" w:hAnsi="Arial"/>
        </w:rPr>
        <w:t xml:space="preserve">mployee’s salary and amount of accumulated sick leave. The </w:t>
      </w:r>
      <w:r w:rsidR="006A3DE3">
        <w:rPr>
          <w:rFonts w:ascii="Arial" w:hAnsi="Arial"/>
        </w:rPr>
        <w:t>E</w:t>
      </w:r>
      <w:r w:rsidRPr="00FE7FAC">
        <w:rPr>
          <w:rFonts w:ascii="Arial" w:hAnsi="Arial"/>
        </w:rPr>
        <w:t xml:space="preserve">mployee’s accumulated sick leave level determines which of the six premium rate categories they fall into. ICI premiums for UW faculty and academic staff are determined by an </w:t>
      </w:r>
      <w:r w:rsidR="006A3DE3">
        <w:rPr>
          <w:rFonts w:ascii="Arial" w:hAnsi="Arial"/>
        </w:rPr>
        <w:t>E</w:t>
      </w:r>
      <w:r w:rsidRPr="00FE7FAC">
        <w:rPr>
          <w:rFonts w:ascii="Arial" w:hAnsi="Arial"/>
        </w:rPr>
        <w:t xml:space="preserve">mployee’s salary and the </w:t>
      </w:r>
      <w:r w:rsidR="006A3DE3">
        <w:rPr>
          <w:rFonts w:ascii="Arial" w:hAnsi="Arial"/>
        </w:rPr>
        <w:t>E</w:t>
      </w:r>
      <w:r w:rsidRPr="00FE7FAC">
        <w:rPr>
          <w:rFonts w:ascii="Arial" w:hAnsi="Arial"/>
        </w:rPr>
        <w:t xml:space="preserve">mployee-selected elimination period. Premiums for local </w:t>
      </w:r>
      <w:r w:rsidR="006A3DE3">
        <w:rPr>
          <w:rFonts w:ascii="Arial" w:hAnsi="Arial"/>
        </w:rPr>
        <w:t>E</w:t>
      </w:r>
      <w:r w:rsidRPr="00FE7FAC">
        <w:rPr>
          <w:rFonts w:ascii="Arial" w:hAnsi="Arial"/>
        </w:rPr>
        <w:t xml:space="preserve">mployees are also based on an </w:t>
      </w:r>
      <w:r w:rsidR="006A3DE3">
        <w:rPr>
          <w:rFonts w:ascii="Arial" w:hAnsi="Arial"/>
        </w:rPr>
        <w:t>E</w:t>
      </w:r>
      <w:r w:rsidRPr="00FE7FAC">
        <w:rPr>
          <w:rFonts w:ascii="Arial" w:hAnsi="Arial"/>
        </w:rPr>
        <w:t xml:space="preserve">mployee’s salary and </w:t>
      </w:r>
      <w:r w:rsidR="006A2C20">
        <w:rPr>
          <w:rFonts w:ascii="Arial" w:hAnsi="Arial"/>
        </w:rPr>
        <w:t>Employee-selected</w:t>
      </w:r>
      <w:r w:rsidRPr="00FE7FAC">
        <w:rPr>
          <w:rFonts w:ascii="Arial" w:hAnsi="Arial"/>
        </w:rPr>
        <w:t xml:space="preserve"> elimination period. </w:t>
      </w:r>
    </w:p>
    <w:p w14:paraId="5D57BC78" w14:textId="77777777" w:rsidR="00896520" w:rsidRPr="00FE7FAC" w:rsidRDefault="00896520" w:rsidP="00FE7FAC">
      <w:pPr>
        <w:tabs>
          <w:tab w:val="left" w:pos="1350"/>
        </w:tabs>
        <w:spacing w:before="0" w:after="0"/>
        <w:jc w:val="both"/>
        <w:rPr>
          <w:rFonts w:ascii="Arial" w:hAnsi="Arial"/>
        </w:rPr>
      </w:pPr>
    </w:p>
    <w:p w14:paraId="09E6263B" w14:textId="689296AF" w:rsidR="00896520" w:rsidRPr="00FE7FAC" w:rsidRDefault="00896520" w:rsidP="00FE7FAC">
      <w:pPr>
        <w:tabs>
          <w:tab w:val="left" w:pos="1350"/>
        </w:tabs>
        <w:spacing w:before="0" w:after="0"/>
        <w:jc w:val="both"/>
        <w:rPr>
          <w:rFonts w:ascii="Arial" w:hAnsi="Arial"/>
        </w:rPr>
      </w:pPr>
      <w:r w:rsidRPr="00FE7FAC">
        <w:rPr>
          <w:rFonts w:ascii="Arial" w:hAnsi="Arial"/>
        </w:rPr>
        <w:t xml:space="preserve">Employer contributions to the </w:t>
      </w:r>
      <w:r w:rsidR="006A3DE3">
        <w:rPr>
          <w:rFonts w:ascii="Arial" w:hAnsi="Arial"/>
        </w:rPr>
        <w:t>S</w:t>
      </w:r>
      <w:r w:rsidRPr="00FE7FAC">
        <w:rPr>
          <w:rFonts w:ascii="Arial" w:hAnsi="Arial"/>
        </w:rPr>
        <w:t xml:space="preserve">tate ICI </w:t>
      </w:r>
      <w:r w:rsidR="006A3DE3">
        <w:rPr>
          <w:rFonts w:ascii="Arial" w:hAnsi="Arial"/>
        </w:rPr>
        <w:t>plan</w:t>
      </w:r>
      <w:r w:rsidR="006A3DE3" w:rsidRPr="00FE7FAC">
        <w:rPr>
          <w:rFonts w:ascii="Arial" w:hAnsi="Arial"/>
        </w:rPr>
        <w:t xml:space="preserve"> </w:t>
      </w:r>
      <w:r w:rsidRPr="00FE7FAC">
        <w:rPr>
          <w:rFonts w:ascii="Arial" w:hAnsi="Arial"/>
        </w:rPr>
        <w:t xml:space="preserve">are based on percentages established in </w:t>
      </w:r>
      <w:r w:rsidR="006A3DE3">
        <w:rPr>
          <w:rFonts w:ascii="Arial" w:hAnsi="Arial"/>
        </w:rPr>
        <w:t xml:space="preserve">Wis. Stat. </w:t>
      </w:r>
      <w:r w:rsidRPr="00FE7FAC">
        <w:rPr>
          <w:rFonts w:ascii="Arial" w:hAnsi="Arial"/>
        </w:rPr>
        <w:t xml:space="preserve">§40.05 (5). The </w:t>
      </w:r>
      <w:r w:rsidR="006A3DE3">
        <w:rPr>
          <w:rFonts w:ascii="Arial" w:hAnsi="Arial"/>
        </w:rPr>
        <w:t>E</w:t>
      </w:r>
      <w:r w:rsidRPr="00FE7FAC">
        <w:rPr>
          <w:rFonts w:ascii="Arial" w:hAnsi="Arial"/>
        </w:rPr>
        <w:t xml:space="preserve">mployee share of the premium is determined by reducing the total premium by the </w:t>
      </w:r>
      <w:r w:rsidR="00374F4A">
        <w:rPr>
          <w:rFonts w:ascii="Arial" w:hAnsi="Arial"/>
        </w:rPr>
        <w:t>E</w:t>
      </w:r>
      <w:r w:rsidRPr="00FE7FAC">
        <w:rPr>
          <w:rFonts w:ascii="Arial" w:hAnsi="Arial"/>
        </w:rPr>
        <w:t xml:space="preserve">mployer share. The highest rate category, Category 6, is 100% paid by </w:t>
      </w:r>
      <w:r w:rsidR="00C36551">
        <w:rPr>
          <w:rFonts w:ascii="Arial" w:hAnsi="Arial"/>
        </w:rPr>
        <w:t>E</w:t>
      </w:r>
      <w:r w:rsidRPr="00FE7FAC">
        <w:rPr>
          <w:rFonts w:ascii="Arial" w:hAnsi="Arial"/>
        </w:rPr>
        <w:t xml:space="preserve">mployers. For UW faculty and academic staff and </w:t>
      </w:r>
      <w:r w:rsidR="005E553E">
        <w:rPr>
          <w:rFonts w:ascii="Arial" w:hAnsi="Arial"/>
        </w:rPr>
        <w:t xml:space="preserve">for </w:t>
      </w:r>
      <w:r w:rsidRPr="00FE7FAC">
        <w:rPr>
          <w:rFonts w:ascii="Arial" w:hAnsi="Arial"/>
        </w:rPr>
        <w:t xml:space="preserve">local </w:t>
      </w:r>
      <w:r w:rsidR="00374F4A">
        <w:rPr>
          <w:rFonts w:ascii="Arial" w:hAnsi="Arial"/>
        </w:rPr>
        <w:t>E</w:t>
      </w:r>
      <w:r w:rsidRPr="00FE7FAC">
        <w:rPr>
          <w:rFonts w:ascii="Arial" w:hAnsi="Arial"/>
        </w:rPr>
        <w:t xml:space="preserve">mployees, </w:t>
      </w:r>
      <w:r w:rsidR="00374F4A">
        <w:rPr>
          <w:rFonts w:ascii="Arial" w:hAnsi="Arial"/>
        </w:rPr>
        <w:t>E</w:t>
      </w:r>
      <w:r w:rsidRPr="00FE7FAC">
        <w:rPr>
          <w:rFonts w:ascii="Arial" w:hAnsi="Arial"/>
        </w:rPr>
        <w:t>mployers pay 100% of the premium for a 180-</w:t>
      </w:r>
      <w:r w:rsidR="00FC7AE7">
        <w:rPr>
          <w:rFonts w:ascii="Arial" w:hAnsi="Arial"/>
        </w:rPr>
        <w:t>C</w:t>
      </w:r>
      <w:r w:rsidR="001E0F0E">
        <w:rPr>
          <w:rFonts w:ascii="Arial" w:hAnsi="Arial"/>
        </w:rPr>
        <w:t xml:space="preserve">alendar </w:t>
      </w:r>
      <w:r w:rsidR="00FC7AE7">
        <w:rPr>
          <w:rFonts w:ascii="Arial" w:hAnsi="Arial"/>
        </w:rPr>
        <w:t>D</w:t>
      </w:r>
      <w:r w:rsidRPr="00FE7FAC">
        <w:rPr>
          <w:rFonts w:ascii="Arial" w:hAnsi="Arial"/>
        </w:rPr>
        <w:t xml:space="preserve">ay elimination period. If an </w:t>
      </w:r>
      <w:r w:rsidR="00374F4A">
        <w:rPr>
          <w:rFonts w:ascii="Arial" w:hAnsi="Arial"/>
        </w:rPr>
        <w:t>E</w:t>
      </w:r>
      <w:r w:rsidRPr="00FE7FAC">
        <w:rPr>
          <w:rFonts w:ascii="Arial" w:hAnsi="Arial"/>
        </w:rPr>
        <w:t xml:space="preserve">mployee wishes to enroll with a shorter elimination period, they will pay the premium differential. Additionally, there is no </w:t>
      </w:r>
      <w:r w:rsidR="00374F4A">
        <w:rPr>
          <w:rFonts w:ascii="Arial" w:hAnsi="Arial"/>
        </w:rPr>
        <w:t>E</w:t>
      </w:r>
      <w:r w:rsidRPr="00FE7FAC">
        <w:rPr>
          <w:rFonts w:ascii="Arial" w:hAnsi="Arial"/>
        </w:rPr>
        <w:t xml:space="preserve">mployer contribution for UW faculty and academic staff until they have 12 months of </w:t>
      </w:r>
      <w:r w:rsidR="00C36551">
        <w:rPr>
          <w:rFonts w:ascii="Arial" w:hAnsi="Arial"/>
        </w:rPr>
        <w:t>S</w:t>
      </w:r>
      <w:r w:rsidRPr="00FE7FAC">
        <w:rPr>
          <w:rFonts w:ascii="Arial" w:hAnsi="Arial"/>
        </w:rPr>
        <w:t>tate employment under the WRS.</w:t>
      </w:r>
    </w:p>
    <w:p w14:paraId="5D5568B8" w14:textId="77777777" w:rsidR="00896520" w:rsidRPr="00FE7FAC" w:rsidRDefault="00896520" w:rsidP="00FE7FAC">
      <w:pPr>
        <w:tabs>
          <w:tab w:val="left" w:pos="1350"/>
        </w:tabs>
        <w:spacing w:before="0" w:after="0"/>
        <w:jc w:val="both"/>
        <w:rPr>
          <w:rFonts w:ascii="Arial" w:hAnsi="Arial"/>
        </w:rPr>
      </w:pPr>
    </w:p>
    <w:p w14:paraId="309F3908" w14:textId="3CD164F6" w:rsidR="00896520" w:rsidRPr="00FE7FAC" w:rsidRDefault="00896520" w:rsidP="00FE7FAC">
      <w:pPr>
        <w:tabs>
          <w:tab w:val="left" w:pos="1350"/>
        </w:tabs>
        <w:spacing w:before="0" w:after="0"/>
        <w:jc w:val="both"/>
        <w:rPr>
          <w:rFonts w:ascii="Arial" w:hAnsi="Arial"/>
        </w:rPr>
      </w:pPr>
      <w:r w:rsidRPr="00FE7FAC">
        <w:rPr>
          <w:rFonts w:ascii="Arial" w:hAnsi="Arial"/>
        </w:rPr>
        <w:t xml:space="preserve">ICI benefits will not duplicate certain benefits available from other sources, including the WRS, Social Security Administration, workers’ compensation, and unemployment compensation. Duplicate benefit payments must be paid back to the </w:t>
      </w:r>
      <w:r w:rsidR="00C36551">
        <w:rPr>
          <w:rFonts w:ascii="Arial" w:hAnsi="Arial"/>
        </w:rPr>
        <w:t>P</w:t>
      </w:r>
      <w:r w:rsidRPr="00FE7FAC">
        <w:rPr>
          <w:rFonts w:ascii="Arial" w:hAnsi="Arial"/>
        </w:rPr>
        <w:t xml:space="preserve">rogram. </w:t>
      </w:r>
    </w:p>
    <w:p w14:paraId="675BA7BE" w14:textId="77777777" w:rsidR="00896520" w:rsidRPr="00FE7FAC" w:rsidRDefault="00896520" w:rsidP="00FE7FAC">
      <w:pPr>
        <w:tabs>
          <w:tab w:val="left" w:pos="1350"/>
        </w:tabs>
        <w:spacing w:before="0" w:after="0"/>
        <w:jc w:val="both"/>
        <w:rPr>
          <w:rFonts w:ascii="Arial" w:hAnsi="Arial"/>
        </w:rPr>
      </w:pPr>
    </w:p>
    <w:p w14:paraId="52987985" w14:textId="2FFF3210" w:rsidR="00896520" w:rsidRDefault="00896520" w:rsidP="00896520">
      <w:pPr>
        <w:widowControl w:val="0"/>
        <w:autoSpaceDE w:val="0"/>
        <w:autoSpaceDN w:val="0"/>
        <w:spacing w:before="0" w:after="0"/>
        <w:jc w:val="both"/>
        <w:rPr>
          <w:rFonts w:ascii="Arial" w:hAnsi="Arial"/>
        </w:rPr>
      </w:pPr>
      <w:r w:rsidRPr="008F495F">
        <w:rPr>
          <w:rFonts w:ascii="Arial" w:hAnsi="Arial"/>
        </w:rPr>
        <w:t xml:space="preserve">The </w:t>
      </w:r>
      <w:r w:rsidR="00C36551" w:rsidRPr="008F495F">
        <w:rPr>
          <w:rFonts w:ascii="Arial" w:hAnsi="Arial"/>
        </w:rPr>
        <w:t>P</w:t>
      </w:r>
      <w:r w:rsidRPr="008F495F">
        <w:rPr>
          <w:rFonts w:ascii="Arial" w:hAnsi="Arial"/>
        </w:rPr>
        <w:t xml:space="preserve">rogram paid </w:t>
      </w:r>
      <w:r w:rsidR="00BF197E">
        <w:rPr>
          <w:rFonts w:ascii="Arial" w:hAnsi="Arial"/>
        </w:rPr>
        <w:t>19.4</w:t>
      </w:r>
      <w:r w:rsidRPr="008F495F">
        <w:rPr>
          <w:rFonts w:ascii="Arial" w:hAnsi="Arial"/>
        </w:rPr>
        <w:t xml:space="preserve"> million in benefits in </w:t>
      </w:r>
      <w:r w:rsidR="001017A8" w:rsidRPr="008F495F">
        <w:rPr>
          <w:rFonts w:ascii="Arial" w:hAnsi="Arial"/>
        </w:rPr>
        <w:t>2019</w:t>
      </w:r>
      <w:r w:rsidRPr="008F495F">
        <w:rPr>
          <w:rFonts w:ascii="Arial" w:hAnsi="Arial"/>
        </w:rPr>
        <w:t xml:space="preserve">, a </w:t>
      </w:r>
      <w:r w:rsidR="00D47F89">
        <w:rPr>
          <w:rFonts w:ascii="Arial" w:hAnsi="Arial"/>
        </w:rPr>
        <w:t>2</w:t>
      </w:r>
      <w:r w:rsidRPr="008F495F">
        <w:rPr>
          <w:rFonts w:ascii="Arial" w:hAnsi="Arial"/>
        </w:rPr>
        <w:t xml:space="preserve">% </w:t>
      </w:r>
      <w:r w:rsidR="062BF502" w:rsidRPr="008F495F">
        <w:rPr>
          <w:rFonts w:ascii="Arial" w:hAnsi="Arial"/>
        </w:rPr>
        <w:t>de</w:t>
      </w:r>
      <w:r w:rsidR="001017A8" w:rsidRPr="008F495F">
        <w:rPr>
          <w:rFonts w:ascii="Arial" w:hAnsi="Arial"/>
        </w:rPr>
        <w:t>crease</w:t>
      </w:r>
      <w:r w:rsidRPr="008F495F">
        <w:rPr>
          <w:rFonts w:ascii="Arial" w:hAnsi="Arial"/>
        </w:rPr>
        <w:t xml:space="preserve"> from </w:t>
      </w:r>
      <w:r w:rsidR="001017A8" w:rsidRPr="008F495F">
        <w:rPr>
          <w:rFonts w:ascii="Arial" w:hAnsi="Arial"/>
        </w:rPr>
        <w:t>2018</w:t>
      </w:r>
      <w:r w:rsidRPr="008F495F">
        <w:rPr>
          <w:rFonts w:ascii="Arial" w:hAnsi="Arial"/>
        </w:rPr>
        <w:t>. The number of claimants receiving an ICI benefit (</w:t>
      </w:r>
      <w:r w:rsidR="00C36551" w:rsidRPr="008F495F">
        <w:rPr>
          <w:rFonts w:ascii="Arial" w:hAnsi="Arial"/>
        </w:rPr>
        <w:t>S</w:t>
      </w:r>
      <w:r w:rsidRPr="008F495F">
        <w:rPr>
          <w:rFonts w:ascii="Arial" w:hAnsi="Arial"/>
        </w:rPr>
        <w:t xml:space="preserve">tate </w:t>
      </w:r>
      <w:r w:rsidR="00B77166">
        <w:rPr>
          <w:rFonts w:ascii="Arial" w:hAnsi="Arial"/>
        </w:rPr>
        <w:t>and</w:t>
      </w:r>
      <w:r w:rsidR="00B77166" w:rsidRPr="008F495F">
        <w:rPr>
          <w:rFonts w:ascii="Arial" w:hAnsi="Arial"/>
        </w:rPr>
        <w:t xml:space="preserve"> </w:t>
      </w:r>
      <w:r w:rsidRPr="008F495F">
        <w:rPr>
          <w:rFonts w:ascii="Arial" w:hAnsi="Arial"/>
        </w:rPr>
        <w:t xml:space="preserve">local) was approximately </w:t>
      </w:r>
      <w:r w:rsidR="002876B3" w:rsidRPr="008F495F">
        <w:rPr>
          <w:rFonts w:ascii="Arial" w:hAnsi="Arial"/>
        </w:rPr>
        <w:t>1,23</w:t>
      </w:r>
      <w:r w:rsidR="62636295" w:rsidRPr="008F495F">
        <w:rPr>
          <w:rFonts w:ascii="Arial" w:hAnsi="Arial"/>
        </w:rPr>
        <w:t>0</w:t>
      </w:r>
      <w:r w:rsidR="001017A8" w:rsidRPr="008F495F">
        <w:rPr>
          <w:rFonts w:ascii="Arial" w:hAnsi="Arial"/>
        </w:rPr>
        <w:t xml:space="preserve"> </w:t>
      </w:r>
      <w:r w:rsidRPr="008F495F">
        <w:rPr>
          <w:rFonts w:ascii="Arial" w:hAnsi="Arial"/>
        </w:rPr>
        <w:t xml:space="preserve">as of December 31, </w:t>
      </w:r>
      <w:r w:rsidR="001017A8" w:rsidRPr="008F495F">
        <w:rPr>
          <w:rFonts w:ascii="Arial" w:hAnsi="Arial"/>
        </w:rPr>
        <w:t>2019</w:t>
      </w:r>
      <w:r w:rsidRPr="008F495F">
        <w:rPr>
          <w:rFonts w:ascii="Arial" w:hAnsi="Arial"/>
        </w:rPr>
        <w:t>, which is a</w:t>
      </w:r>
      <w:r w:rsidR="727498C9" w:rsidRPr="008F495F">
        <w:rPr>
          <w:rFonts w:ascii="Arial" w:hAnsi="Arial"/>
        </w:rPr>
        <w:t>n in</w:t>
      </w:r>
      <w:r w:rsidRPr="008F495F">
        <w:rPr>
          <w:rFonts w:ascii="Arial" w:hAnsi="Arial"/>
        </w:rPr>
        <w:t xml:space="preserve">crease of </w:t>
      </w:r>
      <w:r w:rsidR="78A76761" w:rsidRPr="008F495F">
        <w:rPr>
          <w:rFonts w:ascii="Arial" w:hAnsi="Arial"/>
        </w:rPr>
        <w:t>0.7</w:t>
      </w:r>
      <w:r w:rsidRPr="008F495F">
        <w:rPr>
          <w:rFonts w:ascii="Arial" w:hAnsi="Arial"/>
        </w:rPr>
        <w:t>% from the previous year.</w:t>
      </w:r>
    </w:p>
    <w:p w14:paraId="78C0E707" w14:textId="1B6BF4C0" w:rsidR="00EE199B" w:rsidRDefault="00EE199B" w:rsidP="00896520">
      <w:pPr>
        <w:widowControl w:val="0"/>
        <w:autoSpaceDE w:val="0"/>
        <w:autoSpaceDN w:val="0"/>
        <w:spacing w:before="0" w:after="0"/>
        <w:jc w:val="both"/>
        <w:rPr>
          <w:rFonts w:ascii="Arial" w:hAnsi="Arial"/>
        </w:rPr>
      </w:pPr>
    </w:p>
    <w:p w14:paraId="5A9AE012" w14:textId="3ED26850" w:rsidR="003F769F" w:rsidRDefault="00EE199B" w:rsidP="003F769F">
      <w:pPr>
        <w:widowControl w:val="0"/>
        <w:autoSpaceDE w:val="0"/>
        <w:autoSpaceDN w:val="0"/>
        <w:spacing w:before="0" w:after="0"/>
        <w:jc w:val="both"/>
        <w:rPr>
          <w:rFonts w:ascii="Arial" w:hAnsi="Arial"/>
        </w:rPr>
      </w:pPr>
      <w:r>
        <w:rPr>
          <w:rFonts w:ascii="Arial" w:hAnsi="Arial"/>
        </w:rPr>
        <w:t>Table 1 provides ICI claim data from the past five years.</w:t>
      </w:r>
      <w:r w:rsidR="003B725E">
        <w:rPr>
          <w:rFonts w:ascii="Arial" w:hAnsi="Arial"/>
        </w:rPr>
        <w:t xml:space="preserve"> </w:t>
      </w:r>
      <w:r w:rsidR="007E11E5">
        <w:rPr>
          <w:rFonts w:ascii="Arial" w:hAnsi="Arial"/>
        </w:rPr>
        <w:t>Active</w:t>
      </w:r>
      <w:r w:rsidR="003B725E">
        <w:rPr>
          <w:rFonts w:ascii="Arial" w:hAnsi="Arial"/>
        </w:rPr>
        <w:t xml:space="preserve"> ICI claims are broken down by short-term disability</w:t>
      </w:r>
      <w:r w:rsidR="00C64D09">
        <w:rPr>
          <w:rFonts w:ascii="Arial" w:hAnsi="Arial"/>
        </w:rPr>
        <w:t xml:space="preserve"> (STD) and long-term disability (LTD). The LTD claims are ones that </w:t>
      </w:r>
      <w:r w:rsidR="007E11E5">
        <w:rPr>
          <w:rFonts w:ascii="Arial" w:hAnsi="Arial"/>
        </w:rPr>
        <w:t xml:space="preserve">have </w:t>
      </w:r>
      <w:r w:rsidR="00C64D09">
        <w:rPr>
          <w:rFonts w:ascii="Arial" w:hAnsi="Arial"/>
        </w:rPr>
        <w:t>transition</w:t>
      </w:r>
      <w:r w:rsidR="007E11E5">
        <w:rPr>
          <w:rFonts w:ascii="Arial" w:hAnsi="Arial"/>
        </w:rPr>
        <w:t>ed</w:t>
      </w:r>
      <w:r w:rsidR="00C64D09">
        <w:rPr>
          <w:rFonts w:ascii="Arial" w:hAnsi="Arial"/>
        </w:rPr>
        <w:t xml:space="preserve"> from the STD claim period.</w:t>
      </w:r>
      <w:bookmarkStart w:id="28" w:name="_Hlk37159611"/>
    </w:p>
    <w:p w14:paraId="5A970A7E" w14:textId="77777777" w:rsidR="003F769F" w:rsidRPr="00731235" w:rsidRDefault="003F769F" w:rsidP="003F769F">
      <w:pPr>
        <w:widowControl w:val="0"/>
        <w:autoSpaceDE w:val="0"/>
        <w:autoSpaceDN w:val="0"/>
        <w:spacing w:before="0" w:after="0"/>
        <w:jc w:val="both"/>
        <w:rPr>
          <w:rFonts w:ascii="Arial" w:hAnsi="Arial"/>
          <w:sz w:val="16"/>
          <w:szCs w:val="16"/>
        </w:rPr>
      </w:pPr>
    </w:p>
    <w:p w14:paraId="6EE5DA88" w14:textId="0292F393" w:rsidR="00EE199B" w:rsidRPr="001C51E6" w:rsidRDefault="00EE199B" w:rsidP="727498C9">
      <w:pPr>
        <w:widowControl w:val="0"/>
        <w:autoSpaceDE w:val="0"/>
        <w:autoSpaceDN w:val="0"/>
        <w:spacing w:before="0"/>
        <w:jc w:val="center"/>
        <w:rPr>
          <w:rFonts w:ascii="Arial" w:hAnsi="Arial" w:cs="Arial"/>
          <w:b/>
          <w:bCs/>
          <w:i/>
          <w:iCs/>
        </w:rPr>
      </w:pPr>
      <w:r w:rsidRPr="727498C9">
        <w:rPr>
          <w:rFonts w:ascii="Arial" w:hAnsi="Arial" w:cs="Arial"/>
          <w:b/>
          <w:bCs/>
          <w:i/>
          <w:iCs/>
        </w:rPr>
        <w:t>Table 1. Claim Data</w:t>
      </w:r>
    </w:p>
    <w:tbl>
      <w:tblPr>
        <w:tblStyle w:val="TableGrid"/>
        <w:tblW w:w="9450" w:type="dxa"/>
        <w:tblInd w:w="-5" w:type="dxa"/>
        <w:tblLayout w:type="fixed"/>
        <w:tblLook w:val="04A0" w:firstRow="1" w:lastRow="0" w:firstColumn="1" w:lastColumn="0" w:noHBand="0" w:noVBand="1"/>
      </w:tblPr>
      <w:tblGrid>
        <w:gridCol w:w="990"/>
        <w:gridCol w:w="1620"/>
        <w:gridCol w:w="1620"/>
        <w:gridCol w:w="1350"/>
        <w:gridCol w:w="1260"/>
        <w:gridCol w:w="1260"/>
        <w:gridCol w:w="1350"/>
      </w:tblGrid>
      <w:tr w:rsidR="003F769F" w:rsidRPr="0060528C" w14:paraId="653CA074" w14:textId="77777777" w:rsidTr="001C51E6">
        <w:trPr>
          <w:trHeight w:val="568"/>
        </w:trPr>
        <w:tc>
          <w:tcPr>
            <w:tcW w:w="990" w:type="dxa"/>
            <w:vMerge w:val="restart"/>
            <w:shd w:val="clear" w:color="auto" w:fill="548DD4" w:themeFill="text2" w:themeFillTint="99"/>
          </w:tcPr>
          <w:p w14:paraId="1D28D317" w14:textId="77777777" w:rsidR="003F769F" w:rsidRDefault="003F769F" w:rsidP="003F769F">
            <w:pPr>
              <w:pStyle w:val="BodyText"/>
              <w:jc w:val="center"/>
              <w:rPr>
                <w:rFonts w:ascii="Arial" w:hAnsi="Arial" w:cs="Arial"/>
                <w:b/>
                <w:bCs/>
                <w:color w:val="FFFFFF" w:themeColor="background1"/>
                <w:sz w:val="20"/>
                <w:szCs w:val="20"/>
              </w:rPr>
            </w:pPr>
          </w:p>
          <w:p w14:paraId="4C205042" w14:textId="77777777" w:rsidR="003F769F" w:rsidRDefault="003F769F" w:rsidP="003F769F">
            <w:pPr>
              <w:pStyle w:val="BodyText"/>
              <w:jc w:val="center"/>
              <w:rPr>
                <w:rFonts w:ascii="Arial" w:hAnsi="Arial" w:cs="Arial"/>
                <w:b/>
                <w:bCs/>
                <w:color w:val="FFFFFF" w:themeColor="background1"/>
                <w:sz w:val="20"/>
                <w:szCs w:val="20"/>
              </w:rPr>
            </w:pPr>
          </w:p>
          <w:p w14:paraId="02FD8B25" w14:textId="4236D1ED" w:rsidR="00434CAC" w:rsidRPr="00436E0F" w:rsidRDefault="00434CAC" w:rsidP="003F769F">
            <w:pPr>
              <w:pStyle w:val="BodyText"/>
              <w:jc w:val="center"/>
              <w:rPr>
                <w:rFonts w:ascii="Arial" w:hAnsi="Arial" w:cs="Arial"/>
                <w:b/>
                <w:bCs/>
                <w:color w:val="FFFFFF" w:themeColor="background1"/>
                <w:sz w:val="20"/>
                <w:szCs w:val="20"/>
              </w:rPr>
            </w:pPr>
            <w:r w:rsidRPr="00436E0F">
              <w:rPr>
                <w:rFonts w:ascii="Arial" w:hAnsi="Arial" w:cs="Arial"/>
                <w:b/>
                <w:bCs/>
                <w:color w:val="FFFFFF" w:themeColor="background1"/>
                <w:sz w:val="20"/>
                <w:szCs w:val="20"/>
              </w:rPr>
              <w:t>YEAR</w:t>
            </w:r>
          </w:p>
        </w:tc>
        <w:tc>
          <w:tcPr>
            <w:tcW w:w="1620" w:type="dxa"/>
            <w:vMerge w:val="restart"/>
            <w:shd w:val="clear" w:color="auto" w:fill="548DD4" w:themeFill="text2" w:themeFillTint="99"/>
            <w:vAlign w:val="bottom"/>
          </w:tcPr>
          <w:p w14:paraId="64957996" w14:textId="64A7297A" w:rsidR="00434CAC" w:rsidRPr="00436E0F" w:rsidRDefault="00434CAC" w:rsidP="00434CAC">
            <w:pPr>
              <w:pStyle w:val="BodyText"/>
              <w:jc w:val="center"/>
              <w:rPr>
                <w:rFonts w:ascii="Arial" w:hAnsi="Arial" w:cs="Arial"/>
                <w:b/>
                <w:bCs/>
                <w:color w:val="FFFFFF" w:themeColor="background1"/>
                <w:sz w:val="20"/>
                <w:szCs w:val="20"/>
              </w:rPr>
            </w:pPr>
            <w:r w:rsidRPr="00436E0F">
              <w:rPr>
                <w:rFonts w:ascii="Arial" w:hAnsi="Arial" w:cs="Arial"/>
                <w:b/>
                <w:bCs/>
                <w:color w:val="FFFFFF" w:themeColor="background1"/>
                <w:sz w:val="20"/>
                <w:szCs w:val="20"/>
              </w:rPr>
              <w:t>Initial &amp; Deferred Enrollment Applications</w:t>
            </w:r>
          </w:p>
        </w:tc>
        <w:tc>
          <w:tcPr>
            <w:tcW w:w="1620" w:type="dxa"/>
            <w:vMerge w:val="restart"/>
            <w:shd w:val="clear" w:color="auto" w:fill="548DD4" w:themeFill="text2" w:themeFillTint="99"/>
            <w:vAlign w:val="bottom"/>
          </w:tcPr>
          <w:p w14:paraId="2B8C5843" w14:textId="23255D18" w:rsidR="00434CAC" w:rsidRPr="00436E0F" w:rsidRDefault="00434CAC" w:rsidP="00CC7DFC">
            <w:pPr>
              <w:pStyle w:val="BodyText"/>
              <w:jc w:val="center"/>
              <w:rPr>
                <w:rFonts w:ascii="Arial" w:hAnsi="Arial" w:cs="Arial"/>
                <w:b/>
                <w:bCs/>
                <w:color w:val="FFFFFF" w:themeColor="background1"/>
                <w:sz w:val="20"/>
                <w:szCs w:val="20"/>
              </w:rPr>
            </w:pPr>
            <w:r w:rsidRPr="00436E0F">
              <w:rPr>
                <w:rFonts w:ascii="Arial" w:hAnsi="Arial" w:cs="Arial"/>
                <w:b/>
                <w:bCs/>
                <w:color w:val="FFFFFF" w:themeColor="background1"/>
                <w:sz w:val="20"/>
                <w:szCs w:val="20"/>
              </w:rPr>
              <w:t>Evidence of Insurability Applications</w:t>
            </w:r>
          </w:p>
        </w:tc>
        <w:tc>
          <w:tcPr>
            <w:tcW w:w="2610" w:type="dxa"/>
            <w:gridSpan w:val="2"/>
            <w:shd w:val="clear" w:color="auto" w:fill="548DD4" w:themeFill="text2" w:themeFillTint="99"/>
          </w:tcPr>
          <w:p w14:paraId="1FEB3188" w14:textId="31D7573A" w:rsidR="00434CAC" w:rsidRDefault="00434CAC" w:rsidP="00131762">
            <w:pPr>
              <w:pStyle w:val="BodyText"/>
              <w:jc w:val="center"/>
              <w:rPr>
                <w:rFonts w:ascii="Arial" w:hAnsi="Arial" w:cs="Arial"/>
                <w:b/>
                <w:bCs/>
                <w:color w:val="FFFFFF" w:themeColor="background1"/>
                <w:sz w:val="20"/>
                <w:szCs w:val="20"/>
              </w:rPr>
            </w:pPr>
            <w:r>
              <w:rPr>
                <w:rFonts w:ascii="Arial" w:hAnsi="Arial" w:cs="Arial"/>
                <w:b/>
                <w:bCs/>
                <w:color w:val="FFFFFF" w:themeColor="background1"/>
                <w:sz w:val="20"/>
                <w:szCs w:val="20"/>
              </w:rPr>
              <w:t>Active</w:t>
            </w:r>
            <w:r w:rsidRPr="00436E0F">
              <w:rPr>
                <w:rFonts w:ascii="Arial" w:hAnsi="Arial" w:cs="Arial"/>
                <w:b/>
                <w:bCs/>
                <w:color w:val="FFFFFF" w:themeColor="background1"/>
                <w:sz w:val="20"/>
                <w:szCs w:val="20"/>
              </w:rPr>
              <w:t xml:space="preserve"> </w:t>
            </w:r>
            <w:r w:rsidR="003F769F">
              <w:rPr>
                <w:rFonts w:ascii="Arial" w:hAnsi="Arial" w:cs="Arial"/>
                <w:b/>
                <w:bCs/>
                <w:color w:val="FFFFFF" w:themeColor="background1"/>
                <w:sz w:val="20"/>
                <w:szCs w:val="20"/>
              </w:rPr>
              <w:t>STATE</w:t>
            </w:r>
            <w:r w:rsidRPr="00436E0F">
              <w:rPr>
                <w:rFonts w:ascii="Arial" w:hAnsi="Arial" w:cs="Arial"/>
                <w:b/>
                <w:bCs/>
                <w:color w:val="FFFFFF" w:themeColor="background1"/>
                <w:sz w:val="20"/>
                <w:szCs w:val="20"/>
              </w:rPr>
              <w:t xml:space="preserve"> ICI Claims</w:t>
            </w:r>
            <w:r w:rsidR="00B6311D">
              <w:rPr>
                <w:rFonts w:ascii="Arial" w:hAnsi="Arial" w:cs="Arial"/>
                <w:b/>
                <w:bCs/>
                <w:color w:val="FFFFFF" w:themeColor="background1"/>
                <w:sz w:val="20"/>
                <w:szCs w:val="20"/>
              </w:rPr>
              <w:t xml:space="preserve"> at</w:t>
            </w:r>
            <w:r>
              <w:rPr>
                <w:rFonts w:ascii="Arial" w:hAnsi="Arial" w:cs="Arial"/>
                <w:b/>
                <w:bCs/>
                <w:color w:val="FFFFFF" w:themeColor="background1"/>
                <w:sz w:val="20"/>
                <w:szCs w:val="20"/>
              </w:rPr>
              <w:t xml:space="preserve"> end of year</w:t>
            </w:r>
          </w:p>
        </w:tc>
        <w:tc>
          <w:tcPr>
            <w:tcW w:w="2610" w:type="dxa"/>
            <w:gridSpan w:val="2"/>
            <w:shd w:val="clear" w:color="auto" w:fill="548DD4" w:themeFill="text2" w:themeFillTint="99"/>
          </w:tcPr>
          <w:p w14:paraId="14D53F7D" w14:textId="15DF3523" w:rsidR="00434CAC" w:rsidRPr="00436E0F" w:rsidRDefault="00434CAC" w:rsidP="00131762">
            <w:pPr>
              <w:pStyle w:val="BodyText"/>
              <w:jc w:val="center"/>
              <w:rPr>
                <w:rFonts w:ascii="Arial" w:hAnsi="Arial" w:cs="Arial"/>
                <w:b/>
                <w:bCs/>
                <w:color w:val="FFFFFF" w:themeColor="background1"/>
                <w:sz w:val="20"/>
                <w:szCs w:val="20"/>
              </w:rPr>
            </w:pPr>
            <w:r>
              <w:rPr>
                <w:rFonts w:ascii="Arial" w:hAnsi="Arial" w:cs="Arial"/>
                <w:b/>
                <w:bCs/>
                <w:color w:val="FFFFFF" w:themeColor="background1"/>
                <w:sz w:val="20"/>
                <w:szCs w:val="20"/>
              </w:rPr>
              <w:t>Active</w:t>
            </w:r>
            <w:r w:rsidRPr="00436E0F">
              <w:rPr>
                <w:rFonts w:ascii="Arial" w:hAnsi="Arial" w:cs="Arial"/>
                <w:b/>
                <w:bCs/>
                <w:color w:val="FFFFFF" w:themeColor="background1"/>
                <w:sz w:val="20"/>
                <w:szCs w:val="20"/>
              </w:rPr>
              <w:t xml:space="preserve"> </w:t>
            </w:r>
            <w:r w:rsidR="003F769F">
              <w:rPr>
                <w:rFonts w:ascii="Arial" w:hAnsi="Arial" w:cs="Arial"/>
                <w:b/>
                <w:bCs/>
                <w:color w:val="FFFFFF" w:themeColor="background1"/>
                <w:sz w:val="20"/>
                <w:szCs w:val="20"/>
              </w:rPr>
              <w:t>LOCAL</w:t>
            </w:r>
            <w:r w:rsidRPr="00436E0F">
              <w:rPr>
                <w:rFonts w:ascii="Arial" w:hAnsi="Arial" w:cs="Arial"/>
                <w:b/>
                <w:bCs/>
                <w:color w:val="FFFFFF" w:themeColor="background1"/>
                <w:sz w:val="20"/>
                <w:szCs w:val="20"/>
              </w:rPr>
              <w:t xml:space="preserve"> ICI Claims</w:t>
            </w:r>
            <w:r w:rsidR="00B6311D">
              <w:rPr>
                <w:rFonts w:ascii="Arial" w:hAnsi="Arial" w:cs="Arial"/>
                <w:b/>
                <w:bCs/>
                <w:color w:val="FFFFFF" w:themeColor="background1"/>
                <w:sz w:val="20"/>
                <w:szCs w:val="20"/>
              </w:rPr>
              <w:t xml:space="preserve"> at </w:t>
            </w:r>
            <w:r>
              <w:rPr>
                <w:rFonts w:ascii="Arial" w:hAnsi="Arial" w:cs="Arial"/>
                <w:b/>
                <w:bCs/>
                <w:color w:val="FFFFFF" w:themeColor="background1"/>
                <w:sz w:val="20"/>
                <w:szCs w:val="20"/>
              </w:rPr>
              <w:t>end of year</w:t>
            </w:r>
          </w:p>
        </w:tc>
      </w:tr>
      <w:tr w:rsidR="00B6311D" w:rsidRPr="0060528C" w14:paraId="55FE92B4" w14:textId="77777777" w:rsidTr="727498C9">
        <w:trPr>
          <w:trHeight w:val="415"/>
        </w:trPr>
        <w:tc>
          <w:tcPr>
            <w:tcW w:w="990" w:type="dxa"/>
            <w:vMerge/>
            <w:shd w:val="clear" w:color="auto" w:fill="548DD4" w:themeFill="text2" w:themeFillTint="99"/>
          </w:tcPr>
          <w:p w14:paraId="3395DB22" w14:textId="77777777" w:rsidR="00B6311D" w:rsidRPr="00436E0F" w:rsidRDefault="00B6311D" w:rsidP="00131762">
            <w:pPr>
              <w:pStyle w:val="BodyText"/>
              <w:rPr>
                <w:rFonts w:ascii="Arial" w:hAnsi="Arial" w:cs="Arial"/>
                <w:b/>
                <w:bCs/>
                <w:color w:val="FFFFFF" w:themeColor="background1"/>
                <w:sz w:val="20"/>
                <w:szCs w:val="20"/>
              </w:rPr>
            </w:pPr>
          </w:p>
        </w:tc>
        <w:tc>
          <w:tcPr>
            <w:tcW w:w="1620" w:type="dxa"/>
            <w:vMerge/>
            <w:shd w:val="clear" w:color="auto" w:fill="548DD4" w:themeFill="text2" w:themeFillTint="99"/>
          </w:tcPr>
          <w:p w14:paraId="17046971" w14:textId="77777777" w:rsidR="00B6311D" w:rsidRPr="00436E0F" w:rsidRDefault="00B6311D">
            <w:pPr>
              <w:pStyle w:val="BodyText"/>
              <w:jc w:val="center"/>
              <w:rPr>
                <w:rFonts w:ascii="Arial" w:hAnsi="Arial" w:cs="Arial"/>
                <w:b/>
                <w:bCs/>
                <w:color w:val="FFFFFF" w:themeColor="background1"/>
                <w:sz w:val="20"/>
                <w:szCs w:val="20"/>
              </w:rPr>
            </w:pPr>
          </w:p>
        </w:tc>
        <w:tc>
          <w:tcPr>
            <w:tcW w:w="1620" w:type="dxa"/>
            <w:vMerge/>
            <w:shd w:val="clear" w:color="auto" w:fill="548DD4" w:themeFill="text2" w:themeFillTint="99"/>
          </w:tcPr>
          <w:p w14:paraId="1F4DCF79" w14:textId="77777777" w:rsidR="00B6311D" w:rsidRPr="00436E0F" w:rsidRDefault="00B6311D">
            <w:pPr>
              <w:pStyle w:val="BodyText"/>
              <w:jc w:val="center"/>
              <w:rPr>
                <w:rFonts w:ascii="Arial" w:hAnsi="Arial" w:cs="Arial"/>
                <w:b/>
                <w:bCs/>
                <w:color w:val="FFFFFF" w:themeColor="background1"/>
                <w:sz w:val="20"/>
                <w:szCs w:val="20"/>
              </w:rPr>
            </w:pPr>
          </w:p>
        </w:tc>
        <w:tc>
          <w:tcPr>
            <w:tcW w:w="1350" w:type="dxa"/>
            <w:shd w:val="clear" w:color="auto" w:fill="548DD4" w:themeFill="text2" w:themeFillTint="99"/>
          </w:tcPr>
          <w:p w14:paraId="099186BF" w14:textId="24103DBE" w:rsidR="00B6311D" w:rsidRPr="00436E0F" w:rsidRDefault="00B6311D">
            <w:pPr>
              <w:pStyle w:val="BodyText"/>
              <w:jc w:val="center"/>
              <w:rPr>
                <w:rFonts w:ascii="Arial" w:hAnsi="Arial" w:cs="Arial"/>
                <w:b/>
                <w:bCs/>
                <w:color w:val="FFFFFF" w:themeColor="background1"/>
                <w:sz w:val="20"/>
                <w:szCs w:val="20"/>
              </w:rPr>
            </w:pPr>
            <w:r>
              <w:rPr>
                <w:rFonts w:ascii="Arial" w:hAnsi="Arial" w:cs="Arial"/>
                <w:b/>
                <w:bCs/>
                <w:color w:val="FFFFFF" w:themeColor="background1"/>
                <w:sz w:val="20"/>
                <w:szCs w:val="20"/>
              </w:rPr>
              <w:t>STD</w:t>
            </w:r>
          </w:p>
        </w:tc>
        <w:tc>
          <w:tcPr>
            <w:tcW w:w="1260" w:type="dxa"/>
            <w:shd w:val="clear" w:color="auto" w:fill="548DD4" w:themeFill="text2" w:themeFillTint="99"/>
          </w:tcPr>
          <w:p w14:paraId="314CD456" w14:textId="1C2DCCA3" w:rsidR="00B6311D" w:rsidRPr="00436E0F" w:rsidRDefault="00B6311D">
            <w:pPr>
              <w:pStyle w:val="BodyText"/>
              <w:jc w:val="center"/>
              <w:rPr>
                <w:rFonts w:ascii="Arial" w:hAnsi="Arial" w:cs="Arial"/>
                <w:b/>
                <w:bCs/>
                <w:color w:val="FFFFFF" w:themeColor="background1"/>
                <w:sz w:val="20"/>
                <w:szCs w:val="20"/>
              </w:rPr>
            </w:pPr>
            <w:r>
              <w:rPr>
                <w:rFonts w:ascii="Arial" w:hAnsi="Arial" w:cs="Arial"/>
                <w:b/>
                <w:bCs/>
                <w:color w:val="FFFFFF" w:themeColor="background1"/>
                <w:sz w:val="20"/>
                <w:szCs w:val="20"/>
              </w:rPr>
              <w:t>LTD</w:t>
            </w:r>
          </w:p>
        </w:tc>
        <w:tc>
          <w:tcPr>
            <w:tcW w:w="1260" w:type="dxa"/>
            <w:shd w:val="clear" w:color="auto" w:fill="548DD4" w:themeFill="text2" w:themeFillTint="99"/>
          </w:tcPr>
          <w:p w14:paraId="38992195" w14:textId="39AA8104" w:rsidR="00B6311D" w:rsidRDefault="00B6311D">
            <w:pPr>
              <w:pStyle w:val="BodyText"/>
              <w:jc w:val="center"/>
              <w:rPr>
                <w:rFonts w:ascii="Arial" w:hAnsi="Arial" w:cs="Arial"/>
                <w:b/>
                <w:bCs/>
                <w:color w:val="FFFFFF" w:themeColor="background1"/>
                <w:sz w:val="20"/>
                <w:szCs w:val="20"/>
              </w:rPr>
            </w:pPr>
            <w:r>
              <w:rPr>
                <w:rFonts w:ascii="Arial" w:hAnsi="Arial" w:cs="Arial"/>
                <w:b/>
                <w:bCs/>
                <w:color w:val="FFFFFF" w:themeColor="background1"/>
                <w:sz w:val="20"/>
                <w:szCs w:val="20"/>
              </w:rPr>
              <w:t>STD</w:t>
            </w:r>
          </w:p>
        </w:tc>
        <w:tc>
          <w:tcPr>
            <w:tcW w:w="1350" w:type="dxa"/>
            <w:shd w:val="clear" w:color="auto" w:fill="548DD4" w:themeFill="text2" w:themeFillTint="99"/>
          </w:tcPr>
          <w:p w14:paraId="6B7AB76A" w14:textId="5D24394A" w:rsidR="00B6311D" w:rsidRPr="00436E0F" w:rsidRDefault="00B6311D">
            <w:pPr>
              <w:pStyle w:val="BodyText"/>
              <w:jc w:val="center"/>
              <w:rPr>
                <w:rFonts w:ascii="Arial" w:hAnsi="Arial" w:cs="Arial"/>
                <w:b/>
                <w:bCs/>
                <w:color w:val="FFFFFF" w:themeColor="background1"/>
                <w:sz w:val="20"/>
                <w:szCs w:val="20"/>
              </w:rPr>
            </w:pPr>
            <w:r>
              <w:rPr>
                <w:rFonts w:ascii="Arial" w:hAnsi="Arial" w:cs="Arial"/>
                <w:b/>
                <w:bCs/>
                <w:color w:val="FFFFFF" w:themeColor="background1"/>
                <w:sz w:val="20"/>
                <w:szCs w:val="20"/>
              </w:rPr>
              <w:t>LTD</w:t>
            </w:r>
          </w:p>
        </w:tc>
      </w:tr>
      <w:tr w:rsidR="00B6311D" w:rsidRPr="005E064C" w14:paraId="211B4F2C" w14:textId="77777777" w:rsidTr="001C51E6">
        <w:trPr>
          <w:trHeight w:val="288"/>
        </w:trPr>
        <w:tc>
          <w:tcPr>
            <w:tcW w:w="990" w:type="dxa"/>
            <w:vAlign w:val="center"/>
          </w:tcPr>
          <w:p w14:paraId="61E48184" w14:textId="33F471A3" w:rsidR="00B6311D" w:rsidRPr="00436E0F" w:rsidRDefault="00B6311D" w:rsidP="00731235">
            <w:pPr>
              <w:pStyle w:val="BodyText"/>
              <w:spacing w:before="40" w:after="40"/>
              <w:jc w:val="center"/>
              <w:rPr>
                <w:rFonts w:ascii="Arial" w:hAnsi="Arial" w:cs="Arial"/>
                <w:sz w:val="20"/>
                <w:szCs w:val="20"/>
              </w:rPr>
            </w:pPr>
            <w:r w:rsidRPr="00436E0F">
              <w:rPr>
                <w:rFonts w:ascii="Arial" w:hAnsi="Arial" w:cs="Arial"/>
                <w:sz w:val="20"/>
                <w:szCs w:val="20"/>
              </w:rPr>
              <w:t>2019</w:t>
            </w:r>
          </w:p>
        </w:tc>
        <w:tc>
          <w:tcPr>
            <w:tcW w:w="1620" w:type="dxa"/>
          </w:tcPr>
          <w:p w14:paraId="2155668A" w14:textId="518EF7F8" w:rsidR="00B6311D" w:rsidRPr="00663C4F" w:rsidRDefault="00663C4F" w:rsidP="00731235">
            <w:pPr>
              <w:pStyle w:val="BodyText"/>
              <w:spacing w:before="40" w:after="40"/>
              <w:jc w:val="center"/>
              <w:rPr>
                <w:rFonts w:ascii="Arial" w:hAnsi="Arial" w:cs="Arial"/>
                <w:sz w:val="20"/>
                <w:szCs w:val="20"/>
              </w:rPr>
            </w:pPr>
            <w:r w:rsidRPr="00663C4F">
              <w:rPr>
                <w:rFonts w:ascii="Arial" w:hAnsi="Arial" w:cs="Arial"/>
                <w:sz w:val="20"/>
                <w:szCs w:val="20"/>
              </w:rPr>
              <w:t>8</w:t>
            </w:r>
            <w:r w:rsidR="00BF197E">
              <w:rPr>
                <w:rFonts w:ascii="Arial" w:hAnsi="Arial" w:cs="Arial"/>
                <w:sz w:val="20"/>
                <w:szCs w:val="20"/>
              </w:rPr>
              <w:t>,</w:t>
            </w:r>
            <w:r w:rsidRPr="00663C4F">
              <w:rPr>
                <w:rFonts w:ascii="Arial" w:hAnsi="Arial" w:cs="Arial"/>
                <w:sz w:val="20"/>
                <w:szCs w:val="20"/>
              </w:rPr>
              <w:t>555</w:t>
            </w:r>
          </w:p>
        </w:tc>
        <w:tc>
          <w:tcPr>
            <w:tcW w:w="1620" w:type="dxa"/>
            <w:shd w:val="clear" w:color="auto" w:fill="auto"/>
            <w:vAlign w:val="center"/>
          </w:tcPr>
          <w:p w14:paraId="4E9B9E4B" w14:textId="542E53E8" w:rsidR="00B6311D" w:rsidRPr="008E399A" w:rsidRDefault="00B6311D" w:rsidP="00731235">
            <w:pPr>
              <w:pStyle w:val="BodyText"/>
              <w:spacing w:before="40" w:after="40"/>
              <w:jc w:val="center"/>
              <w:rPr>
                <w:rFonts w:ascii="Arial" w:hAnsi="Arial" w:cs="Arial"/>
                <w:sz w:val="20"/>
                <w:szCs w:val="20"/>
              </w:rPr>
            </w:pPr>
            <w:r w:rsidRPr="008E399A">
              <w:rPr>
                <w:rFonts w:ascii="Arial" w:hAnsi="Arial" w:cs="Arial"/>
                <w:sz w:val="20"/>
                <w:szCs w:val="20"/>
              </w:rPr>
              <w:t>250</w:t>
            </w:r>
          </w:p>
        </w:tc>
        <w:tc>
          <w:tcPr>
            <w:tcW w:w="1350" w:type="dxa"/>
            <w:shd w:val="clear" w:color="auto" w:fill="auto"/>
          </w:tcPr>
          <w:p w14:paraId="61B27F75" w14:textId="1B6C47B0" w:rsidR="00B6311D" w:rsidRPr="008E399A" w:rsidRDefault="00FD0FE4" w:rsidP="00731235">
            <w:pPr>
              <w:pStyle w:val="BodyText"/>
              <w:spacing w:before="40" w:after="40"/>
              <w:jc w:val="center"/>
              <w:rPr>
                <w:rFonts w:ascii="Arial" w:hAnsi="Arial" w:cs="Arial"/>
                <w:sz w:val="20"/>
                <w:szCs w:val="20"/>
              </w:rPr>
            </w:pPr>
            <w:r>
              <w:rPr>
                <w:rFonts w:ascii="Arial" w:hAnsi="Arial" w:cs="Arial"/>
                <w:sz w:val="20"/>
                <w:szCs w:val="20"/>
              </w:rPr>
              <w:t>194</w:t>
            </w:r>
          </w:p>
        </w:tc>
        <w:tc>
          <w:tcPr>
            <w:tcW w:w="1260" w:type="dxa"/>
            <w:shd w:val="clear" w:color="auto" w:fill="auto"/>
          </w:tcPr>
          <w:p w14:paraId="7F954721" w14:textId="2406DBDE" w:rsidR="00B6311D" w:rsidRPr="008E399A" w:rsidRDefault="00FD0FE4" w:rsidP="00731235">
            <w:pPr>
              <w:pStyle w:val="BodyText"/>
              <w:spacing w:before="40" w:after="40"/>
              <w:jc w:val="center"/>
              <w:rPr>
                <w:rFonts w:ascii="Arial" w:hAnsi="Arial" w:cs="Arial"/>
                <w:sz w:val="20"/>
                <w:szCs w:val="20"/>
              </w:rPr>
            </w:pPr>
            <w:r>
              <w:rPr>
                <w:rFonts w:ascii="Arial" w:hAnsi="Arial" w:cs="Arial"/>
                <w:sz w:val="20"/>
                <w:szCs w:val="20"/>
              </w:rPr>
              <w:t>946</w:t>
            </w:r>
          </w:p>
        </w:tc>
        <w:tc>
          <w:tcPr>
            <w:tcW w:w="1260" w:type="dxa"/>
            <w:shd w:val="clear" w:color="auto" w:fill="auto"/>
          </w:tcPr>
          <w:p w14:paraId="0716E288" w14:textId="362D9E94"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27</w:t>
            </w:r>
          </w:p>
        </w:tc>
        <w:tc>
          <w:tcPr>
            <w:tcW w:w="1350" w:type="dxa"/>
            <w:shd w:val="clear" w:color="auto" w:fill="auto"/>
          </w:tcPr>
          <w:p w14:paraId="1CD6BAB8" w14:textId="0F295FD2"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63</w:t>
            </w:r>
          </w:p>
        </w:tc>
      </w:tr>
      <w:tr w:rsidR="00B6311D" w:rsidRPr="005E064C" w14:paraId="25906237" w14:textId="77777777" w:rsidTr="001C51E6">
        <w:trPr>
          <w:trHeight w:val="288"/>
        </w:trPr>
        <w:tc>
          <w:tcPr>
            <w:tcW w:w="990" w:type="dxa"/>
            <w:vAlign w:val="center"/>
          </w:tcPr>
          <w:p w14:paraId="2ACDB258" w14:textId="34898A29" w:rsidR="00B6311D" w:rsidRPr="00436E0F" w:rsidRDefault="00B6311D" w:rsidP="00731235">
            <w:pPr>
              <w:pStyle w:val="BodyText"/>
              <w:spacing w:before="40" w:after="40"/>
              <w:jc w:val="center"/>
              <w:rPr>
                <w:rFonts w:ascii="Arial" w:hAnsi="Arial" w:cs="Arial"/>
                <w:sz w:val="20"/>
                <w:szCs w:val="20"/>
              </w:rPr>
            </w:pPr>
            <w:r w:rsidRPr="00436E0F">
              <w:rPr>
                <w:rFonts w:ascii="Arial" w:hAnsi="Arial" w:cs="Arial"/>
                <w:sz w:val="20"/>
                <w:szCs w:val="20"/>
              </w:rPr>
              <w:t>2018</w:t>
            </w:r>
          </w:p>
        </w:tc>
        <w:tc>
          <w:tcPr>
            <w:tcW w:w="1620" w:type="dxa"/>
          </w:tcPr>
          <w:p w14:paraId="303F977C" w14:textId="5E8C47E5" w:rsidR="00B6311D" w:rsidRPr="00663C4F" w:rsidRDefault="00663C4F" w:rsidP="00731235">
            <w:pPr>
              <w:pStyle w:val="BodyText"/>
              <w:spacing w:before="40" w:after="40"/>
              <w:jc w:val="center"/>
              <w:rPr>
                <w:rFonts w:ascii="Arial" w:hAnsi="Arial" w:cs="Arial"/>
                <w:sz w:val="20"/>
                <w:szCs w:val="20"/>
              </w:rPr>
            </w:pPr>
            <w:r w:rsidRPr="00663C4F">
              <w:rPr>
                <w:rFonts w:ascii="Arial" w:hAnsi="Arial" w:cs="Arial"/>
                <w:sz w:val="20"/>
                <w:szCs w:val="20"/>
              </w:rPr>
              <w:t>10,861</w:t>
            </w:r>
          </w:p>
        </w:tc>
        <w:tc>
          <w:tcPr>
            <w:tcW w:w="1620" w:type="dxa"/>
            <w:shd w:val="clear" w:color="auto" w:fill="auto"/>
            <w:vAlign w:val="center"/>
          </w:tcPr>
          <w:p w14:paraId="12A34EC2" w14:textId="51DDF084" w:rsidR="00B6311D" w:rsidRPr="008E399A" w:rsidRDefault="00B6311D" w:rsidP="00731235">
            <w:pPr>
              <w:pStyle w:val="BodyText"/>
              <w:spacing w:before="40" w:after="40"/>
              <w:jc w:val="center"/>
              <w:rPr>
                <w:rFonts w:ascii="Arial" w:hAnsi="Arial" w:cs="Arial"/>
                <w:sz w:val="20"/>
                <w:szCs w:val="20"/>
              </w:rPr>
            </w:pPr>
            <w:r w:rsidRPr="008E399A">
              <w:rPr>
                <w:rFonts w:ascii="Arial" w:hAnsi="Arial" w:cs="Arial"/>
                <w:sz w:val="20"/>
                <w:szCs w:val="20"/>
              </w:rPr>
              <w:t>300</w:t>
            </w:r>
          </w:p>
        </w:tc>
        <w:tc>
          <w:tcPr>
            <w:tcW w:w="1350" w:type="dxa"/>
            <w:shd w:val="clear" w:color="auto" w:fill="auto"/>
          </w:tcPr>
          <w:p w14:paraId="1C296FA4" w14:textId="414DBCC7" w:rsidR="00B6311D" w:rsidRPr="008E399A" w:rsidRDefault="00FD0FE4" w:rsidP="00731235">
            <w:pPr>
              <w:pStyle w:val="BodyText"/>
              <w:spacing w:before="40" w:after="40"/>
              <w:jc w:val="center"/>
              <w:rPr>
                <w:rFonts w:ascii="Arial" w:hAnsi="Arial" w:cs="Arial"/>
                <w:sz w:val="20"/>
                <w:szCs w:val="20"/>
              </w:rPr>
            </w:pPr>
            <w:r>
              <w:rPr>
                <w:rFonts w:ascii="Arial" w:hAnsi="Arial" w:cs="Arial"/>
                <w:sz w:val="20"/>
                <w:szCs w:val="20"/>
              </w:rPr>
              <w:t>189</w:t>
            </w:r>
          </w:p>
        </w:tc>
        <w:tc>
          <w:tcPr>
            <w:tcW w:w="1260" w:type="dxa"/>
            <w:shd w:val="clear" w:color="auto" w:fill="auto"/>
          </w:tcPr>
          <w:p w14:paraId="144617AD" w14:textId="5E4FEEB1"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951</w:t>
            </w:r>
          </w:p>
        </w:tc>
        <w:tc>
          <w:tcPr>
            <w:tcW w:w="1260" w:type="dxa"/>
            <w:shd w:val="clear" w:color="auto" w:fill="auto"/>
          </w:tcPr>
          <w:p w14:paraId="5916AF9C" w14:textId="3B84D252"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22</w:t>
            </w:r>
          </w:p>
        </w:tc>
        <w:tc>
          <w:tcPr>
            <w:tcW w:w="1350" w:type="dxa"/>
            <w:shd w:val="clear" w:color="auto" w:fill="auto"/>
          </w:tcPr>
          <w:p w14:paraId="6006F9F9" w14:textId="71855B58"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59</w:t>
            </w:r>
          </w:p>
        </w:tc>
      </w:tr>
      <w:tr w:rsidR="00B6311D" w:rsidRPr="005E064C" w14:paraId="5AE6C7F0" w14:textId="77777777" w:rsidTr="001C51E6">
        <w:trPr>
          <w:trHeight w:val="288"/>
        </w:trPr>
        <w:tc>
          <w:tcPr>
            <w:tcW w:w="990" w:type="dxa"/>
            <w:vAlign w:val="center"/>
          </w:tcPr>
          <w:p w14:paraId="78881B6A" w14:textId="0C346145" w:rsidR="00B6311D" w:rsidRPr="00436E0F" w:rsidRDefault="00B6311D" w:rsidP="00731235">
            <w:pPr>
              <w:pStyle w:val="BodyText"/>
              <w:spacing w:before="40" w:after="40"/>
              <w:jc w:val="center"/>
              <w:rPr>
                <w:rFonts w:ascii="Arial" w:hAnsi="Arial" w:cs="Arial"/>
                <w:sz w:val="20"/>
                <w:szCs w:val="20"/>
              </w:rPr>
            </w:pPr>
            <w:r w:rsidRPr="00436E0F">
              <w:rPr>
                <w:rFonts w:ascii="Arial" w:hAnsi="Arial" w:cs="Arial"/>
                <w:sz w:val="20"/>
                <w:szCs w:val="20"/>
              </w:rPr>
              <w:t>2017</w:t>
            </w:r>
          </w:p>
        </w:tc>
        <w:tc>
          <w:tcPr>
            <w:tcW w:w="1620" w:type="dxa"/>
          </w:tcPr>
          <w:p w14:paraId="1890AB58" w14:textId="74CBD09D" w:rsidR="00B6311D" w:rsidRPr="00663C4F" w:rsidRDefault="00663C4F" w:rsidP="00731235">
            <w:pPr>
              <w:pStyle w:val="BodyText"/>
              <w:spacing w:before="40" w:after="40"/>
              <w:jc w:val="center"/>
              <w:rPr>
                <w:rFonts w:ascii="Arial" w:hAnsi="Arial" w:cs="Arial"/>
                <w:sz w:val="20"/>
                <w:szCs w:val="20"/>
              </w:rPr>
            </w:pPr>
            <w:r>
              <w:rPr>
                <w:rFonts w:ascii="Arial" w:hAnsi="Arial" w:cs="Arial"/>
                <w:sz w:val="20"/>
                <w:szCs w:val="20"/>
              </w:rPr>
              <w:t>9</w:t>
            </w:r>
            <w:r w:rsidR="00BF197E">
              <w:rPr>
                <w:rFonts w:ascii="Arial" w:hAnsi="Arial" w:cs="Arial"/>
                <w:sz w:val="20"/>
                <w:szCs w:val="20"/>
              </w:rPr>
              <w:t>,</w:t>
            </w:r>
            <w:r>
              <w:rPr>
                <w:rFonts w:ascii="Arial" w:hAnsi="Arial" w:cs="Arial"/>
                <w:sz w:val="20"/>
                <w:szCs w:val="20"/>
              </w:rPr>
              <w:t>327</w:t>
            </w:r>
          </w:p>
        </w:tc>
        <w:tc>
          <w:tcPr>
            <w:tcW w:w="1620" w:type="dxa"/>
            <w:shd w:val="clear" w:color="auto" w:fill="auto"/>
            <w:vAlign w:val="center"/>
          </w:tcPr>
          <w:p w14:paraId="010A0FF0" w14:textId="2FE6E7B5" w:rsidR="00B6311D" w:rsidRPr="008E399A" w:rsidRDefault="00B6311D" w:rsidP="00731235">
            <w:pPr>
              <w:pStyle w:val="BodyText"/>
              <w:spacing w:before="40" w:after="40"/>
              <w:jc w:val="center"/>
              <w:rPr>
                <w:rFonts w:ascii="Arial" w:hAnsi="Arial" w:cs="Arial"/>
                <w:sz w:val="20"/>
                <w:szCs w:val="20"/>
              </w:rPr>
            </w:pPr>
            <w:r w:rsidRPr="008E399A">
              <w:rPr>
                <w:rFonts w:ascii="Arial" w:hAnsi="Arial" w:cs="Arial"/>
                <w:sz w:val="20"/>
                <w:szCs w:val="20"/>
              </w:rPr>
              <w:t>283</w:t>
            </w:r>
          </w:p>
        </w:tc>
        <w:tc>
          <w:tcPr>
            <w:tcW w:w="1350" w:type="dxa"/>
            <w:shd w:val="clear" w:color="auto" w:fill="auto"/>
          </w:tcPr>
          <w:p w14:paraId="2B1182BB" w14:textId="240E2AB8" w:rsidR="00B6311D" w:rsidRPr="008E399A" w:rsidRDefault="00FD0FE4" w:rsidP="00731235">
            <w:pPr>
              <w:pStyle w:val="BodyText"/>
              <w:spacing w:before="40" w:after="40"/>
              <w:jc w:val="center"/>
              <w:rPr>
                <w:rFonts w:ascii="Arial" w:hAnsi="Arial" w:cs="Arial"/>
                <w:sz w:val="20"/>
                <w:szCs w:val="20"/>
              </w:rPr>
            </w:pPr>
            <w:r>
              <w:rPr>
                <w:rFonts w:ascii="Arial" w:hAnsi="Arial" w:cs="Arial"/>
                <w:sz w:val="20"/>
                <w:szCs w:val="20"/>
              </w:rPr>
              <w:t>233</w:t>
            </w:r>
          </w:p>
        </w:tc>
        <w:tc>
          <w:tcPr>
            <w:tcW w:w="1260" w:type="dxa"/>
            <w:shd w:val="clear" w:color="auto" w:fill="auto"/>
          </w:tcPr>
          <w:p w14:paraId="39B6BDD1" w14:textId="4E89901D"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980</w:t>
            </w:r>
          </w:p>
        </w:tc>
        <w:tc>
          <w:tcPr>
            <w:tcW w:w="1260" w:type="dxa"/>
            <w:shd w:val="clear" w:color="auto" w:fill="auto"/>
          </w:tcPr>
          <w:p w14:paraId="2731C76A" w14:textId="0E6A7604"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18</w:t>
            </w:r>
          </w:p>
        </w:tc>
        <w:tc>
          <w:tcPr>
            <w:tcW w:w="1350" w:type="dxa"/>
            <w:shd w:val="clear" w:color="auto" w:fill="auto"/>
          </w:tcPr>
          <w:p w14:paraId="329CE09B" w14:textId="253E23E3"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63</w:t>
            </w:r>
          </w:p>
        </w:tc>
      </w:tr>
      <w:tr w:rsidR="00B6311D" w:rsidRPr="005E064C" w14:paraId="59041E47" w14:textId="77777777" w:rsidTr="001C51E6">
        <w:trPr>
          <w:trHeight w:val="288"/>
        </w:trPr>
        <w:tc>
          <w:tcPr>
            <w:tcW w:w="990" w:type="dxa"/>
            <w:vAlign w:val="center"/>
          </w:tcPr>
          <w:p w14:paraId="2FF753DB" w14:textId="5C040395" w:rsidR="00B6311D" w:rsidRPr="00436E0F" w:rsidRDefault="00B6311D" w:rsidP="00731235">
            <w:pPr>
              <w:pStyle w:val="BodyText"/>
              <w:spacing w:before="40" w:after="40"/>
              <w:jc w:val="center"/>
              <w:rPr>
                <w:rFonts w:ascii="Arial" w:hAnsi="Arial" w:cs="Arial"/>
                <w:sz w:val="20"/>
                <w:szCs w:val="20"/>
              </w:rPr>
            </w:pPr>
            <w:r w:rsidRPr="00436E0F">
              <w:rPr>
                <w:rFonts w:ascii="Arial" w:hAnsi="Arial" w:cs="Arial"/>
                <w:sz w:val="20"/>
                <w:szCs w:val="20"/>
              </w:rPr>
              <w:t>2016</w:t>
            </w:r>
          </w:p>
        </w:tc>
        <w:tc>
          <w:tcPr>
            <w:tcW w:w="1620" w:type="dxa"/>
          </w:tcPr>
          <w:p w14:paraId="3E58C9C8" w14:textId="428862EC" w:rsidR="00B6311D" w:rsidRPr="00663C4F" w:rsidRDefault="00663C4F" w:rsidP="00731235">
            <w:pPr>
              <w:pStyle w:val="BodyText"/>
              <w:spacing w:before="40" w:after="40"/>
              <w:jc w:val="center"/>
              <w:rPr>
                <w:rFonts w:ascii="Arial" w:hAnsi="Arial" w:cs="Arial"/>
                <w:sz w:val="20"/>
                <w:szCs w:val="20"/>
              </w:rPr>
            </w:pPr>
            <w:r>
              <w:rPr>
                <w:rFonts w:ascii="Arial" w:hAnsi="Arial" w:cs="Arial"/>
                <w:sz w:val="20"/>
                <w:szCs w:val="20"/>
              </w:rPr>
              <w:t>11,427</w:t>
            </w:r>
          </w:p>
        </w:tc>
        <w:tc>
          <w:tcPr>
            <w:tcW w:w="1620" w:type="dxa"/>
            <w:shd w:val="clear" w:color="auto" w:fill="auto"/>
            <w:vAlign w:val="center"/>
          </w:tcPr>
          <w:p w14:paraId="6F41D399" w14:textId="22DBA08A" w:rsidR="00B6311D" w:rsidRPr="008E399A" w:rsidRDefault="00B6311D" w:rsidP="00731235">
            <w:pPr>
              <w:pStyle w:val="BodyText"/>
              <w:spacing w:before="40" w:after="40"/>
              <w:jc w:val="center"/>
              <w:rPr>
                <w:rFonts w:ascii="Arial" w:hAnsi="Arial" w:cs="Arial"/>
                <w:sz w:val="20"/>
                <w:szCs w:val="20"/>
              </w:rPr>
            </w:pPr>
            <w:r w:rsidRPr="008E399A">
              <w:rPr>
                <w:rFonts w:ascii="Arial" w:hAnsi="Arial" w:cs="Arial"/>
                <w:sz w:val="20"/>
                <w:szCs w:val="20"/>
              </w:rPr>
              <w:t>364</w:t>
            </w:r>
          </w:p>
        </w:tc>
        <w:tc>
          <w:tcPr>
            <w:tcW w:w="1350" w:type="dxa"/>
            <w:shd w:val="clear" w:color="auto" w:fill="auto"/>
          </w:tcPr>
          <w:p w14:paraId="6B8FA68C" w14:textId="5BF38A4A" w:rsidR="00B6311D" w:rsidRPr="008E399A" w:rsidRDefault="00FD0FE4" w:rsidP="00731235">
            <w:pPr>
              <w:pStyle w:val="BodyText"/>
              <w:spacing w:before="40" w:after="40"/>
              <w:jc w:val="center"/>
              <w:rPr>
                <w:rFonts w:ascii="Arial" w:hAnsi="Arial" w:cs="Arial"/>
                <w:sz w:val="20"/>
                <w:szCs w:val="20"/>
              </w:rPr>
            </w:pPr>
            <w:r>
              <w:rPr>
                <w:rFonts w:ascii="Arial" w:hAnsi="Arial" w:cs="Arial"/>
                <w:sz w:val="20"/>
                <w:szCs w:val="20"/>
              </w:rPr>
              <w:t>260</w:t>
            </w:r>
          </w:p>
        </w:tc>
        <w:tc>
          <w:tcPr>
            <w:tcW w:w="1260" w:type="dxa"/>
            <w:shd w:val="clear" w:color="auto" w:fill="auto"/>
          </w:tcPr>
          <w:p w14:paraId="7DBDCB29" w14:textId="290D1605"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976</w:t>
            </w:r>
          </w:p>
        </w:tc>
        <w:tc>
          <w:tcPr>
            <w:tcW w:w="1260" w:type="dxa"/>
            <w:shd w:val="clear" w:color="auto" w:fill="auto"/>
          </w:tcPr>
          <w:p w14:paraId="531150B9" w14:textId="76128F30"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18</w:t>
            </w:r>
          </w:p>
        </w:tc>
        <w:tc>
          <w:tcPr>
            <w:tcW w:w="1350" w:type="dxa"/>
            <w:shd w:val="clear" w:color="auto" w:fill="auto"/>
          </w:tcPr>
          <w:p w14:paraId="7527E97D" w14:textId="410C0851"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62</w:t>
            </w:r>
          </w:p>
        </w:tc>
      </w:tr>
      <w:tr w:rsidR="00B6311D" w:rsidRPr="005E064C" w14:paraId="5D96995E" w14:textId="77777777" w:rsidTr="001C51E6">
        <w:trPr>
          <w:trHeight w:val="288"/>
        </w:trPr>
        <w:tc>
          <w:tcPr>
            <w:tcW w:w="990" w:type="dxa"/>
            <w:vAlign w:val="center"/>
          </w:tcPr>
          <w:p w14:paraId="0C9F15D6" w14:textId="7AA3E814" w:rsidR="00B6311D" w:rsidRPr="00436E0F" w:rsidRDefault="00B6311D" w:rsidP="00731235">
            <w:pPr>
              <w:pStyle w:val="BodyText"/>
              <w:spacing w:before="40" w:after="40"/>
              <w:jc w:val="center"/>
              <w:rPr>
                <w:rFonts w:ascii="Arial" w:hAnsi="Arial" w:cs="Arial"/>
                <w:sz w:val="20"/>
                <w:szCs w:val="20"/>
              </w:rPr>
            </w:pPr>
            <w:r w:rsidRPr="00436E0F">
              <w:rPr>
                <w:rFonts w:ascii="Arial" w:hAnsi="Arial" w:cs="Arial"/>
                <w:sz w:val="20"/>
                <w:szCs w:val="20"/>
              </w:rPr>
              <w:t>2015</w:t>
            </w:r>
          </w:p>
        </w:tc>
        <w:tc>
          <w:tcPr>
            <w:tcW w:w="1620" w:type="dxa"/>
          </w:tcPr>
          <w:p w14:paraId="4E156BFD" w14:textId="756825EA" w:rsidR="00B6311D" w:rsidRPr="00663C4F" w:rsidRDefault="000C5362" w:rsidP="00731235">
            <w:pPr>
              <w:pStyle w:val="BodyText"/>
              <w:spacing w:before="40" w:after="40"/>
              <w:jc w:val="center"/>
              <w:rPr>
                <w:rFonts w:ascii="Arial" w:hAnsi="Arial" w:cs="Arial"/>
                <w:sz w:val="20"/>
                <w:szCs w:val="20"/>
              </w:rPr>
            </w:pPr>
            <w:r>
              <w:rPr>
                <w:rFonts w:ascii="Arial" w:hAnsi="Arial" w:cs="Arial"/>
                <w:sz w:val="20"/>
                <w:szCs w:val="20"/>
              </w:rPr>
              <w:t>9</w:t>
            </w:r>
            <w:r w:rsidR="00554227">
              <w:rPr>
                <w:rFonts w:ascii="Arial" w:hAnsi="Arial" w:cs="Arial"/>
                <w:sz w:val="20"/>
                <w:szCs w:val="20"/>
              </w:rPr>
              <w:t>,</w:t>
            </w:r>
            <w:r>
              <w:rPr>
                <w:rFonts w:ascii="Arial" w:hAnsi="Arial" w:cs="Arial"/>
                <w:sz w:val="20"/>
                <w:szCs w:val="20"/>
              </w:rPr>
              <w:t>356</w:t>
            </w:r>
          </w:p>
        </w:tc>
        <w:tc>
          <w:tcPr>
            <w:tcW w:w="1620" w:type="dxa"/>
            <w:shd w:val="clear" w:color="auto" w:fill="auto"/>
            <w:vAlign w:val="center"/>
          </w:tcPr>
          <w:p w14:paraId="26DC9A0F" w14:textId="09D50A54" w:rsidR="00B6311D" w:rsidRPr="008E399A" w:rsidRDefault="00B6311D" w:rsidP="00731235">
            <w:pPr>
              <w:pStyle w:val="BodyText"/>
              <w:spacing w:before="40" w:after="40"/>
              <w:jc w:val="center"/>
              <w:rPr>
                <w:rFonts w:ascii="Arial" w:hAnsi="Arial" w:cs="Arial"/>
                <w:sz w:val="20"/>
                <w:szCs w:val="20"/>
              </w:rPr>
            </w:pPr>
            <w:r w:rsidRPr="008E399A">
              <w:rPr>
                <w:rFonts w:ascii="Arial" w:hAnsi="Arial" w:cs="Arial"/>
                <w:sz w:val="20"/>
                <w:szCs w:val="20"/>
              </w:rPr>
              <w:t>292</w:t>
            </w:r>
          </w:p>
        </w:tc>
        <w:tc>
          <w:tcPr>
            <w:tcW w:w="1350" w:type="dxa"/>
            <w:shd w:val="clear" w:color="auto" w:fill="auto"/>
          </w:tcPr>
          <w:p w14:paraId="19D78721" w14:textId="05A7EA37" w:rsidR="00B6311D" w:rsidRPr="008E399A" w:rsidRDefault="00FD0FE4" w:rsidP="00731235">
            <w:pPr>
              <w:pStyle w:val="BodyText"/>
              <w:spacing w:before="40" w:after="40"/>
              <w:jc w:val="center"/>
              <w:rPr>
                <w:rFonts w:ascii="Arial" w:hAnsi="Arial" w:cs="Arial"/>
                <w:sz w:val="20"/>
                <w:szCs w:val="20"/>
              </w:rPr>
            </w:pPr>
            <w:r>
              <w:rPr>
                <w:rFonts w:ascii="Arial" w:hAnsi="Arial" w:cs="Arial"/>
                <w:sz w:val="20"/>
                <w:szCs w:val="20"/>
              </w:rPr>
              <w:t>289</w:t>
            </w:r>
          </w:p>
        </w:tc>
        <w:tc>
          <w:tcPr>
            <w:tcW w:w="1260" w:type="dxa"/>
            <w:shd w:val="clear" w:color="auto" w:fill="auto"/>
          </w:tcPr>
          <w:p w14:paraId="091AE2EC" w14:textId="15D0EAD8"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933</w:t>
            </w:r>
          </w:p>
        </w:tc>
        <w:tc>
          <w:tcPr>
            <w:tcW w:w="1260" w:type="dxa"/>
            <w:shd w:val="clear" w:color="auto" w:fill="auto"/>
          </w:tcPr>
          <w:p w14:paraId="629CD5CE" w14:textId="0ACE100D"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26</w:t>
            </w:r>
          </w:p>
        </w:tc>
        <w:tc>
          <w:tcPr>
            <w:tcW w:w="1350" w:type="dxa"/>
            <w:shd w:val="clear" w:color="auto" w:fill="auto"/>
          </w:tcPr>
          <w:p w14:paraId="678034B9" w14:textId="1E4A8350" w:rsidR="00B6311D" w:rsidRPr="008E399A" w:rsidRDefault="00433289" w:rsidP="00731235">
            <w:pPr>
              <w:pStyle w:val="BodyText"/>
              <w:spacing w:before="40" w:after="40"/>
              <w:jc w:val="center"/>
              <w:rPr>
                <w:rFonts w:ascii="Arial" w:hAnsi="Arial" w:cs="Arial"/>
                <w:sz w:val="20"/>
                <w:szCs w:val="20"/>
              </w:rPr>
            </w:pPr>
            <w:r>
              <w:rPr>
                <w:rFonts w:ascii="Arial" w:hAnsi="Arial" w:cs="Arial"/>
                <w:sz w:val="20"/>
                <w:szCs w:val="20"/>
              </w:rPr>
              <w:t>48</w:t>
            </w:r>
          </w:p>
        </w:tc>
      </w:tr>
    </w:tbl>
    <w:bookmarkEnd w:id="28"/>
    <w:p w14:paraId="4D6BED38" w14:textId="41C86E21" w:rsidR="00FA5AE7" w:rsidRPr="00FF6204" w:rsidRDefault="006400FF" w:rsidP="00FF6204">
      <w:pPr>
        <w:pStyle w:val="Heading2"/>
        <w:jc w:val="both"/>
        <w:rPr>
          <w:rFonts w:ascii="Arial" w:hAnsi="Arial"/>
        </w:rPr>
      </w:pPr>
      <w:r w:rsidRPr="00F320E2">
        <w:rPr>
          <w:rFonts w:ascii="Arial" w:hAnsi="Arial"/>
        </w:rPr>
        <w:lastRenderedPageBreak/>
        <w:t>Additional</w:t>
      </w:r>
      <w:r>
        <w:t xml:space="preserve"> </w:t>
      </w:r>
      <w:r w:rsidR="00FA5AE7" w:rsidRPr="00FF6204">
        <w:rPr>
          <w:rFonts w:ascii="Arial" w:hAnsi="Arial"/>
        </w:rPr>
        <w:t>Background Information</w:t>
      </w:r>
    </w:p>
    <w:p w14:paraId="40786498" w14:textId="6C9D4F8C" w:rsidR="00FA5AE7" w:rsidRPr="00935859" w:rsidRDefault="00FA5AE7" w:rsidP="00935859">
      <w:pPr>
        <w:widowControl w:val="0"/>
        <w:autoSpaceDE w:val="0"/>
        <w:autoSpaceDN w:val="0"/>
        <w:spacing w:before="0" w:after="0"/>
        <w:jc w:val="both"/>
        <w:rPr>
          <w:rFonts w:ascii="Arial" w:hAnsi="Arial" w:cs="Arial"/>
        </w:rPr>
      </w:pPr>
      <w:r w:rsidRPr="00935859">
        <w:rPr>
          <w:rFonts w:ascii="Arial" w:hAnsi="Arial" w:cs="Arial"/>
        </w:rPr>
        <w:t xml:space="preserve">Table </w:t>
      </w:r>
      <w:r w:rsidR="00BF00B8">
        <w:rPr>
          <w:rFonts w:ascii="Arial" w:hAnsi="Arial" w:cs="Arial"/>
        </w:rPr>
        <w:t>2</w:t>
      </w:r>
      <w:r w:rsidR="00BF00B8" w:rsidRPr="00935859">
        <w:rPr>
          <w:rFonts w:ascii="Arial" w:hAnsi="Arial" w:cs="Arial"/>
        </w:rPr>
        <w:t xml:space="preserve"> </w:t>
      </w:r>
      <w:r w:rsidRPr="00935859">
        <w:rPr>
          <w:rFonts w:ascii="Arial" w:hAnsi="Arial" w:cs="Arial"/>
        </w:rPr>
        <w:t xml:space="preserve">below provides links to additional </w:t>
      </w:r>
      <w:r w:rsidR="00935859">
        <w:rPr>
          <w:rFonts w:ascii="Arial" w:hAnsi="Arial" w:cs="Arial"/>
        </w:rPr>
        <w:t>resources</w:t>
      </w:r>
      <w:r w:rsidRPr="00935859">
        <w:rPr>
          <w:rFonts w:ascii="Arial" w:hAnsi="Arial" w:cs="Arial"/>
        </w:rPr>
        <w:t>. This information is provided to assist Proposer</w:t>
      </w:r>
      <w:r w:rsidR="00DD7AEA" w:rsidRPr="00935859">
        <w:rPr>
          <w:rFonts w:ascii="Arial" w:hAnsi="Arial" w:cs="Arial"/>
        </w:rPr>
        <w:t>s</w:t>
      </w:r>
      <w:r w:rsidRPr="00935859">
        <w:rPr>
          <w:rFonts w:ascii="Arial" w:hAnsi="Arial" w:cs="Arial"/>
        </w:rPr>
        <w:t xml:space="preserve"> in completing a</w:t>
      </w:r>
      <w:r w:rsidR="008001E3" w:rsidRPr="00935859">
        <w:rPr>
          <w:rFonts w:ascii="Arial" w:hAnsi="Arial" w:cs="Arial"/>
        </w:rPr>
        <w:t>n</w:t>
      </w:r>
      <w:r w:rsidRPr="00935859">
        <w:rPr>
          <w:rFonts w:ascii="Arial" w:hAnsi="Arial" w:cs="Arial"/>
        </w:rPr>
        <w:t xml:space="preserve"> RFP response. </w:t>
      </w:r>
    </w:p>
    <w:p w14:paraId="35DE813B" w14:textId="6A01AD99" w:rsidR="00EA1E7E" w:rsidRPr="00433289" w:rsidRDefault="00FA5AE7">
      <w:pPr>
        <w:pStyle w:val="Caption"/>
        <w:rPr>
          <w:rFonts w:ascii="Arial" w:hAnsi="Arial" w:cs="Arial"/>
        </w:rPr>
      </w:pPr>
      <w:bookmarkStart w:id="29" w:name="_Hlk36731016"/>
      <w:r w:rsidRPr="00FC582C">
        <w:rPr>
          <w:rFonts w:ascii="Arial" w:hAnsi="Arial" w:cs="Arial"/>
          <w:sz w:val="22"/>
          <w:szCs w:val="22"/>
        </w:rPr>
        <w:t xml:space="preserve">Table </w:t>
      </w:r>
      <w:r w:rsidR="00BF00B8">
        <w:rPr>
          <w:rFonts w:ascii="Arial" w:hAnsi="Arial" w:cs="Arial"/>
          <w:sz w:val="22"/>
          <w:szCs w:val="22"/>
        </w:rPr>
        <w:t>2</w:t>
      </w:r>
      <w:r w:rsidR="008001E3">
        <w:rPr>
          <w:rFonts w:ascii="Arial" w:hAnsi="Arial" w:cs="Arial"/>
          <w:sz w:val="22"/>
          <w:szCs w:val="22"/>
        </w:rPr>
        <w:t>.</w:t>
      </w:r>
      <w:r w:rsidRPr="00FC582C">
        <w:rPr>
          <w:rFonts w:ascii="Arial" w:hAnsi="Arial" w:cs="Arial"/>
          <w:sz w:val="22"/>
          <w:szCs w:val="22"/>
        </w:rPr>
        <w:t xml:space="preserve"> </w:t>
      </w:r>
      <w:r w:rsidR="00345961">
        <w:rPr>
          <w:rFonts w:ascii="Arial" w:hAnsi="Arial" w:cs="Arial"/>
          <w:sz w:val="22"/>
          <w:szCs w:val="22"/>
        </w:rPr>
        <w:t>Resources</w:t>
      </w:r>
    </w:p>
    <w:tbl>
      <w:tblPr>
        <w:tblStyle w:val="TableGrid"/>
        <w:tblW w:w="9535" w:type="dxa"/>
        <w:tblLook w:val="04A0" w:firstRow="1" w:lastRow="0" w:firstColumn="1" w:lastColumn="0" w:noHBand="0" w:noVBand="1"/>
      </w:tblPr>
      <w:tblGrid>
        <w:gridCol w:w="3775"/>
        <w:gridCol w:w="5760"/>
      </w:tblGrid>
      <w:tr w:rsidR="0060528C" w:rsidRPr="0060528C" w14:paraId="22F9E37C" w14:textId="77777777" w:rsidTr="00D349B1">
        <w:tc>
          <w:tcPr>
            <w:tcW w:w="3775" w:type="dxa"/>
            <w:shd w:val="clear" w:color="auto" w:fill="548DD4" w:themeFill="text2" w:themeFillTint="99"/>
          </w:tcPr>
          <w:p w14:paraId="6BD3445B" w14:textId="5EC64668" w:rsidR="0060528C" w:rsidRPr="0060528C" w:rsidRDefault="0060528C" w:rsidP="00935859">
            <w:pPr>
              <w:pStyle w:val="BodyText"/>
              <w:rPr>
                <w:rFonts w:ascii="Arial" w:hAnsi="Arial" w:cs="Arial"/>
                <w:b/>
                <w:bCs/>
                <w:color w:val="FFFFFF" w:themeColor="background1"/>
                <w:szCs w:val="22"/>
              </w:rPr>
            </w:pPr>
            <w:r w:rsidRPr="00AD4ECE">
              <w:rPr>
                <w:rFonts w:ascii="Arial" w:hAnsi="Arial" w:cs="Arial"/>
                <w:b/>
                <w:bCs/>
                <w:color w:val="FFFFFF" w:themeColor="background1"/>
              </w:rPr>
              <w:t>Title</w:t>
            </w:r>
          </w:p>
        </w:tc>
        <w:tc>
          <w:tcPr>
            <w:tcW w:w="5760" w:type="dxa"/>
            <w:shd w:val="clear" w:color="auto" w:fill="548DD4" w:themeFill="text2" w:themeFillTint="99"/>
          </w:tcPr>
          <w:p w14:paraId="22F23FF6" w14:textId="4CADDF5D" w:rsidR="0060528C" w:rsidRPr="0060528C" w:rsidRDefault="0060528C" w:rsidP="00935859">
            <w:pPr>
              <w:pStyle w:val="BodyText"/>
              <w:rPr>
                <w:rFonts w:ascii="Arial" w:hAnsi="Arial" w:cs="Arial"/>
                <w:b/>
                <w:bCs/>
                <w:color w:val="FFFFFF" w:themeColor="background1"/>
                <w:szCs w:val="22"/>
              </w:rPr>
            </w:pPr>
            <w:r w:rsidRPr="00AD4ECE">
              <w:rPr>
                <w:rFonts w:ascii="Arial" w:hAnsi="Arial" w:cs="Arial"/>
                <w:b/>
                <w:bCs/>
                <w:color w:val="FFFFFF" w:themeColor="background1"/>
              </w:rPr>
              <w:t>Web Address</w:t>
            </w:r>
          </w:p>
        </w:tc>
      </w:tr>
      <w:tr w:rsidR="0060528C" w:rsidRPr="00D349B1" w14:paraId="2FFD8DD4" w14:textId="77777777" w:rsidTr="00D349B1">
        <w:tc>
          <w:tcPr>
            <w:tcW w:w="3775" w:type="dxa"/>
            <w:vAlign w:val="center"/>
          </w:tcPr>
          <w:p w14:paraId="6798D8D9" w14:textId="047EB8EE" w:rsidR="0060528C" w:rsidRPr="00D349B1" w:rsidRDefault="0060528C" w:rsidP="00D349B1">
            <w:pPr>
              <w:pStyle w:val="BodyText"/>
              <w:spacing w:before="60" w:after="60"/>
              <w:jc w:val="left"/>
              <w:rPr>
                <w:rFonts w:ascii="Arial" w:hAnsi="Arial" w:cs="Arial"/>
                <w:sz w:val="18"/>
                <w:szCs w:val="18"/>
              </w:rPr>
            </w:pPr>
            <w:r w:rsidRPr="00D349B1">
              <w:rPr>
                <w:rFonts w:ascii="Arial" w:hAnsi="Arial" w:cs="Arial"/>
                <w:color w:val="000000"/>
                <w:sz w:val="18"/>
                <w:szCs w:val="18"/>
                <w:lang w:bidi="en-US"/>
              </w:rPr>
              <w:t>Employee Trust Funds Website</w:t>
            </w:r>
          </w:p>
        </w:tc>
        <w:tc>
          <w:tcPr>
            <w:tcW w:w="5760" w:type="dxa"/>
            <w:vAlign w:val="center"/>
          </w:tcPr>
          <w:p w14:paraId="6DC3DDA3" w14:textId="3621FBB5" w:rsidR="0060528C" w:rsidRPr="00D349B1" w:rsidRDefault="00E46360" w:rsidP="00017AA8">
            <w:pPr>
              <w:pStyle w:val="BodyText"/>
              <w:spacing w:before="60" w:after="60"/>
              <w:jc w:val="left"/>
              <w:rPr>
                <w:rFonts w:ascii="Arial" w:hAnsi="Arial" w:cs="Arial"/>
                <w:sz w:val="18"/>
                <w:szCs w:val="18"/>
              </w:rPr>
            </w:pPr>
            <w:hyperlink r:id="rId15" w:history="1">
              <w:r w:rsidR="0060528C" w:rsidRPr="00D349B1">
                <w:rPr>
                  <w:rFonts w:ascii="Arial" w:hAnsi="Arial" w:cs="Arial"/>
                  <w:color w:val="305496"/>
                  <w:sz w:val="18"/>
                  <w:szCs w:val="18"/>
                  <w:u w:val="single"/>
                  <w:lang w:bidi="en-US"/>
                </w:rPr>
                <w:t>http://etf.wi.gov</w:t>
              </w:r>
            </w:hyperlink>
          </w:p>
        </w:tc>
      </w:tr>
      <w:tr w:rsidR="0060528C" w:rsidRPr="00D349B1" w14:paraId="56E564C6" w14:textId="77777777" w:rsidTr="00D349B1">
        <w:tc>
          <w:tcPr>
            <w:tcW w:w="3775" w:type="dxa"/>
            <w:vAlign w:val="center"/>
          </w:tcPr>
          <w:p w14:paraId="2D36CFB0" w14:textId="56EAC6D7" w:rsidR="0060528C" w:rsidRPr="00D349B1" w:rsidRDefault="0060528C" w:rsidP="00D349B1">
            <w:pPr>
              <w:pStyle w:val="BodyText"/>
              <w:spacing w:before="60" w:after="60"/>
              <w:jc w:val="left"/>
              <w:rPr>
                <w:rFonts w:ascii="Arial" w:hAnsi="Arial" w:cs="Arial"/>
                <w:sz w:val="18"/>
                <w:szCs w:val="18"/>
              </w:rPr>
            </w:pPr>
            <w:r w:rsidRPr="00D349B1">
              <w:rPr>
                <w:rFonts w:ascii="Arial" w:hAnsi="Arial" w:cs="Arial"/>
                <w:sz w:val="18"/>
                <w:szCs w:val="18"/>
              </w:rPr>
              <w:t>Wisconsin Administrative Code: Chapter</w:t>
            </w:r>
            <w:r w:rsidR="009708CB" w:rsidRPr="00D349B1">
              <w:rPr>
                <w:rFonts w:ascii="Arial" w:hAnsi="Arial" w:cs="Arial"/>
                <w:sz w:val="18"/>
                <w:szCs w:val="18"/>
              </w:rPr>
              <w:t xml:space="preserve"> ETF</w:t>
            </w:r>
            <w:r w:rsidRPr="00D349B1">
              <w:rPr>
                <w:rFonts w:ascii="Arial" w:hAnsi="Arial" w:cs="Arial"/>
                <w:sz w:val="18"/>
                <w:szCs w:val="18"/>
              </w:rPr>
              <w:t xml:space="preserve"> 11 Appeals</w:t>
            </w:r>
          </w:p>
        </w:tc>
        <w:tc>
          <w:tcPr>
            <w:tcW w:w="5760" w:type="dxa"/>
            <w:vAlign w:val="center"/>
          </w:tcPr>
          <w:p w14:paraId="2ACA6C54" w14:textId="7099A2B9" w:rsidR="0060528C" w:rsidRPr="00D349B1" w:rsidRDefault="00E46360" w:rsidP="00017AA8">
            <w:pPr>
              <w:pStyle w:val="BodyText"/>
              <w:spacing w:before="60" w:after="60"/>
              <w:jc w:val="left"/>
              <w:rPr>
                <w:rFonts w:ascii="Arial" w:hAnsi="Arial" w:cs="Arial"/>
                <w:sz w:val="18"/>
                <w:szCs w:val="18"/>
              </w:rPr>
            </w:pPr>
            <w:hyperlink r:id="rId16" w:history="1">
              <w:r w:rsidR="0060528C" w:rsidRPr="00D349B1">
                <w:rPr>
                  <w:rFonts w:ascii="Arial" w:hAnsi="Arial" w:cs="Arial"/>
                  <w:color w:val="305496"/>
                  <w:sz w:val="18"/>
                  <w:szCs w:val="18"/>
                  <w:u w:val="single"/>
                  <w:lang w:bidi="en-US"/>
                </w:rPr>
                <w:t>http://docs.legis.wisconsin.gov/code/admin_code/etf/11</w:t>
              </w:r>
            </w:hyperlink>
          </w:p>
        </w:tc>
      </w:tr>
      <w:bookmarkEnd w:id="29"/>
      <w:tr w:rsidR="0060528C" w:rsidRPr="00D349B1" w14:paraId="06DFD6C2" w14:textId="77777777" w:rsidTr="00D349B1">
        <w:tc>
          <w:tcPr>
            <w:tcW w:w="3775" w:type="dxa"/>
            <w:vAlign w:val="center"/>
          </w:tcPr>
          <w:p w14:paraId="3957F245" w14:textId="4C0515F6" w:rsidR="0060528C" w:rsidRPr="00D349B1" w:rsidRDefault="0060528C" w:rsidP="00D349B1">
            <w:pPr>
              <w:pStyle w:val="BodyText"/>
              <w:spacing w:before="60" w:after="60"/>
              <w:jc w:val="left"/>
              <w:rPr>
                <w:rFonts w:ascii="Arial" w:hAnsi="Arial" w:cs="Arial"/>
                <w:sz w:val="18"/>
                <w:szCs w:val="18"/>
              </w:rPr>
            </w:pPr>
            <w:r w:rsidRPr="00D349B1">
              <w:rPr>
                <w:rFonts w:ascii="Arial" w:hAnsi="Arial" w:cs="Arial"/>
                <w:color w:val="000000"/>
                <w:sz w:val="18"/>
                <w:szCs w:val="18"/>
                <w:lang w:bidi="en-US"/>
              </w:rPr>
              <w:t>Wisconsin State Statutes: Chapter 40</w:t>
            </w:r>
          </w:p>
        </w:tc>
        <w:tc>
          <w:tcPr>
            <w:tcW w:w="5760" w:type="dxa"/>
            <w:vAlign w:val="center"/>
          </w:tcPr>
          <w:p w14:paraId="7DF621F2" w14:textId="2D2279D9" w:rsidR="0060528C" w:rsidRPr="00D349B1" w:rsidRDefault="00E46360" w:rsidP="00017AA8">
            <w:pPr>
              <w:pStyle w:val="BodyText"/>
              <w:spacing w:before="60" w:after="60"/>
              <w:jc w:val="left"/>
              <w:rPr>
                <w:rFonts w:ascii="Arial" w:hAnsi="Arial" w:cs="Arial"/>
                <w:sz w:val="18"/>
                <w:szCs w:val="18"/>
              </w:rPr>
            </w:pPr>
            <w:hyperlink r:id="rId17" w:history="1">
              <w:r w:rsidR="0060528C" w:rsidRPr="00D349B1">
                <w:rPr>
                  <w:rFonts w:ascii="Arial" w:hAnsi="Arial" w:cs="Arial"/>
                  <w:color w:val="305496"/>
                  <w:sz w:val="18"/>
                  <w:szCs w:val="18"/>
                  <w:u w:val="single"/>
                  <w:lang w:bidi="en-US"/>
                </w:rPr>
                <w:t>http://www.legis.state.wi.us/statutes/Stat0040.pdf</w:t>
              </w:r>
            </w:hyperlink>
          </w:p>
        </w:tc>
      </w:tr>
      <w:tr w:rsidR="00EB7BEB" w:rsidRPr="00D349B1" w14:paraId="603EE9E3" w14:textId="77777777" w:rsidTr="00D349B1">
        <w:tc>
          <w:tcPr>
            <w:tcW w:w="3775" w:type="dxa"/>
            <w:vAlign w:val="center"/>
          </w:tcPr>
          <w:p w14:paraId="77EE3C1F" w14:textId="183233A5" w:rsidR="00EB7BEB" w:rsidRPr="00D349B1" w:rsidRDefault="00EB7BEB" w:rsidP="00FC7AE7">
            <w:pPr>
              <w:pStyle w:val="BodyText"/>
              <w:spacing w:before="60" w:after="60"/>
              <w:jc w:val="left"/>
              <w:rPr>
                <w:rFonts w:ascii="Arial" w:hAnsi="Arial" w:cs="Arial"/>
                <w:color w:val="000000"/>
                <w:sz w:val="18"/>
                <w:szCs w:val="18"/>
                <w:lang w:bidi="en-US"/>
              </w:rPr>
            </w:pPr>
            <w:r w:rsidRPr="00D349B1">
              <w:rPr>
                <w:rFonts w:ascii="Arial" w:hAnsi="Arial" w:cs="Arial"/>
                <w:sz w:val="18"/>
                <w:szCs w:val="18"/>
              </w:rPr>
              <w:t>ETF Insurance Complaint Information</w:t>
            </w:r>
          </w:p>
        </w:tc>
        <w:tc>
          <w:tcPr>
            <w:tcW w:w="5760" w:type="dxa"/>
            <w:vAlign w:val="center"/>
          </w:tcPr>
          <w:p w14:paraId="09857750" w14:textId="3A58B5DD" w:rsidR="00EB7BEB" w:rsidRPr="00D349B1" w:rsidRDefault="00E46360" w:rsidP="00017AA8">
            <w:pPr>
              <w:pStyle w:val="BodyText"/>
              <w:spacing w:before="60" w:after="60"/>
              <w:rPr>
                <w:rFonts w:ascii="Arial" w:hAnsi="Arial" w:cs="Arial"/>
                <w:sz w:val="18"/>
                <w:szCs w:val="18"/>
              </w:rPr>
            </w:pPr>
            <w:hyperlink r:id="rId18" w:history="1">
              <w:r w:rsidR="00EB7BEB" w:rsidRPr="00D349B1">
                <w:rPr>
                  <w:rFonts w:ascii="Arial" w:hAnsi="Arial" w:cs="Arial"/>
                  <w:color w:val="001894"/>
                  <w:sz w:val="18"/>
                  <w:szCs w:val="18"/>
                  <w:u w:val="single"/>
                </w:rPr>
                <w:t>http://etf.wi.gov/publications/et2405.pdf</w:t>
              </w:r>
            </w:hyperlink>
          </w:p>
        </w:tc>
      </w:tr>
      <w:tr w:rsidR="00FF1A42" w:rsidRPr="00D349B1" w14:paraId="0F4282FF" w14:textId="77777777" w:rsidTr="00D349B1">
        <w:tc>
          <w:tcPr>
            <w:tcW w:w="3775" w:type="dxa"/>
            <w:hideMark/>
          </w:tcPr>
          <w:p w14:paraId="09042D16" w14:textId="77777777" w:rsidR="00FF1A42" w:rsidRPr="00D349B1" w:rsidRDefault="00FF1A42" w:rsidP="00FC7AE7">
            <w:pPr>
              <w:tabs>
                <w:tab w:val="left" w:pos="690"/>
              </w:tabs>
              <w:jc w:val="left"/>
              <w:rPr>
                <w:rFonts w:ascii="Arial" w:hAnsi="Arial" w:cs="Arial"/>
                <w:sz w:val="18"/>
                <w:szCs w:val="18"/>
              </w:rPr>
            </w:pPr>
            <w:r w:rsidRPr="00D349B1">
              <w:rPr>
                <w:rFonts w:ascii="Arial" w:hAnsi="Arial" w:cs="Arial"/>
                <w:sz w:val="18"/>
                <w:szCs w:val="18"/>
              </w:rPr>
              <w:t>Income Continuation Insurance-State Brochure</w:t>
            </w:r>
          </w:p>
        </w:tc>
        <w:tc>
          <w:tcPr>
            <w:tcW w:w="5760" w:type="dxa"/>
            <w:hideMark/>
          </w:tcPr>
          <w:p w14:paraId="00426C54" w14:textId="77777777" w:rsidR="00FF1A42" w:rsidRPr="00D349B1" w:rsidRDefault="00E46360">
            <w:pPr>
              <w:rPr>
                <w:rFonts w:ascii="Arial" w:hAnsi="Arial" w:cs="Arial"/>
                <w:sz w:val="18"/>
                <w:szCs w:val="18"/>
              </w:rPr>
            </w:pPr>
            <w:hyperlink r:id="rId19" w:history="1">
              <w:r w:rsidR="00FF1A42" w:rsidRPr="00D349B1">
                <w:rPr>
                  <w:rStyle w:val="Hyperlink"/>
                  <w:rFonts w:ascii="Arial" w:hAnsi="Arial" w:cs="Arial"/>
                  <w:sz w:val="18"/>
                  <w:szCs w:val="18"/>
                </w:rPr>
                <w:t>https://etf.wi.gov/resource/income-continuation-insurance-state</w:t>
              </w:r>
            </w:hyperlink>
          </w:p>
        </w:tc>
      </w:tr>
      <w:tr w:rsidR="00FF1A42" w:rsidRPr="00D349B1" w14:paraId="71BCF0A6" w14:textId="77777777" w:rsidTr="00D349B1">
        <w:tc>
          <w:tcPr>
            <w:tcW w:w="3775" w:type="dxa"/>
            <w:hideMark/>
          </w:tcPr>
          <w:p w14:paraId="05A83820" w14:textId="77777777" w:rsidR="00FF1A42" w:rsidRPr="00D349B1" w:rsidRDefault="00FF1A42" w:rsidP="00FC7AE7">
            <w:pPr>
              <w:tabs>
                <w:tab w:val="left" w:pos="690"/>
              </w:tabs>
              <w:jc w:val="left"/>
              <w:rPr>
                <w:rFonts w:ascii="Arial" w:hAnsi="Arial" w:cs="Arial"/>
                <w:sz w:val="18"/>
                <w:szCs w:val="18"/>
              </w:rPr>
            </w:pPr>
            <w:r w:rsidRPr="00D349B1">
              <w:rPr>
                <w:rFonts w:ascii="Arial" w:hAnsi="Arial" w:cs="Arial"/>
                <w:sz w:val="18"/>
                <w:szCs w:val="18"/>
              </w:rPr>
              <w:t>Income Continuation Insurance-Local Brochure</w:t>
            </w:r>
          </w:p>
        </w:tc>
        <w:tc>
          <w:tcPr>
            <w:tcW w:w="5760" w:type="dxa"/>
            <w:hideMark/>
          </w:tcPr>
          <w:p w14:paraId="217DCA0C" w14:textId="77777777" w:rsidR="00FF1A42" w:rsidRPr="00D349B1" w:rsidRDefault="00E46360">
            <w:pPr>
              <w:rPr>
                <w:rFonts w:ascii="Arial" w:hAnsi="Arial" w:cs="Arial"/>
                <w:sz w:val="18"/>
                <w:szCs w:val="18"/>
              </w:rPr>
            </w:pPr>
            <w:hyperlink r:id="rId20" w:history="1">
              <w:r w:rsidR="00FF1A42" w:rsidRPr="00D349B1">
                <w:rPr>
                  <w:rStyle w:val="Hyperlink"/>
                  <w:rFonts w:ascii="Arial" w:hAnsi="Arial" w:cs="Arial"/>
                  <w:sz w:val="18"/>
                  <w:szCs w:val="18"/>
                </w:rPr>
                <w:t>https://etf.wi.gov/resource/income-continuation-insurance-local</w:t>
              </w:r>
            </w:hyperlink>
          </w:p>
        </w:tc>
      </w:tr>
      <w:tr w:rsidR="00FF1A42" w:rsidRPr="00D349B1" w14:paraId="5276434B" w14:textId="77777777" w:rsidTr="00D349B1">
        <w:tc>
          <w:tcPr>
            <w:tcW w:w="3775" w:type="dxa"/>
            <w:hideMark/>
          </w:tcPr>
          <w:p w14:paraId="78DFC6E4" w14:textId="77777777" w:rsidR="00FF1A42" w:rsidRPr="00D349B1" w:rsidRDefault="00FF1A42" w:rsidP="009047A4">
            <w:pPr>
              <w:tabs>
                <w:tab w:val="left" w:pos="690"/>
              </w:tabs>
              <w:spacing w:after="60"/>
              <w:jc w:val="left"/>
              <w:rPr>
                <w:rFonts w:ascii="Arial" w:hAnsi="Arial" w:cs="Arial"/>
                <w:sz w:val="18"/>
                <w:szCs w:val="18"/>
              </w:rPr>
            </w:pPr>
            <w:bookmarkStart w:id="30" w:name="_Hlk39147644"/>
            <w:r w:rsidRPr="00D349B1">
              <w:rPr>
                <w:rFonts w:ascii="Arial" w:hAnsi="Arial" w:cs="Arial"/>
                <w:sz w:val="18"/>
                <w:szCs w:val="18"/>
              </w:rPr>
              <w:t>Income Continuation Insurance Plan Language</w:t>
            </w:r>
          </w:p>
          <w:bookmarkEnd w:id="30"/>
          <w:p w14:paraId="3BDE0852" w14:textId="6E689734" w:rsidR="009047A4" w:rsidRPr="00D349B1" w:rsidRDefault="009047A4" w:rsidP="00D349B1">
            <w:pPr>
              <w:pStyle w:val="LRWLBodyText"/>
              <w:numPr>
                <w:ilvl w:val="0"/>
                <w:numId w:val="42"/>
              </w:numPr>
              <w:spacing w:before="60" w:after="60"/>
              <w:ind w:left="240" w:hanging="180"/>
              <w:jc w:val="left"/>
              <w:rPr>
                <w:rFonts w:cs="Arial"/>
                <w:sz w:val="18"/>
                <w:szCs w:val="18"/>
              </w:rPr>
            </w:pPr>
            <w:r w:rsidRPr="00D349B1">
              <w:rPr>
                <w:rFonts w:cs="Arial"/>
                <w:sz w:val="18"/>
                <w:szCs w:val="18"/>
              </w:rPr>
              <w:t>Attachment A - State Employees Plan</w:t>
            </w:r>
          </w:p>
          <w:p w14:paraId="78690EDB" w14:textId="79ACD453" w:rsidR="009047A4" w:rsidRPr="00D349B1" w:rsidRDefault="009047A4" w:rsidP="00D349B1">
            <w:pPr>
              <w:pStyle w:val="LRWLBodyText"/>
              <w:numPr>
                <w:ilvl w:val="0"/>
                <w:numId w:val="42"/>
              </w:numPr>
              <w:spacing w:before="60"/>
              <w:ind w:left="240" w:hanging="180"/>
              <w:jc w:val="left"/>
              <w:rPr>
                <w:rFonts w:cs="Arial"/>
                <w:sz w:val="18"/>
                <w:szCs w:val="18"/>
              </w:rPr>
            </w:pPr>
            <w:r w:rsidRPr="00D349B1">
              <w:rPr>
                <w:rFonts w:cs="Arial"/>
                <w:sz w:val="18"/>
                <w:szCs w:val="18"/>
              </w:rPr>
              <w:t>Attachment B - Local Employees Plan</w:t>
            </w:r>
          </w:p>
        </w:tc>
        <w:tc>
          <w:tcPr>
            <w:tcW w:w="5760" w:type="dxa"/>
            <w:hideMark/>
          </w:tcPr>
          <w:p w14:paraId="716BDFD1" w14:textId="4A28A008" w:rsidR="00FF1A42" w:rsidRPr="00D349B1" w:rsidRDefault="00E46360">
            <w:pPr>
              <w:rPr>
                <w:rFonts w:ascii="Arial" w:hAnsi="Arial" w:cs="Arial"/>
                <w:sz w:val="18"/>
                <w:szCs w:val="18"/>
              </w:rPr>
            </w:pPr>
            <w:hyperlink r:id="rId21" w:history="1">
              <w:r w:rsidR="00FF1A42" w:rsidRPr="00D349B1">
                <w:rPr>
                  <w:rStyle w:val="Hyperlink"/>
                  <w:rFonts w:ascii="Arial" w:hAnsi="Arial" w:cs="Arial"/>
                  <w:sz w:val="18"/>
                  <w:szCs w:val="18"/>
                </w:rPr>
                <w:t>https://etf.wi.gov/media/5171/direct</w:t>
              </w:r>
            </w:hyperlink>
          </w:p>
        </w:tc>
      </w:tr>
      <w:tr w:rsidR="00B71293" w:rsidRPr="008172FE" w14:paraId="5B925E7B" w14:textId="77777777" w:rsidTr="00D47F89">
        <w:tc>
          <w:tcPr>
            <w:tcW w:w="3775" w:type="dxa"/>
          </w:tcPr>
          <w:p w14:paraId="5F696E0F" w14:textId="1F8B8C6D" w:rsidR="00B71293" w:rsidRPr="008172FE" w:rsidRDefault="00B71293" w:rsidP="00D47F89">
            <w:pPr>
              <w:tabs>
                <w:tab w:val="left" w:pos="690"/>
              </w:tabs>
              <w:spacing w:after="60"/>
              <w:jc w:val="left"/>
              <w:rPr>
                <w:rFonts w:ascii="Arial" w:hAnsi="Arial" w:cs="Arial"/>
                <w:sz w:val="18"/>
                <w:szCs w:val="18"/>
              </w:rPr>
            </w:pPr>
            <w:r w:rsidRPr="008172FE">
              <w:rPr>
                <w:rFonts w:ascii="Arial" w:hAnsi="Arial" w:cs="Arial"/>
                <w:sz w:val="18"/>
                <w:szCs w:val="18"/>
              </w:rPr>
              <w:t>Income Continuation Insurance Actuarial Valuations</w:t>
            </w:r>
            <w:r w:rsidR="008172FE">
              <w:rPr>
                <w:rFonts w:ascii="Arial" w:hAnsi="Arial" w:cs="Arial"/>
                <w:sz w:val="18"/>
                <w:szCs w:val="18"/>
              </w:rPr>
              <w:t xml:space="preserve"> (State and local plans)</w:t>
            </w:r>
          </w:p>
        </w:tc>
        <w:tc>
          <w:tcPr>
            <w:tcW w:w="5760" w:type="dxa"/>
          </w:tcPr>
          <w:p w14:paraId="011346DE" w14:textId="400C9FBE" w:rsidR="00B71293" w:rsidRPr="008172FE" w:rsidRDefault="00E46360" w:rsidP="00D47F89">
            <w:pPr>
              <w:jc w:val="left"/>
              <w:rPr>
                <w:rFonts w:ascii="Arial" w:hAnsi="Arial" w:cs="Arial"/>
                <w:sz w:val="18"/>
                <w:szCs w:val="18"/>
              </w:rPr>
            </w:pPr>
            <w:hyperlink r:id="rId22" w:anchor="ICIstate" w:history="1">
              <w:r w:rsidR="008172FE" w:rsidRPr="008172FE">
                <w:rPr>
                  <w:rStyle w:val="Hyperlink"/>
                  <w:rFonts w:ascii="Arial" w:hAnsi="Arial" w:cs="Arial"/>
                  <w:sz w:val="18"/>
                  <w:szCs w:val="18"/>
                </w:rPr>
                <w:t>https://etf.wi.gov/about-etf/reports-and-studies/actuarial-reports-and-studies#ICIstate</w:t>
              </w:r>
            </w:hyperlink>
          </w:p>
        </w:tc>
      </w:tr>
    </w:tbl>
    <w:p w14:paraId="474EBCAF" w14:textId="4329C0DC" w:rsidR="00BD6DAC" w:rsidRPr="009564A9" w:rsidRDefault="00BD6DAC" w:rsidP="00303D41">
      <w:pPr>
        <w:pStyle w:val="Heading2"/>
        <w:jc w:val="both"/>
        <w:rPr>
          <w:rFonts w:ascii="Arial" w:hAnsi="Arial"/>
        </w:rPr>
      </w:pPr>
      <w:r w:rsidRPr="009564A9">
        <w:rPr>
          <w:rFonts w:ascii="Arial" w:hAnsi="Arial"/>
        </w:rPr>
        <w:t>Procuring and Contracting Agency</w:t>
      </w:r>
    </w:p>
    <w:p w14:paraId="54C64DCB" w14:textId="2E5F3915" w:rsidR="006456A2" w:rsidRPr="00FC582C" w:rsidRDefault="006456A2" w:rsidP="00FE5EF7">
      <w:pPr>
        <w:pStyle w:val="LRWLBodyText"/>
        <w:jc w:val="both"/>
        <w:rPr>
          <w:rFonts w:cs="Arial"/>
        </w:rPr>
      </w:pPr>
      <w:r w:rsidRPr="002A322F">
        <w:rPr>
          <w:rFonts w:cs="Arial"/>
        </w:rPr>
        <w:t xml:space="preserve">This RFP is issued </w:t>
      </w:r>
      <w:r w:rsidR="00387304">
        <w:rPr>
          <w:rFonts w:cs="Arial"/>
        </w:rPr>
        <w:t>by</w:t>
      </w:r>
      <w:r w:rsidR="00387304" w:rsidRPr="002A322F">
        <w:rPr>
          <w:rFonts w:cs="Arial"/>
        </w:rPr>
        <w:t xml:space="preserve"> </w:t>
      </w:r>
      <w:r w:rsidR="00387304">
        <w:rPr>
          <w:rFonts w:cs="Arial"/>
        </w:rPr>
        <w:t>the Department</w:t>
      </w:r>
      <w:r w:rsidR="00EF3371" w:rsidRPr="00E4633E">
        <w:rPr>
          <w:rFonts w:cs="Arial"/>
        </w:rPr>
        <w:t xml:space="preserve"> on behalf of </w:t>
      </w:r>
      <w:r w:rsidR="00332735" w:rsidRPr="00E4633E">
        <w:rPr>
          <w:rFonts w:cs="Arial"/>
        </w:rPr>
        <w:t>the Board</w:t>
      </w:r>
      <w:r w:rsidRPr="00283A0B">
        <w:rPr>
          <w:rFonts w:cs="Arial"/>
        </w:rPr>
        <w:t xml:space="preserve">. </w:t>
      </w:r>
      <w:r w:rsidR="00387304">
        <w:rPr>
          <w:rFonts w:cs="Arial"/>
        </w:rPr>
        <w:t>The Department</w:t>
      </w:r>
      <w:r w:rsidR="007B1D33">
        <w:rPr>
          <w:rFonts w:cs="Arial"/>
        </w:rPr>
        <w:t xml:space="preserve"> </w:t>
      </w:r>
      <w:r w:rsidRPr="00283A0B">
        <w:rPr>
          <w:rFonts w:cs="Arial"/>
        </w:rPr>
        <w:t xml:space="preserve">is the sole point of contact for the State </w:t>
      </w:r>
      <w:r w:rsidRPr="00FC582C">
        <w:rPr>
          <w:rFonts w:cs="Arial"/>
        </w:rPr>
        <w:t xml:space="preserve">in the selection process. The terms “State,” “ETF,” </w:t>
      </w:r>
      <w:r w:rsidR="007C4583" w:rsidRPr="00FC582C">
        <w:rPr>
          <w:rFonts w:cs="Arial"/>
        </w:rPr>
        <w:t>and</w:t>
      </w:r>
      <w:r w:rsidR="00C97D44" w:rsidRPr="00FC582C">
        <w:rPr>
          <w:rFonts w:cs="Arial"/>
        </w:rPr>
        <w:t xml:space="preserve"> </w:t>
      </w:r>
      <w:r w:rsidRPr="00FC582C">
        <w:rPr>
          <w:rFonts w:cs="Arial"/>
        </w:rPr>
        <w:t xml:space="preserve">“Department” may be used interchangeably in this </w:t>
      </w:r>
      <w:r w:rsidR="00942433">
        <w:rPr>
          <w:rFonts w:cs="Arial"/>
        </w:rPr>
        <w:t>RFP</w:t>
      </w:r>
      <w:r w:rsidR="00942433" w:rsidRPr="00FC582C">
        <w:rPr>
          <w:rFonts w:cs="Arial"/>
        </w:rPr>
        <w:t xml:space="preserve"> </w:t>
      </w:r>
      <w:r w:rsidRPr="00FC582C">
        <w:rPr>
          <w:rFonts w:cs="Arial"/>
        </w:rPr>
        <w:t>and its attachments.</w:t>
      </w:r>
    </w:p>
    <w:p w14:paraId="56A34D45" w14:textId="4BA27F15" w:rsidR="006456A2" w:rsidRDefault="006456A2" w:rsidP="005B1E37">
      <w:pPr>
        <w:pStyle w:val="LRWLBodyText"/>
        <w:jc w:val="both"/>
        <w:rPr>
          <w:rFonts w:cs="Arial"/>
        </w:rPr>
      </w:pPr>
      <w:r w:rsidRPr="00FC582C">
        <w:rPr>
          <w:rFonts w:cs="Arial"/>
        </w:rPr>
        <w:t xml:space="preserve">Prospective Proposers are prohibited from contacting any person other than the individual listed </w:t>
      </w:r>
      <w:r w:rsidR="0060528C">
        <w:rPr>
          <w:rFonts w:cs="Arial"/>
        </w:rPr>
        <w:t>below</w:t>
      </w:r>
      <w:r w:rsidRPr="00FC582C">
        <w:rPr>
          <w:rFonts w:cs="Arial"/>
        </w:rPr>
        <w:t xml:space="preserve"> regarding this RFP</w:t>
      </w:r>
      <w:r w:rsidR="00D56A79" w:rsidRPr="00FC582C">
        <w:rPr>
          <w:rFonts w:cs="Arial"/>
        </w:rPr>
        <w:t xml:space="preserve">. </w:t>
      </w:r>
      <w:r w:rsidRPr="00FC582C">
        <w:rPr>
          <w:rFonts w:cs="Arial"/>
        </w:rPr>
        <w:t xml:space="preserve">Violation of this requirement may result in the Proposer being disqualified from further consideration. </w:t>
      </w:r>
    </w:p>
    <w:p w14:paraId="41C3667F" w14:textId="77777777" w:rsidR="00D8209D" w:rsidRPr="00D8209D" w:rsidRDefault="00D8209D" w:rsidP="00516B37">
      <w:pPr>
        <w:tabs>
          <w:tab w:val="left" w:pos="1440"/>
          <w:tab w:val="left" w:pos="5760"/>
        </w:tabs>
        <w:spacing w:before="0" w:after="0"/>
        <w:rPr>
          <w:rFonts w:ascii="Arial" w:hAnsi="Arial" w:cs="Arial"/>
        </w:rPr>
      </w:pPr>
      <w:bookmarkStart w:id="31" w:name="_Hlk512868357"/>
      <w:r w:rsidRPr="00D8209D">
        <w:rPr>
          <w:rFonts w:ascii="Arial" w:hAnsi="Arial" w:cs="Arial"/>
        </w:rPr>
        <w:t>Dept. of Employee Trust Funds</w:t>
      </w:r>
    </w:p>
    <w:p w14:paraId="003FF1DA" w14:textId="46405ED2" w:rsidR="00D8209D" w:rsidRPr="00D8209D" w:rsidRDefault="00D8209D" w:rsidP="00C5160B">
      <w:pPr>
        <w:pStyle w:val="LRWLBodyText"/>
        <w:spacing w:before="0" w:after="0"/>
        <w:rPr>
          <w:rFonts w:cs="Arial"/>
        </w:rPr>
      </w:pPr>
      <w:r>
        <w:rPr>
          <w:rFonts w:cs="Arial"/>
        </w:rPr>
        <w:t xml:space="preserve">Attention: </w:t>
      </w:r>
      <w:r w:rsidRPr="00D8209D">
        <w:rPr>
          <w:rFonts w:cs="Arial"/>
        </w:rPr>
        <w:t>Beth Bucaida</w:t>
      </w:r>
    </w:p>
    <w:p w14:paraId="302DF843" w14:textId="77777777" w:rsidR="00D8209D" w:rsidRPr="00D8209D" w:rsidRDefault="00D8209D" w:rsidP="00C5160B">
      <w:pPr>
        <w:pStyle w:val="LRWLBodyText"/>
        <w:spacing w:before="0" w:after="0"/>
        <w:rPr>
          <w:rFonts w:cs="Arial"/>
          <w:b/>
        </w:rPr>
      </w:pPr>
      <w:r w:rsidRPr="00D8209D">
        <w:rPr>
          <w:rFonts w:cs="Arial"/>
          <w:b/>
        </w:rPr>
        <w:t>RFP ETJ0043</w:t>
      </w:r>
    </w:p>
    <w:p w14:paraId="6E99E16E" w14:textId="77777777" w:rsidR="00D8209D" w:rsidRPr="00D8209D" w:rsidRDefault="00D8209D" w:rsidP="00C5160B">
      <w:pPr>
        <w:pStyle w:val="LRWLBodyText"/>
        <w:spacing w:before="0" w:after="0"/>
        <w:rPr>
          <w:rFonts w:cs="Arial"/>
        </w:rPr>
      </w:pPr>
      <w:r w:rsidRPr="00D8209D">
        <w:rPr>
          <w:rFonts w:cs="Arial"/>
        </w:rPr>
        <w:t>P.O. Box 7931</w:t>
      </w:r>
    </w:p>
    <w:p w14:paraId="206A1EF1" w14:textId="77777777" w:rsidR="00D8209D" w:rsidRPr="00D8209D" w:rsidRDefault="00D8209D" w:rsidP="00C5160B">
      <w:pPr>
        <w:pStyle w:val="LRWLBodyText"/>
        <w:spacing w:before="0" w:after="0"/>
        <w:rPr>
          <w:rFonts w:cs="Arial"/>
        </w:rPr>
      </w:pPr>
      <w:r w:rsidRPr="00D8209D">
        <w:rPr>
          <w:rFonts w:cs="Arial"/>
        </w:rPr>
        <w:t>Madison, WI 53707-7931</w:t>
      </w:r>
    </w:p>
    <w:p w14:paraId="67A99D6B" w14:textId="1DC2B52E" w:rsidR="006456A2" w:rsidRPr="00D8209D" w:rsidRDefault="00542CFD" w:rsidP="00D8209D">
      <w:pPr>
        <w:tabs>
          <w:tab w:val="left" w:pos="2700"/>
          <w:tab w:val="left" w:pos="4320"/>
          <w:tab w:val="left" w:pos="5760"/>
        </w:tabs>
        <w:spacing w:before="0" w:after="0"/>
        <w:ind w:left="360"/>
        <w:rPr>
          <w:rFonts w:ascii="Arial" w:hAnsi="Arial" w:cs="Arial"/>
        </w:rPr>
      </w:pPr>
      <w:bookmarkStart w:id="32" w:name="_Hlk512868468"/>
      <w:bookmarkEnd w:id="31"/>
      <w:r w:rsidRPr="00D8209D">
        <w:rPr>
          <w:rFonts w:ascii="Arial" w:hAnsi="Arial" w:cs="Arial"/>
        </w:rPr>
        <w:t>Telephone: 608-</w:t>
      </w:r>
      <w:r w:rsidR="000A7E5F" w:rsidRPr="00D8209D">
        <w:rPr>
          <w:rFonts w:ascii="Arial" w:hAnsi="Arial" w:cs="Arial"/>
        </w:rPr>
        <w:t>26</w:t>
      </w:r>
      <w:r w:rsidR="00DE167C" w:rsidRPr="00D8209D">
        <w:rPr>
          <w:rFonts w:ascii="Arial" w:hAnsi="Arial" w:cs="Arial"/>
        </w:rPr>
        <w:t>7-3933</w:t>
      </w:r>
    </w:p>
    <w:p w14:paraId="710908B4" w14:textId="4C9EF9D3" w:rsidR="006456A2" w:rsidRPr="00D8209D" w:rsidRDefault="006456A2" w:rsidP="00D8209D">
      <w:pPr>
        <w:tabs>
          <w:tab w:val="left" w:pos="2700"/>
          <w:tab w:val="left" w:pos="4320"/>
          <w:tab w:val="left" w:pos="5760"/>
        </w:tabs>
        <w:spacing w:before="0" w:after="0"/>
        <w:ind w:left="360"/>
        <w:rPr>
          <w:rStyle w:val="Hyperlink"/>
          <w:rFonts w:ascii="Arial" w:hAnsi="Arial" w:cs="Arial"/>
        </w:rPr>
      </w:pPr>
      <w:r w:rsidRPr="00D8209D">
        <w:rPr>
          <w:rFonts w:ascii="Arial" w:hAnsi="Arial" w:cs="Arial"/>
        </w:rPr>
        <w:t xml:space="preserve">E-mail: </w:t>
      </w:r>
      <w:hyperlink r:id="rId23" w:history="1">
        <w:r w:rsidRPr="00D8209D">
          <w:rPr>
            <w:rStyle w:val="Hyperlink"/>
            <w:rFonts w:ascii="Arial" w:hAnsi="Arial" w:cs="Arial"/>
          </w:rPr>
          <w:t>ETF</w:t>
        </w:r>
        <w:r w:rsidR="00620EE4" w:rsidRPr="00D8209D">
          <w:rPr>
            <w:rStyle w:val="Hyperlink"/>
            <w:rFonts w:ascii="Arial" w:hAnsi="Arial" w:cs="Arial"/>
          </w:rPr>
          <w:t>SMB</w:t>
        </w:r>
        <w:r w:rsidRPr="00D8209D">
          <w:rPr>
            <w:rStyle w:val="Hyperlink"/>
            <w:rFonts w:ascii="Arial" w:hAnsi="Arial" w:cs="Arial"/>
          </w:rPr>
          <w:t>Procurement@etf.wi.gov</w:t>
        </w:r>
      </w:hyperlink>
    </w:p>
    <w:bookmarkEnd w:id="32"/>
    <w:p w14:paraId="35F2D8EC" w14:textId="77777777" w:rsidR="00C87758" w:rsidRPr="000C0C76" w:rsidRDefault="00C87758" w:rsidP="00C87758">
      <w:pPr>
        <w:pStyle w:val="Heading2"/>
        <w:rPr>
          <w:rFonts w:ascii="Arial" w:hAnsi="Arial"/>
        </w:rPr>
      </w:pPr>
      <w:r w:rsidRPr="000C0C76">
        <w:rPr>
          <w:rFonts w:ascii="Arial" w:hAnsi="Arial"/>
        </w:rPr>
        <w:t>Definitions and Acronyms</w:t>
      </w:r>
    </w:p>
    <w:p w14:paraId="12C73B18" w14:textId="2A298B39" w:rsidR="009A2EE4" w:rsidRPr="00EA6D60" w:rsidRDefault="006456A2" w:rsidP="00B25D09">
      <w:pPr>
        <w:pStyle w:val="LRWLBodyText"/>
        <w:jc w:val="both"/>
        <w:rPr>
          <w:rFonts w:cs="Arial"/>
        </w:rPr>
      </w:pPr>
      <w:r w:rsidRPr="002A322F">
        <w:rPr>
          <w:rFonts w:cs="Arial"/>
        </w:rPr>
        <w:t>Words and te</w:t>
      </w:r>
      <w:r w:rsidRPr="00E4633E">
        <w:rPr>
          <w:rFonts w:cs="Arial"/>
        </w:rPr>
        <w:t>rms shall be g</w:t>
      </w:r>
      <w:r w:rsidRPr="00B25D09">
        <w:rPr>
          <w:rFonts w:cs="Arial"/>
        </w:rPr>
        <w:t>iven thei</w:t>
      </w:r>
      <w:r w:rsidR="00CD7F0A" w:rsidRPr="00B25D09">
        <w:rPr>
          <w:rFonts w:cs="Arial"/>
        </w:rPr>
        <w:t>r ordinary and usual meanings. Words and terms not defined below shall have the meanings provided by Wis. Stat. § 40.02 and Wis. Admin. Code § ETF 10.01</w:t>
      </w:r>
      <w:r w:rsidR="00142450" w:rsidRPr="00B25D09">
        <w:rPr>
          <w:rFonts w:cs="Arial"/>
        </w:rPr>
        <w:t xml:space="preserve"> </w:t>
      </w:r>
      <w:r w:rsidR="00CD7F0A" w:rsidRPr="00B25D09">
        <w:rPr>
          <w:rFonts w:cs="Arial"/>
        </w:rPr>
        <w:t xml:space="preserve">unless otherwise clearly and unambiguously defined by the context of their usage in this </w:t>
      </w:r>
      <w:r w:rsidR="00E121D7" w:rsidRPr="00B25D09">
        <w:rPr>
          <w:rFonts w:cs="Arial"/>
        </w:rPr>
        <w:t>RFP</w:t>
      </w:r>
      <w:r w:rsidR="00CD7F0A" w:rsidRPr="00B25D09">
        <w:rPr>
          <w:rFonts w:cs="Arial"/>
        </w:rPr>
        <w:t>. Where</w:t>
      </w:r>
      <w:r w:rsidRPr="00B25D09">
        <w:rPr>
          <w:rFonts w:cs="Arial"/>
        </w:rPr>
        <w:t xml:space="preserve"> capitalized in </w:t>
      </w:r>
      <w:r w:rsidR="00942433" w:rsidRPr="00B25D09">
        <w:rPr>
          <w:rFonts w:cs="Arial"/>
        </w:rPr>
        <w:t xml:space="preserve">this </w:t>
      </w:r>
      <w:r w:rsidRPr="00B25D09">
        <w:rPr>
          <w:rFonts w:cs="Arial"/>
        </w:rPr>
        <w:t xml:space="preserve">RFP, the following definitions and acronyms shall have the meanings </w:t>
      </w:r>
      <w:r w:rsidRPr="00B25D09">
        <w:rPr>
          <w:rFonts w:cs="Arial"/>
        </w:rPr>
        <w:lastRenderedPageBreak/>
        <w:t>i</w:t>
      </w:r>
      <w:r w:rsidRPr="004F51CE">
        <w:rPr>
          <w:rFonts w:cs="Arial"/>
        </w:rPr>
        <w:t xml:space="preserve">ndicated unless otherwise </w:t>
      </w:r>
      <w:r w:rsidR="00316DB9" w:rsidRPr="004F51CE">
        <w:rPr>
          <w:rFonts w:cs="Arial"/>
        </w:rPr>
        <w:t>noted</w:t>
      </w:r>
      <w:r w:rsidR="00D56A79" w:rsidRPr="004F51CE">
        <w:rPr>
          <w:rFonts w:cs="Arial"/>
        </w:rPr>
        <w:t xml:space="preserve">. </w:t>
      </w:r>
      <w:r w:rsidRPr="004F51CE">
        <w:rPr>
          <w:rFonts w:cs="Arial"/>
        </w:rPr>
        <w:t>The meanings shall be applicable to the singular, plural, masculine, feminine, and neut</w:t>
      </w:r>
      <w:r w:rsidR="000E1C71" w:rsidRPr="00EA6D60">
        <w:rPr>
          <w:rFonts w:cs="Arial"/>
        </w:rPr>
        <w:t>ral</w:t>
      </w:r>
      <w:r w:rsidRPr="00EA6D60">
        <w:rPr>
          <w:rFonts w:cs="Arial"/>
        </w:rPr>
        <w:t xml:space="preserve"> </w:t>
      </w:r>
      <w:r w:rsidR="00030A18" w:rsidRPr="00EA6D60">
        <w:rPr>
          <w:rFonts w:cs="Arial"/>
        </w:rPr>
        <w:t xml:space="preserve">forms </w:t>
      </w:r>
      <w:r w:rsidR="00CD7F0A" w:rsidRPr="00EA6D60">
        <w:rPr>
          <w:rFonts w:cs="Arial"/>
        </w:rPr>
        <w:t xml:space="preserve">of the words and terms. </w:t>
      </w:r>
    </w:p>
    <w:p w14:paraId="6F0999E4" w14:textId="7F76129B" w:rsidR="009A2EE4" w:rsidRPr="0098165E" w:rsidRDefault="009A2EE4" w:rsidP="0098165E">
      <w:pPr>
        <w:pStyle w:val="LRWLBodyText"/>
        <w:spacing w:before="0"/>
        <w:jc w:val="both"/>
        <w:rPr>
          <w:rFonts w:cs="Arial"/>
          <w:b/>
        </w:rPr>
      </w:pPr>
      <w:bookmarkStart w:id="33" w:name="_Hlk24443663"/>
      <w:r w:rsidRPr="0098165E">
        <w:rPr>
          <w:rFonts w:cs="Arial"/>
          <w:b/>
          <w:u w:val="single"/>
        </w:rPr>
        <w:t>Board</w:t>
      </w:r>
      <w:r w:rsidR="008843FD" w:rsidRPr="0098165E">
        <w:rPr>
          <w:rFonts w:cs="Arial"/>
        </w:rPr>
        <w:t xml:space="preserve"> </w:t>
      </w:r>
      <w:r w:rsidRPr="0098165E">
        <w:rPr>
          <w:rFonts w:cs="Arial"/>
        </w:rPr>
        <w:t>means State of Wisconsin Group Insurance Board.</w:t>
      </w:r>
    </w:p>
    <w:p w14:paraId="5E61B697" w14:textId="64D0768F" w:rsidR="009A2EE4" w:rsidRPr="00B25D09" w:rsidRDefault="009A2EE4" w:rsidP="0098165E">
      <w:pPr>
        <w:pStyle w:val="LRWLBodyText"/>
        <w:spacing w:before="0"/>
        <w:jc w:val="both"/>
        <w:rPr>
          <w:rFonts w:cs="Arial"/>
          <w:b/>
        </w:rPr>
      </w:pPr>
      <w:bookmarkStart w:id="34" w:name="_Hlk34822058"/>
      <w:r w:rsidRPr="0098165E">
        <w:rPr>
          <w:rFonts w:cs="Arial"/>
          <w:b/>
          <w:u w:val="single"/>
        </w:rPr>
        <w:t>Business Day</w:t>
      </w:r>
      <w:r w:rsidRPr="0098165E">
        <w:rPr>
          <w:rFonts w:cs="Arial"/>
          <w:b/>
        </w:rPr>
        <w:t xml:space="preserve"> </w:t>
      </w:r>
      <w:r w:rsidRPr="0098165E">
        <w:rPr>
          <w:rFonts w:cs="Arial"/>
        </w:rPr>
        <w:t>means each Calendar Day except Saturday, Sunday, and official State of Wisconsin holidays (see also: Calendar Day, Day).</w:t>
      </w:r>
    </w:p>
    <w:p w14:paraId="65A694F2" w14:textId="5CC8DABE" w:rsidR="009A2EE4" w:rsidRPr="00B25D09" w:rsidRDefault="009A2EE4" w:rsidP="0098165E">
      <w:pPr>
        <w:pStyle w:val="LRWLBodyText"/>
        <w:spacing w:before="0"/>
        <w:jc w:val="both"/>
        <w:rPr>
          <w:rFonts w:cs="Arial"/>
          <w:b/>
        </w:rPr>
      </w:pPr>
      <w:bookmarkStart w:id="35" w:name="_Hlk34822082"/>
      <w:bookmarkEnd w:id="34"/>
      <w:r w:rsidRPr="00B25D09">
        <w:rPr>
          <w:rFonts w:cs="Arial"/>
          <w:b/>
          <w:u w:val="single"/>
        </w:rPr>
        <w:t>Calendar Day</w:t>
      </w:r>
      <w:r w:rsidRPr="00B25D09">
        <w:rPr>
          <w:rFonts w:cs="Arial"/>
          <w:b/>
        </w:rPr>
        <w:t xml:space="preserve"> </w:t>
      </w:r>
      <w:r w:rsidRPr="00B25D09">
        <w:rPr>
          <w:rFonts w:cs="Arial"/>
        </w:rPr>
        <w:t>refers to a period of twenty-four hours starting at midnight.</w:t>
      </w:r>
    </w:p>
    <w:p w14:paraId="016B2C1A" w14:textId="23B26CE6" w:rsidR="009A2EE4" w:rsidRPr="00B25D09" w:rsidRDefault="009A2EE4" w:rsidP="0098165E">
      <w:pPr>
        <w:pStyle w:val="LRWLBodyText"/>
        <w:spacing w:before="0"/>
        <w:jc w:val="both"/>
        <w:rPr>
          <w:rFonts w:cs="Arial"/>
        </w:rPr>
      </w:pPr>
      <w:r w:rsidRPr="00B25D09">
        <w:rPr>
          <w:rFonts w:cs="Arial"/>
          <w:b/>
          <w:u w:val="single"/>
        </w:rPr>
        <w:t>Calendar Year</w:t>
      </w:r>
      <w:r w:rsidRPr="00B25D09">
        <w:rPr>
          <w:rFonts w:cs="Arial"/>
        </w:rPr>
        <w:t xml:space="preserve"> means the time period from January 1 to December 31.</w:t>
      </w:r>
    </w:p>
    <w:p w14:paraId="4B2A72F0" w14:textId="278EE040" w:rsidR="00204DBD" w:rsidRPr="00433289" w:rsidRDefault="00204DBD">
      <w:pPr>
        <w:pStyle w:val="LRWLBodyText"/>
        <w:jc w:val="both"/>
        <w:rPr>
          <w:rFonts w:cs="Arial"/>
          <w:b/>
          <w:bCs/>
        </w:rPr>
      </w:pPr>
      <w:r w:rsidRPr="00AD4ECE">
        <w:rPr>
          <w:rFonts w:cs="Arial"/>
          <w:b/>
          <w:bCs/>
          <w:u w:val="single"/>
        </w:rPr>
        <w:t>Confidential Information</w:t>
      </w:r>
      <w:r w:rsidRPr="00B25D09">
        <w:rPr>
          <w:rFonts w:cs="Arial"/>
        </w:rPr>
        <w:t xml:space="preserve"> means all tangible and intangible information and materials being disclosed in connection with the Contract, in any form or medium without regard to whether the informatio</w:t>
      </w:r>
      <w:r w:rsidRPr="00231952">
        <w:rPr>
          <w:rFonts w:cs="Arial"/>
        </w:rPr>
        <w:t>n is owned by the State of Wisconsin or by a third party, which satisfies at least one of the following criteria: (i)</w:t>
      </w:r>
      <w:r w:rsidR="009867E1" w:rsidRPr="0098165E">
        <w:rPr>
          <w:rFonts w:cs="Arial"/>
        </w:rPr>
        <w:t xml:space="preserve"> Individual Personal Information; </w:t>
      </w:r>
      <w:r w:rsidR="004A32B5" w:rsidRPr="0098165E">
        <w:rPr>
          <w:rFonts w:cs="Arial"/>
        </w:rPr>
        <w:t>(ii)</w:t>
      </w:r>
      <w:r w:rsidRPr="0098165E">
        <w:rPr>
          <w:rFonts w:cs="Arial"/>
        </w:rPr>
        <w:t xml:space="preserve"> Personally Identifiable Information</w:t>
      </w:r>
      <w:r w:rsidR="00973268" w:rsidRPr="0098165E">
        <w:rPr>
          <w:rFonts w:cs="Arial"/>
        </w:rPr>
        <w:t xml:space="preserve"> under Wis. Stat. </w:t>
      </w:r>
      <w:r w:rsidR="00973268" w:rsidRPr="00B25D09">
        <w:rPr>
          <w:rFonts w:cs="Arial"/>
        </w:rPr>
        <w:t>§ 19.62(5)</w:t>
      </w:r>
      <w:r w:rsidRPr="00B25D09">
        <w:rPr>
          <w:rFonts w:cs="Arial"/>
        </w:rPr>
        <w:t>; (ii</w:t>
      </w:r>
      <w:r w:rsidR="004A32B5" w:rsidRPr="00B25D09">
        <w:rPr>
          <w:rFonts w:cs="Arial"/>
        </w:rPr>
        <w:t>i</w:t>
      </w:r>
      <w:r w:rsidRPr="00B25D09">
        <w:rPr>
          <w:rFonts w:cs="Arial"/>
        </w:rPr>
        <w:t>) Protected Health Information under HIPAA, 45 CFR 160.103; (i</w:t>
      </w:r>
      <w:r w:rsidR="004A32B5" w:rsidRPr="00B25D09">
        <w:rPr>
          <w:rFonts w:cs="Arial"/>
        </w:rPr>
        <w:t>v</w:t>
      </w:r>
      <w:r w:rsidRPr="00B25D09">
        <w:rPr>
          <w:rFonts w:cs="Arial"/>
        </w:rPr>
        <w:t xml:space="preserve">) </w:t>
      </w:r>
      <w:r w:rsidR="00E06C89" w:rsidRPr="00B25D09">
        <w:rPr>
          <w:rFonts w:cs="Arial"/>
        </w:rPr>
        <w:t>p</w:t>
      </w:r>
      <w:r w:rsidRPr="00B25D09">
        <w:rPr>
          <w:rFonts w:cs="Arial"/>
        </w:rPr>
        <w:t xml:space="preserve">roprietary </w:t>
      </w:r>
      <w:r w:rsidR="00E06C89" w:rsidRPr="00B25D09">
        <w:rPr>
          <w:rFonts w:cs="Arial"/>
        </w:rPr>
        <w:t>i</w:t>
      </w:r>
      <w:r w:rsidRPr="00B25D09">
        <w:rPr>
          <w:rFonts w:cs="Arial"/>
        </w:rPr>
        <w:t xml:space="preserve">nformation; (v) non-public information related to the State of Wisconsin’s </w:t>
      </w:r>
      <w:r w:rsidR="0067618C" w:rsidRPr="00B25D09">
        <w:rPr>
          <w:rFonts w:cs="Arial"/>
        </w:rPr>
        <w:t>e</w:t>
      </w:r>
      <w:r w:rsidRPr="00B25D09">
        <w:rPr>
          <w:rFonts w:cs="Arial"/>
        </w:rPr>
        <w:t>mployees, customers, technology (including data bases, data processing</w:t>
      </w:r>
      <w:r w:rsidR="001E51A2">
        <w:rPr>
          <w:rFonts w:cs="Arial"/>
        </w:rPr>
        <w:t>,</w:t>
      </w:r>
      <w:r w:rsidRPr="00B25D09">
        <w:rPr>
          <w:rFonts w:cs="Arial"/>
        </w:rPr>
        <w:t xml:space="preserve"> and communications networking systems), schematics, specifications, and all information or materials derived therefrom or based thereon; (v</w:t>
      </w:r>
      <w:r w:rsidR="004A32B5" w:rsidRPr="00B25D09">
        <w:rPr>
          <w:rFonts w:cs="Arial"/>
        </w:rPr>
        <w:t>i</w:t>
      </w:r>
      <w:r w:rsidRPr="00B25D09">
        <w:rPr>
          <w:rFonts w:cs="Arial"/>
        </w:rPr>
        <w:t>) information expressly designated as confidential in writing by the State of Wisconsin; (vi</w:t>
      </w:r>
      <w:r w:rsidR="004A32B5" w:rsidRPr="00B25D09">
        <w:rPr>
          <w:rFonts w:cs="Arial"/>
        </w:rPr>
        <w:t>i</w:t>
      </w:r>
      <w:r w:rsidRPr="00B25D09">
        <w:rPr>
          <w:rFonts w:cs="Arial"/>
        </w:rPr>
        <w:t xml:space="preserve">) all information that is restricted or prohibited from disclosure by State or federal law, including Individual Personal Information and Medical Records as governed by Wis. Stat. § 40.07, Wis. Admin. Code ETF 10.70(1) and 10.01(3m); </w:t>
      </w:r>
      <w:r w:rsidR="00E45913" w:rsidRPr="00B25D09">
        <w:rPr>
          <w:rFonts w:cs="Arial"/>
        </w:rPr>
        <w:t xml:space="preserve">or </w:t>
      </w:r>
      <w:r w:rsidRPr="00B25D09">
        <w:rPr>
          <w:rFonts w:cs="Arial"/>
        </w:rPr>
        <w:t>(vii</w:t>
      </w:r>
      <w:r w:rsidR="004A32B5" w:rsidRPr="00B25D09">
        <w:rPr>
          <w:rFonts w:cs="Arial"/>
        </w:rPr>
        <w:t>i</w:t>
      </w:r>
      <w:r w:rsidRPr="00B25D09">
        <w:rPr>
          <w:rFonts w:cs="Arial"/>
        </w:rPr>
        <w:t xml:space="preserve">) any material submitted by the Proposer in response to this RFP that the Proposer designates confidential and proprietary information and which qualifies as a trade secret, as provided in Wis. Stat. </w:t>
      </w:r>
      <w:bookmarkStart w:id="36" w:name="_Hlk24698439"/>
      <w:r w:rsidRPr="00B25D09">
        <w:rPr>
          <w:rFonts w:cs="Arial"/>
        </w:rPr>
        <w:t xml:space="preserve">§ </w:t>
      </w:r>
      <w:bookmarkEnd w:id="36"/>
      <w:r w:rsidRPr="00B25D09">
        <w:rPr>
          <w:rFonts w:cs="Arial"/>
        </w:rPr>
        <w:t>19.36 (5) or material which can be kept confidential under the Wisconsin public records law</w:t>
      </w:r>
      <w:r w:rsidR="00E06C89" w:rsidRPr="00B25D09">
        <w:rPr>
          <w:rFonts w:cs="Arial"/>
        </w:rPr>
        <w:t>.</w:t>
      </w:r>
    </w:p>
    <w:bookmarkEnd w:id="35"/>
    <w:p w14:paraId="32E15F9F" w14:textId="32D10890" w:rsidR="00134C63" w:rsidRPr="00B25D09" w:rsidRDefault="00134C63" w:rsidP="00B25D09">
      <w:pPr>
        <w:pStyle w:val="LRWLBodyText"/>
        <w:jc w:val="both"/>
        <w:rPr>
          <w:rFonts w:cs="Arial"/>
        </w:rPr>
      </w:pPr>
      <w:r w:rsidRPr="00B25D09">
        <w:rPr>
          <w:rFonts w:cs="Arial"/>
          <w:b/>
          <w:u w:val="single"/>
        </w:rPr>
        <w:t>Contract</w:t>
      </w:r>
      <w:r w:rsidRPr="00B25D09">
        <w:rPr>
          <w:rFonts w:cs="Arial"/>
          <w:b/>
        </w:rPr>
        <w:t xml:space="preserve"> </w:t>
      </w:r>
      <w:r w:rsidRPr="00B25D09">
        <w:rPr>
          <w:rFonts w:cs="Arial"/>
        </w:rPr>
        <w:t>means the written agreement resulting from the successful Proposal and subsequent negotiations that shall incorporate, among other things, this RFP</w:t>
      </w:r>
      <w:r w:rsidR="001E6242">
        <w:rPr>
          <w:rFonts w:cs="Arial"/>
        </w:rPr>
        <w:t xml:space="preserve"> and all Exhibits and Forms</w:t>
      </w:r>
      <w:r w:rsidRPr="00B25D09">
        <w:rPr>
          <w:rFonts w:cs="Arial"/>
        </w:rPr>
        <w:t xml:space="preserve">, the successful Proposer's Proposal as accepted by </w:t>
      </w:r>
      <w:r w:rsidR="00387304" w:rsidRPr="00B25D09">
        <w:rPr>
          <w:rFonts w:cs="Arial"/>
        </w:rPr>
        <w:t>the Department</w:t>
      </w:r>
      <w:r w:rsidR="007B1B83" w:rsidRPr="00B25D09">
        <w:rPr>
          <w:rFonts w:cs="Arial"/>
        </w:rPr>
        <w:t xml:space="preserve">, </w:t>
      </w:r>
      <w:r w:rsidR="008048E4" w:rsidRPr="00B25D09">
        <w:rPr>
          <w:rFonts w:cs="Arial"/>
        </w:rPr>
        <w:t xml:space="preserve">an updated and executed </w:t>
      </w:r>
      <w:r w:rsidR="00026CA8" w:rsidRPr="00B25D09">
        <w:rPr>
          <w:rFonts w:cs="Arial"/>
        </w:rPr>
        <w:t>Appendix 1 Pro F</w:t>
      </w:r>
      <w:r w:rsidR="00D2440D" w:rsidRPr="00B25D09">
        <w:rPr>
          <w:rFonts w:cs="Arial"/>
        </w:rPr>
        <w:t>orma Contract</w:t>
      </w:r>
      <w:r w:rsidR="007B1B83" w:rsidRPr="00B25D09">
        <w:rPr>
          <w:rFonts w:cs="Arial"/>
        </w:rPr>
        <w:t xml:space="preserve">, its exhibits, </w:t>
      </w:r>
      <w:r w:rsidR="00DA623B">
        <w:rPr>
          <w:rFonts w:cs="Arial"/>
        </w:rPr>
        <w:t xml:space="preserve">and </w:t>
      </w:r>
      <w:r w:rsidR="007B1B83" w:rsidRPr="00B25D09">
        <w:rPr>
          <w:rFonts w:cs="Arial"/>
        </w:rPr>
        <w:t>subsequent amendments</w:t>
      </w:r>
      <w:r w:rsidR="00DA623B">
        <w:rPr>
          <w:rFonts w:cs="Arial"/>
        </w:rPr>
        <w:t xml:space="preserve">, the Income Continuation Insurance Plan Language </w:t>
      </w:r>
      <w:r w:rsidR="00413454">
        <w:rPr>
          <w:rFonts w:cs="Arial"/>
        </w:rPr>
        <w:t>(see Section 9.</w:t>
      </w:r>
      <w:r w:rsidR="00433289">
        <w:rPr>
          <w:rFonts w:cs="Arial"/>
        </w:rPr>
        <w:t>5</w:t>
      </w:r>
      <w:r w:rsidR="00413454">
        <w:rPr>
          <w:rFonts w:cs="Arial"/>
        </w:rPr>
        <w:t>)</w:t>
      </w:r>
      <w:r w:rsidR="00DA623B">
        <w:rPr>
          <w:rFonts w:cs="Arial"/>
        </w:rPr>
        <w:t>,</w:t>
      </w:r>
      <w:r w:rsidR="007B1B83" w:rsidRPr="00B25D09">
        <w:rPr>
          <w:rFonts w:cs="Arial"/>
        </w:rPr>
        <w:t xml:space="preserve"> and other documents</w:t>
      </w:r>
      <w:r w:rsidR="001E6242">
        <w:rPr>
          <w:rFonts w:cs="Arial"/>
        </w:rPr>
        <w:t xml:space="preserve"> as agreed upon by the Department and the Contractor</w:t>
      </w:r>
      <w:r w:rsidRPr="00B25D09">
        <w:rPr>
          <w:rFonts w:cs="Arial"/>
        </w:rPr>
        <w:t>.</w:t>
      </w:r>
    </w:p>
    <w:p w14:paraId="0B1E33AD" w14:textId="03FAABDA" w:rsidR="00134C63" w:rsidRPr="00B25D09" w:rsidRDefault="00134C63" w:rsidP="00B25D09">
      <w:pPr>
        <w:jc w:val="both"/>
        <w:rPr>
          <w:rFonts w:ascii="Arial" w:hAnsi="Arial" w:cs="Arial"/>
        </w:rPr>
      </w:pPr>
      <w:r w:rsidRPr="00B25D09">
        <w:rPr>
          <w:rFonts w:ascii="Arial" w:hAnsi="Arial" w:cs="Arial"/>
          <w:b/>
          <w:u w:val="single"/>
        </w:rPr>
        <w:t>Contractor</w:t>
      </w:r>
      <w:r w:rsidRPr="00B25D09">
        <w:rPr>
          <w:rFonts w:ascii="Arial" w:hAnsi="Arial" w:cs="Arial"/>
        </w:rPr>
        <w:t xml:space="preserve"> means</w:t>
      </w:r>
      <w:r w:rsidR="00DD53E4" w:rsidRPr="00B25D09">
        <w:rPr>
          <w:rFonts w:ascii="Arial" w:hAnsi="Arial" w:cs="Arial"/>
        </w:rPr>
        <w:t xml:space="preserve"> </w:t>
      </w:r>
      <w:r w:rsidR="00253307" w:rsidRPr="00B25D09">
        <w:rPr>
          <w:rFonts w:ascii="Arial" w:hAnsi="Arial" w:cs="Arial"/>
        </w:rPr>
        <w:t>a</w:t>
      </w:r>
      <w:r w:rsidR="00253307" w:rsidRPr="00B25D09" w:rsidDel="00DD53E4">
        <w:rPr>
          <w:rFonts w:ascii="Arial" w:hAnsi="Arial" w:cs="Arial"/>
        </w:rPr>
        <w:t xml:space="preserve"> </w:t>
      </w:r>
      <w:r w:rsidRPr="00B25D09">
        <w:rPr>
          <w:rFonts w:ascii="Arial" w:hAnsi="Arial" w:cs="Arial"/>
        </w:rPr>
        <w:t xml:space="preserve">Proposer who is awarded </w:t>
      </w:r>
      <w:r w:rsidR="00DD53E4" w:rsidRPr="00B25D09">
        <w:rPr>
          <w:rFonts w:ascii="Arial" w:hAnsi="Arial" w:cs="Arial"/>
        </w:rPr>
        <w:t xml:space="preserve">a </w:t>
      </w:r>
      <w:r w:rsidRPr="00B25D09">
        <w:rPr>
          <w:rFonts w:ascii="Arial" w:hAnsi="Arial" w:cs="Arial"/>
        </w:rPr>
        <w:t>Contract.</w:t>
      </w:r>
    </w:p>
    <w:p w14:paraId="60E0E352" w14:textId="515C9106" w:rsidR="002F53FB" w:rsidRPr="00B25D09" w:rsidRDefault="002F53FB" w:rsidP="00B25D09">
      <w:pPr>
        <w:pStyle w:val="LRWLBodyText"/>
        <w:jc w:val="both"/>
        <w:rPr>
          <w:rFonts w:cs="Arial"/>
          <w:b/>
        </w:rPr>
      </w:pPr>
      <w:r w:rsidRPr="00B25D09">
        <w:rPr>
          <w:rFonts w:cs="Arial"/>
          <w:b/>
          <w:u w:val="single"/>
        </w:rPr>
        <w:t>Cost Proposal</w:t>
      </w:r>
      <w:r w:rsidRPr="00B25D09">
        <w:rPr>
          <w:rFonts w:cs="Arial"/>
          <w:b/>
        </w:rPr>
        <w:t xml:space="preserve"> </w:t>
      </w:r>
      <w:r w:rsidRPr="00B25D09">
        <w:rPr>
          <w:rFonts w:cs="Arial"/>
        </w:rPr>
        <w:t xml:space="preserve">means the document submitted by </w:t>
      </w:r>
      <w:r w:rsidR="007349B6" w:rsidRPr="00B25D09">
        <w:rPr>
          <w:rFonts w:cs="Arial"/>
        </w:rPr>
        <w:t xml:space="preserve">a </w:t>
      </w:r>
      <w:r w:rsidRPr="00B25D09">
        <w:rPr>
          <w:rFonts w:cs="Arial"/>
        </w:rPr>
        <w:t xml:space="preserve">Proposer that includes Proposer’s costs to provide the Services. </w:t>
      </w:r>
      <w:r w:rsidR="001E6242">
        <w:rPr>
          <w:rFonts w:cs="Arial"/>
        </w:rPr>
        <w:t xml:space="preserve">FORM I – </w:t>
      </w:r>
      <w:r w:rsidR="000F69D0" w:rsidRPr="00B25D09">
        <w:rPr>
          <w:rFonts w:cs="Arial"/>
        </w:rPr>
        <w:t>Cost Proposal Workbook</w:t>
      </w:r>
      <w:r w:rsidR="00E02851" w:rsidRPr="00B25D09">
        <w:rPr>
          <w:rFonts w:cs="Arial"/>
        </w:rPr>
        <w:t xml:space="preserve"> </w:t>
      </w:r>
      <w:r w:rsidR="0072369A" w:rsidRPr="00B25D09">
        <w:rPr>
          <w:rFonts w:cs="Arial"/>
        </w:rPr>
        <w:t>is</w:t>
      </w:r>
      <w:r w:rsidR="00CF0A3B" w:rsidRPr="00B25D09">
        <w:rPr>
          <w:rFonts w:cs="Arial"/>
        </w:rPr>
        <w:t xml:space="preserve"> one of </w:t>
      </w:r>
      <w:r w:rsidR="0072369A" w:rsidRPr="00B25D09">
        <w:rPr>
          <w:rFonts w:cs="Arial"/>
        </w:rPr>
        <w:t>the required document</w:t>
      </w:r>
      <w:r w:rsidR="001E6242">
        <w:rPr>
          <w:rFonts w:cs="Arial"/>
        </w:rPr>
        <w:t>s</w:t>
      </w:r>
      <w:r w:rsidR="0072369A" w:rsidRPr="00B25D09">
        <w:rPr>
          <w:rFonts w:cs="Arial"/>
        </w:rPr>
        <w:t xml:space="preserve"> all Proposers must submit. </w:t>
      </w:r>
      <w:r w:rsidRPr="00B25D09">
        <w:rPr>
          <w:rFonts w:cs="Arial"/>
        </w:rPr>
        <w:t>The Cost Proposal is described in Section 8 and elsewhere in this RFP.</w:t>
      </w:r>
    </w:p>
    <w:p w14:paraId="300E0F3D" w14:textId="0095F57A" w:rsidR="009A2EE4" w:rsidRDefault="009A2EE4" w:rsidP="00231952">
      <w:pPr>
        <w:pStyle w:val="LRWLBodyText"/>
        <w:jc w:val="both"/>
        <w:rPr>
          <w:rFonts w:cs="Arial"/>
        </w:rPr>
      </w:pPr>
      <w:bookmarkStart w:id="37" w:name="_Hlk34822352"/>
      <w:r w:rsidRPr="00B25D09">
        <w:rPr>
          <w:rFonts w:cs="Arial"/>
          <w:b/>
          <w:u w:val="single"/>
        </w:rPr>
        <w:t>Day</w:t>
      </w:r>
      <w:r w:rsidRPr="00B25D09">
        <w:rPr>
          <w:rFonts w:cs="Arial"/>
          <w:b/>
        </w:rPr>
        <w:t xml:space="preserve"> </w:t>
      </w:r>
      <w:r w:rsidRPr="00B25D09">
        <w:rPr>
          <w:rFonts w:cs="Arial"/>
        </w:rPr>
        <w:t>means Calendar Day unless otherwise indicated.</w:t>
      </w:r>
    </w:p>
    <w:bookmarkEnd w:id="37"/>
    <w:p w14:paraId="2B9C2E9F" w14:textId="64800D6B" w:rsidR="009A2EE4" w:rsidRPr="00B25D09" w:rsidRDefault="009A2EE4">
      <w:pPr>
        <w:pStyle w:val="LRWLBodyText"/>
        <w:jc w:val="both"/>
        <w:rPr>
          <w:rFonts w:cs="Arial"/>
        </w:rPr>
      </w:pPr>
      <w:r w:rsidRPr="00B25D09">
        <w:rPr>
          <w:rFonts w:cs="Arial"/>
          <w:b/>
          <w:u w:val="single"/>
        </w:rPr>
        <w:t>Department</w:t>
      </w:r>
      <w:r w:rsidRPr="00B25D09">
        <w:rPr>
          <w:rFonts w:cs="Arial"/>
        </w:rPr>
        <w:t xml:space="preserve"> or </w:t>
      </w:r>
      <w:r w:rsidRPr="00B25D09">
        <w:rPr>
          <w:rFonts w:cs="Arial"/>
          <w:b/>
          <w:u w:val="single"/>
        </w:rPr>
        <w:t>ETF</w:t>
      </w:r>
      <w:r w:rsidRPr="00B25D09">
        <w:rPr>
          <w:rFonts w:cs="Arial"/>
          <w:b/>
        </w:rPr>
        <w:t xml:space="preserve"> </w:t>
      </w:r>
      <w:r w:rsidRPr="00B25D09">
        <w:rPr>
          <w:rFonts w:cs="Arial"/>
        </w:rPr>
        <w:t xml:space="preserve">means the </w:t>
      </w:r>
      <w:r w:rsidR="00EB4497" w:rsidRPr="00B25D09">
        <w:rPr>
          <w:rFonts w:cs="Arial"/>
        </w:rPr>
        <w:t xml:space="preserve">State of </w:t>
      </w:r>
      <w:r w:rsidRPr="00B25D09">
        <w:rPr>
          <w:rFonts w:cs="Arial"/>
        </w:rPr>
        <w:t>Wisconsin Department of Employee Trust Funds.</w:t>
      </w:r>
    </w:p>
    <w:p w14:paraId="76CBBAAE" w14:textId="7F141BA5" w:rsidR="00032DA0" w:rsidRPr="00B25D09" w:rsidRDefault="00032DA0" w:rsidP="00B25D09">
      <w:pPr>
        <w:tabs>
          <w:tab w:val="left" w:pos="180"/>
        </w:tabs>
        <w:jc w:val="both"/>
        <w:rPr>
          <w:rFonts w:ascii="Arial" w:hAnsi="Arial" w:cs="Arial"/>
          <w:highlight w:val="green"/>
        </w:rPr>
      </w:pPr>
      <w:bookmarkStart w:id="38" w:name="_Hlk34822372"/>
      <w:r w:rsidRPr="00B25D09">
        <w:rPr>
          <w:rFonts w:ascii="Arial" w:hAnsi="Arial" w:cs="Arial"/>
          <w:b/>
          <w:u w:val="single"/>
        </w:rPr>
        <w:t>Employee</w:t>
      </w:r>
      <w:r w:rsidRPr="00B25D09">
        <w:rPr>
          <w:rFonts w:ascii="Arial" w:hAnsi="Arial" w:cs="Arial"/>
        </w:rPr>
        <w:t xml:space="preserve"> means an eligible employee of the State of Wisconsin as defined under </w:t>
      </w:r>
      <w:hyperlink r:id="rId24" w:history="1">
        <w:r w:rsidRPr="00B25D09">
          <w:rPr>
            <w:rStyle w:val="Hyperlink"/>
            <w:rFonts w:ascii="Arial" w:hAnsi="Arial" w:cs="Arial"/>
          </w:rPr>
          <w:t>Wis. Stat. § 40.02 (25) (a)</w:t>
        </w:r>
        <w:r w:rsidRPr="005039C2">
          <w:rPr>
            <w:rStyle w:val="Hyperlink"/>
            <w:rFonts w:ascii="Arial" w:hAnsi="Arial" w:cs="Arial"/>
            <w:u w:val="none"/>
          </w:rPr>
          <w:t>,</w:t>
        </w:r>
        <w:r w:rsidRPr="00B25D09">
          <w:rPr>
            <w:rStyle w:val="Hyperlink"/>
            <w:rFonts w:ascii="Arial" w:hAnsi="Arial" w:cs="Arial"/>
          </w:rPr>
          <w:t xml:space="preserve"> </w:t>
        </w:r>
      </w:hyperlink>
      <w:r w:rsidR="00351782" w:rsidRPr="005039C2">
        <w:rPr>
          <w:rStyle w:val="Hyperlink"/>
          <w:rFonts w:ascii="Arial" w:hAnsi="Arial" w:cs="Arial"/>
          <w:u w:val="none"/>
        </w:rPr>
        <w:t xml:space="preserve"> </w:t>
      </w:r>
      <w:r w:rsidR="00351782" w:rsidRPr="005039C2">
        <w:rPr>
          <w:rStyle w:val="Hyperlink"/>
          <w:rFonts w:ascii="Arial" w:hAnsi="Arial" w:cs="Arial"/>
          <w:color w:val="auto"/>
          <w:u w:val="none"/>
        </w:rPr>
        <w:t>or</w:t>
      </w:r>
      <w:r w:rsidR="00351782" w:rsidRPr="005039C2">
        <w:rPr>
          <w:rStyle w:val="Hyperlink"/>
          <w:rFonts w:ascii="Arial" w:hAnsi="Arial" w:cs="Arial"/>
          <w:u w:val="none"/>
        </w:rPr>
        <w:t xml:space="preserve"> </w:t>
      </w:r>
      <w:hyperlink r:id="rId25" w:history="1">
        <w:r w:rsidR="00351782" w:rsidRPr="005039C2">
          <w:rPr>
            <w:rStyle w:val="Hyperlink"/>
            <w:rFonts w:ascii="Arial" w:hAnsi="Arial" w:cs="Arial"/>
          </w:rPr>
          <w:t>Wis. Stat. § 40.02 (25) (d)</w:t>
        </w:r>
      </w:hyperlink>
      <w:r w:rsidRPr="00B25D09">
        <w:rPr>
          <w:rFonts w:ascii="Arial" w:hAnsi="Arial" w:cs="Arial"/>
        </w:rPr>
        <w:t>.</w:t>
      </w:r>
      <w:r w:rsidR="005640DC" w:rsidRPr="00B25D09">
        <w:rPr>
          <w:rFonts w:ascii="Arial" w:hAnsi="Arial" w:cs="Arial"/>
        </w:rPr>
        <w:t xml:space="preserve"> </w:t>
      </w:r>
      <w:r w:rsidR="00056023">
        <w:rPr>
          <w:rFonts w:ascii="Arial" w:hAnsi="Arial" w:cs="Arial"/>
        </w:rPr>
        <w:t>As used herein, a</w:t>
      </w:r>
      <w:r w:rsidR="001E6242" w:rsidRPr="005C2A6D">
        <w:rPr>
          <w:rFonts w:ascii="Arial" w:hAnsi="Arial" w:cs="Arial"/>
        </w:rPr>
        <w:t xml:space="preserve"> State Employee </w:t>
      </w:r>
      <w:r w:rsidR="00056023">
        <w:rPr>
          <w:rFonts w:ascii="Arial" w:hAnsi="Arial" w:cs="Arial"/>
        </w:rPr>
        <w:t xml:space="preserve">is an Employee of a State Employer and a </w:t>
      </w:r>
      <w:r w:rsidR="001E6242" w:rsidRPr="005C2A6D">
        <w:rPr>
          <w:rFonts w:ascii="Arial" w:hAnsi="Arial" w:cs="Arial"/>
        </w:rPr>
        <w:t>local government Employee</w:t>
      </w:r>
      <w:r w:rsidR="00056023">
        <w:rPr>
          <w:rFonts w:ascii="Arial" w:hAnsi="Arial" w:cs="Arial"/>
        </w:rPr>
        <w:t xml:space="preserve"> is an Employee of a local State government</w:t>
      </w:r>
      <w:r w:rsidR="001E6242" w:rsidRPr="005C2A6D">
        <w:rPr>
          <w:rFonts w:ascii="Arial" w:hAnsi="Arial" w:cs="Arial"/>
        </w:rPr>
        <w:t>.</w:t>
      </w:r>
    </w:p>
    <w:p w14:paraId="20139831" w14:textId="5B3C8BCE" w:rsidR="00035EF7" w:rsidRPr="00B25D09" w:rsidRDefault="00035EF7" w:rsidP="00B25D09">
      <w:pPr>
        <w:pStyle w:val="LRWLBodyText"/>
        <w:jc w:val="both"/>
        <w:rPr>
          <w:rFonts w:cs="Arial"/>
        </w:rPr>
      </w:pPr>
      <w:r w:rsidRPr="00B25D09">
        <w:rPr>
          <w:rFonts w:cs="Arial"/>
          <w:b/>
          <w:u w:val="single"/>
        </w:rPr>
        <w:t>Employer</w:t>
      </w:r>
      <w:r w:rsidRPr="00B25D09">
        <w:rPr>
          <w:rFonts w:cs="Arial"/>
        </w:rPr>
        <w:t xml:space="preserve"> means </w:t>
      </w:r>
      <w:r w:rsidR="004E1BC6">
        <w:rPr>
          <w:rFonts w:cs="Arial"/>
        </w:rPr>
        <w:t xml:space="preserve">the </w:t>
      </w:r>
      <w:r w:rsidR="001F5FA2">
        <w:rPr>
          <w:rFonts w:cs="Arial"/>
        </w:rPr>
        <w:t>S</w:t>
      </w:r>
      <w:r w:rsidR="004E1BC6">
        <w:rPr>
          <w:rFonts w:cs="Arial"/>
        </w:rPr>
        <w:t xml:space="preserve">tate, including each </w:t>
      </w:r>
      <w:r w:rsidR="001F5FA2">
        <w:rPr>
          <w:rFonts w:cs="Arial"/>
        </w:rPr>
        <w:t>S</w:t>
      </w:r>
      <w:r w:rsidR="004E1BC6">
        <w:rPr>
          <w:rFonts w:cs="Arial"/>
        </w:rPr>
        <w:t>tate agency, any county, city, village, town, school district, other governmental unit or instrumentality of two or more units of government as</w:t>
      </w:r>
      <w:r w:rsidRPr="00B25D09">
        <w:rPr>
          <w:rFonts w:cs="Arial"/>
        </w:rPr>
        <w:t xml:space="preserve"> defined in </w:t>
      </w:r>
      <w:hyperlink r:id="rId26" w:history="1">
        <w:r w:rsidRPr="00B25D09">
          <w:rPr>
            <w:rStyle w:val="Hyperlink"/>
            <w:rFonts w:cs="Arial"/>
          </w:rPr>
          <w:t xml:space="preserve">Wis. Stat. </w:t>
        </w:r>
        <w:bookmarkStart w:id="39" w:name="_Hlk29383806"/>
        <w:r w:rsidRPr="00B25D09">
          <w:rPr>
            <w:rStyle w:val="Hyperlink"/>
            <w:rFonts w:cs="Arial"/>
          </w:rPr>
          <w:t>§</w:t>
        </w:r>
        <w:bookmarkEnd w:id="39"/>
        <w:r w:rsidRPr="00B25D09">
          <w:rPr>
            <w:rStyle w:val="Hyperlink"/>
            <w:rFonts w:cs="Arial"/>
          </w:rPr>
          <w:t xml:space="preserve"> 40.02 (</w:t>
        </w:r>
        <w:r w:rsidR="00657226">
          <w:rPr>
            <w:rStyle w:val="Hyperlink"/>
            <w:rFonts w:cs="Arial"/>
          </w:rPr>
          <w:t>28</w:t>
        </w:r>
        <w:r w:rsidRPr="00B25D09">
          <w:rPr>
            <w:rStyle w:val="Hyperlink"/>
            <w:rFonts w:cs="Arial"/>
          </w:rPr>
          <w:t>)</w:t>
        </w:r>
      </w:hyperlink>
      <w:r w:rsidRPr="00B25D09">
        <w:rPr>
          <w:rFonts w:cs="Arial"/>
        </w:rPr>
        <w:t>.</w:t>
      </w:r>
      <w:r w:rsidR="005D603F" w:rsidRPr="00B25D09">
        <w:rPr>
          <w:rFonts w:cs="Arial"/>
        </w:rPr>
        <w:t xml:space="preserve"> </w:t>
      </w:r>
    </w:p>
    <w:bookmarkEnd w:id="38"/>
    <w:p w14:paraId="7BC1E0CD" w14:textId="77777777" w:rsidR="00824A0A" w:rsidRPr="00B25D09" w:rsidRDefault="00824A0A">
      <w:pPr>
        <w:pStyle w:val="LRWLBodyText"/>
        <w:jc w:val="both"/>
        <w:rPr>
          <w:rFonts w:cs="Arial"/>
        </w:rPr>
      </w:pPr>
      <w:r w:rsidRPr="00B25D09">
        <w:rPr>
          <w:rFonts w:cs="Arial"/>
          <w:b/>
          <w:u w:val="single"/>
        </w:rPr>
        <w:t>HIPAA</w:t>
      </w:r>
      <w:r w:rsidRPr="00B25D09">
        <w:rPr>
          <w:rFonts w:cs="Arial"/>
          <w:b/>
        </w:rPr>
        <w:t xml:space="preserve"> </w:t>
      </w:r>
      <w:r w:rsidRPr="00B25D09">
        <w:rPr>
          <w:rFonts w:cs="Arial"/>
        </w:rPr>
        <w:t>means the Health Insurance Portability and Accountability Act of 1996. See Appendix 2 – Department Terms and Conditions.</w:t>
      </w:r>
    </w:p>
    <w:p w14:paraId="5FE41E5C" w14:textId="6E2CBBEF" w:rsidR="009A2EE4" w:rsidRPr="00B25D09" w:rsidRDefault="004F0EAD">
      <w:pPr>
        <w:pStyle w:val="LRWLBodyText"/>
        <w:jc w:val="both"/>
        <w:rPr>
          <w:rFonts w:cs="Arial"/>
        </w:rPr>
      </w:pPr>
      <w:r w:rsidRPr="00B25D09">
        <w:rPr>
          <w:rFonts w:cs="Arial"/>
          <w:b/>
          <w:u w:val="single"/>
        </w:rPr>
        <w:t>Individual Personal Information</w:t>
      </w:r>
      <w:r w:rsidRPr="00B25D09">
        <w:rPr>
          <w:rFonts w:cs="Arial"/>
        </w:rPr>
        <w:t xml:space="preserve"> or </w:t>
      </w:r>
      <w:r w:rsidRPr="00B25D09">
        <w:rPr>
          <w:rFonts w:cs="Arial"/>
          <w:b/>
          <w:u w:val="single"/>
        </w:rPr>
        <w:t>IPI</w:t>
      </w:r>
      <w:r w:rsidRPr="00B25D09">
        <w:rPr>
          <w:rFonts w:cs="Arial"/>
          <w:b/>
        </w:rPr>
        <w:t xml:space="preserve"> </w:t>
      </w:r>
      <w:r w:rsidR="00284672" w:rsidRPr="00B25D09">
        <w:rPr>
          <w:rFonts w:cs="Arial"/>
        </w:rPr>
        <w:t>has the meaning ascribed to it at Wis. Admin. Code ETF § 10.70 (1).</w:t>
      </w:r>
      <w:r w:rsidR="0084139A" w:rsidRPr="00B25D09">
        <w:rPr>
          <w:rFonts w:cs="Arial"/>
        </w:rPr>
        <w:t xml:space="preserve"> See Appendix 2 Department Terms and Conditions. </w:t>
      </w:r>
    </w:p>
    <w:p w14:paraId="4D6DA25D" w14:textId="6EEDFF79" w:rsidR="009A2EE4" w:rsidRPr="00B25D09" w:rsidRDefault="009A2EE4" w:rsidP="00C55674">
      <w:pPr>
        <w:pStyle w:val="LRWLBodyText"/>
        <w:spacing w:before="0"/>
        <w:jc w:val="both"/>
        <w:rPr>
          <w:rFonts w:cs="Arial"/>
        </w:rPr>
      </w:pPr>
      <w:r w:rsidRPr="00B25D09">
        <w:rPr>
          <w:rFonts w:cs="Arial"/>
          <w:b/>
          <w:u w:val="single"/>
        </w:rPr>
        <w:lastRenderedPageBreak/>
        <w:t>Mandatory</w:t>
      </w:r>
      <w:r w:rsidRPr="00B25D09">
        <w:rPr>
          <w:rFonts w:cs="Arial"/>
          <w:b/>
        </w:rPr>
        <w:t xml:space="preserve"> </w:t>
      </w:r>
      <w:r w:rsidRPr="00B25D09">
        <w:rPr>
          <w:rFonts w:cs="Arial"/>
        </w:rPr>
        <w:t xml:space="preserve">means the least possible threshold, functionality, degree, performance, etc. needed to meet </w:t>
      </w:r>
      <w:r w:rsidR="00DE409C" w:rsidRPr="00B25D09">
        <w:rPr>
          <w:rFonts w:cs="Arial"/>
        </w:rPr>
        <w:t>a compulsory</w:t>
      </w:r>
      <w:r w:rsidRPr="00B25D09">
        <w:rPr>
          <w:rFonts w:cs="Arial"/>
        </w:rPr>
        <w:t xml:space="preserve"> requirement. </w:t>
      </w:r>
    </w:p>
    <w:p w14:paraId="42B6033E" w14:textId="4532AB45" w:rsidR="0026596E" w:rsidRPr="00C55674" w:rsidRDefault="0026596E" w:rsidP="00930F94">
      <w:pPr>
        <w:pStyle w:val="LRWLBodyText"/>
        <w:jc w:val="both"/>
        <w:rPr>
          <w:rFonts w:cs="Arial"/>
        </w:rPr>
      </w:pPr>
      <w:r w:rsidRPr="00B25D09">
        <w:rPr>
          <w:rFonts w:cs="Arial"/>
          <w:b/>
          <w:u w:val="single"/>
        </w:rPr>
        <w:t>Personally Identifiable In</w:t>
      </w:r>
      <w:r w:rsidRPr="00930F94">
        <w:rPr>
          <w:rFonts w:cs="Arial"/>
          <w:b/>
          <w:u w:val="single"/>
        </w:rPr>
        <w:t>formation</w:t>
      </w:r>
      <w:r w:rsidRPr="00930F94">
        <w:rPr>
          <w:rFonts w:cs="Arial"/>
          <w:b/>
        </w:rPr>
        <w:t xml:space="preserve"> </w:t>
      </w:r>
      <w:r w:rsidRPr="00930F94">
        <w:rPr>
          <w:rFonts w:cs="Arial"/>
        </w:rPr>
        <w:t xml:space="preserve">or </w:t>
      </w:r>
      <w:r w:rsidRPr="00930F94">
        <w:rPr>
          <w:rFonts w:cs="Arial"/>
          <w:b/>
          <w:u w:val="single"/>
        </w:rPr>
        <w:t>PII</w:t>
      </w:r>
      <w:r w:rsidRPr="00930F94">
        <w:rPr>
          <w:rFonts w:cs="Arial"/>
        </w:rPr>
        <w:t xml:space="preserve"> means information that is capable of identifying a par</w:t>
      </w:r>
      <w:r w:rsidRPr="00556B7A">
        <w:rPr>
          <w:rFonts w:cs="Arial"/>
        </w:rPr>
        <w:t xml:space="preserve">ticular individual through one or more identifiers or other information or circumstances. </w:t>
      </w:r>
      <w:r w:rsidR="00267433" w:rsidRPr="00556B7A">
        <w:rPr>
          <w:rFonts w:cs="Arial"/>
        </w:rPr>
        <w:t>See Appendix 2 Department Terms and Conditions.</w:t>
      </w:r>
    </w:p>
    <w:p w14:paraId="0CC1D8B0" w14:textId="77777777" w:rsidR="00D62103" w:rsidRDefault="00A402CD" w:rsidP="00B25D09">
      <w:pPr>
        <w:pStyle w:val="LRWLBodyText"/>
        <w:jc w:val="both"/>
        <w:rPr>
          <w:rFonts w:cs="Arial"/>
          <w:bCs/>
        </w:rPr>
      </w:pPr>
      <w:bookmarkStart w:id="40" w:name="_Hlk34822484"/>
      <w:r w:rsidRPr="00231952">
        <w:rPr>
          <w:rFonts w:cs="Arial"/>
          <w:b/>
          <w:u w:val="single"/>
        </w:rPr>
        <w:t>Program</w:t>
      </w:r>
      <w:r w:rsidRPr="00231952">
        <w:rPr>
          <w:rFonts w:cs="Arial"/>
          <w:bCs/>
        </w:rPr>
        <w:t xml:space="preserve"> means </w:t>
      </w:r>
      <w:r w:rsidR="00C10940" w:rsidRPr="00231952">
        <w:rPr>
          <w:rFonts w:cs="Arial"/>
          <w:bCs/>
        </w:rPr>
        <w:t xml:space="preserve">the </w:t>
      </w:r>
      <w:r w:rsidR="00DE7C25">
        <w:rPr>
          <w:rFonts w:cs="Arial"/>
          <w:bCs/>
        </w:rPr>
        <w:t xml:space="preserve">Wisconsin Income Continuation </w:t>
      </w:r>
      <w:r w:rsidRPr="0098165E">
        <w:rPr>
          <w:rFonts w:cs="Arial"/>
          <w:bCs/>
        </w:rPr>
        <w:t>Insurance Program</w:t>
      </w:r>
      <w:r w:rsidR="00FF05AD" w:rsidRPr="0098165E">
        <w:rPr>
          <w:rFonts w:cs="Arial"/>
          <w:bCs/>
        </w:rPr>
        <w:t xml:space="preserve"> </w:t>
      </w:r>
      <w:r w:rsidR="001D7CC6" w:rsidRPr="00B25D09">
        <w:rPr>
          <w:rFonts w:cs="Arial"/>
          <w:color w:val="000000"/>
        </w:rPr>
        <w:t>created and regulated under Chapter 40 of the Wisconsin State Statutes</w:t>
      </w:r>
      <w:r w:rsidRPr="00B25D09">
        <w:rPr>
          <w:rFonts w:cs="Arial"/>
          <w:bCs/>
        </w:rPr>
        <w:t>.</w:t>
      </w:r>
      <w:r w:rsidR="001D7CC6" w:rsidRPr="00B25D09">
        <w:rPr>
          <w:rFonts w:cs="Arial"/>
          <w:bCs/>
        </w:rPr>
        <w:t xml:space="preserve"> </w:t>
      </w:r>
      <w:bookmarkEnd w:id="40"/>
    </w:p>
    <w:p w14:paraId="28A253C5" w14:textId="75ACE538" w:rsidR="009A2EE4" w:rsidRPr="00B25D09" w:rsidRDefault="009A2EE4" w:rsidP="00B25D09">
      <w:pPr>
        <w:pStyle w:val="LRWLBodyText"/>
        <w:jc w:val="both"/>
        <w:rPr>
          <w:rFonts w:cs="Arial"/>
        </w:rPr>
      </w:pPr>
      <w:r w:rsidRPr="00B25D09">
        <w:rPr>
          <w:rFonts w:cs="Arial"/>
          <w:b/>
          <w:u w:val="single"/>
        </w:rPr>
        <w:t>Proposal</w:t>
      </w:r>
      <w:r w:rsidRPr="00B25D09">
        <w:rPr>
          <w:rFonts w:cs="Arial"/>
        </w:rPr>
        <w:t xml:space="preserve"> means the complete response of a Proposer</w:t>
      </w:r>
      <w:r w:rsidR="00EF4FD5">
        <w:rPr>
          <w:rFonts w:cs="Arial"/>
        </w:rPr>
        <w:t>,</w:t>
      </w:r>
      <w:r w:rsidRPr="00B25D09">
        <w:rPr>
          <w:rFonts w:cs="Arial"/>
        </w:rPr>
        <w:t xml:space="preserve"> submitted </w:t>
      </w:r>
      <w:r w:rsidR="00192D32" w:rsidRPr="00B25D09">
        <w:rPr>
          <w:rFonts w:cs="Arial"/>
        </w:rPr>
        <w:t>in</w:t>
      </w:r>
      <w:r w:rsidR="0026596E" w:rsidRPr="00B25D09">
        <w:rPr>
          <w:rFonts w:cs="Arial"/>
        </w:rPr>
        <w:t xml:space="preserve"> the format specified in this RFP</w:t>
      </w:r>
      <w:r w:rsidR="001A3A0C" w:rsidRPr="00B25D09">
        <w:rPr>
          <w:rFonts w:cs="Arial"/>
        </w:rPr>
        <w:t>, which sets</w:t>
      </w:r>
      <w:r w:rsidRPr="00B25D09">
        <w:rPr>
          <w:rFonts w:cs="Arial"/>
        </w:rPr>
        <w:t xml:space="preserve"> forth the </w:t>
      </w:r>
      <w:r w:rsidR="0082774B" w:rsidRPr="00B25D09">
        <w:rPr>
          <w:rFonts w:cs="Arial"/>
        </w:rPr>
        <w:t>S</w:t>
      </w:r>
      <w:r w:rsidR="00744922" w:rsidRPr="00B25D09">
        <w:rPr>
          <w:rFonts w:cs="Arial"/>
        </w:rPr>
        <w:t>ervices offered by a Proposer</w:t>
      </w:r>
      <w:r w:rsidR="009079E1" w:rsidRPr="00B25D09">
        <w:rPr>
          <w:rFonts w:cs="Arial"/>
        </w:rPr>
        <w:t xml:space="preserve"> and</w:t>
      </w:r>
      <w:r w:rsidR="00744922" w:rsidRPr="00B25D09">
        <w:rPr>
          <w:rFonts w:cs="Arial"/>
        </w:rPr>
        <w:t xml:space="preserve"> </w:t>
      </w:r>
      <w:r w:rsidRPr="00B25D09">
        <w:rPr>
          <w:rFonts w:cs="Arial"/>
        </w:rPr>
        <w:t xml:space="preserve">Proposer’s pricing for providing the </w:t>
      </w:r>
      <w:r w:rsidR="0026596E" w:rsidRPr="00B25D09">
        <w:rPr>
          <w:rFonts w:cs="Arial"/>
        </w:rPr>
        <w:t>S</w:t>
      </w:r>
      <w:r w:rsidRPr="00B25D09">
        <w:rPr>
          <w:rFonts w:cs="Arial"/>
        </w:rPr>
        <w:t>ervices described in th</w:t>
      </w:r>
      <w:r w:rsidR="00D77A6A" w:rsidRPr="00B25D09">
        <w:rPr>
          <w:rFonts w:cs="Arial"/>
        </w:rPr>
        <w:t>is</w:t>
      </w:r>
      <w:r w:rsidRPr="00B25D09">
        <w:rPr>
          <w:rFonts w:cs="Arial"/>
        </w:rPr>
        <w:t xml:space="preserve"> RFP</w:t>
      </w:r>
      <w:r w:rsidR="00050F34" w:rsidRPr="00B25D09">
        <w:rPr>
          <w:rFonts w:cs="Arial"/>
        </w:rPr>
        <w:t>.</w:t>
      </w:r>
    </w:p>
    <w:p w14:paraId="76746A4E" w14:textId="6717FADA" w:rsidR="009A2EE4" w:rsidRPr="00B25D09" w:rsidRDefault="009A2EE4" w:rsidP="00231952">
      <w:pPr>
        <w:pStyle w:val="LRWLBodyText"/>
        <w:jc w:val="both"/>
        <w:rPr>
          <w:rFonts w:cs="Arial"/>
        </w:rPr>
      </w:pPr>
      <w:r w:rsidRPr="00B25D09">
        <w:rPr>
          <w:rFonts w:cs="Arial"/>
          <w:b/>
          <w:u w:val="single"/>
        </w:rPr>
        <w:t>Proposer</w:t>
      </w:r>
      <w:r w:rsidRPr="00B25D09">
        <w:rPr>
          <w:rFonts w:cs="Arial"/>
        </w:rPr>
        <w:t xml:space="preserve"> means any individual, </w:t>
      </w:r>
      <w:r w:rsidR="0020618C" w:rsidRPr="00B25D09">
        <w:rPr>
          <w:rFonts w:cs="Arial"/>
        </w:rPr>
        <w:t xml:space="preserve">firm, </w:t>
      </w:r>
      <w:r w:rsidRPr="00B25D09">
        <w:rPr>
          <w:rFonts w:cs="Arial"/>
        </w:rPr>
        <w:t xml:space="preserve">company, corporation, or other entity that </w:t>
      </w:r>
      <w:r w:rsidR="00EE51BC" w:rsidRPr="00B25D09">
        <w:rPr>
          <w:rFonts w:cs="Arial"/>
        </w:rPr>
        <w:t xml:space="preserve">submits a Proposal in response </w:t>
      </w:r>
      <w:r w:rsidRPr="00B25D09">
        <w:rPr>
          <w:rFonts w:cs="Arial"/>
        </w:rPr>
        <w:t xml:space="preserve">to this RFP. </w:t>
      </w:r>
    </w:p>
    <w:p w14:paraId="6B1F25F3" w14:textId="43E16230" w:rsidR="009A2EE4" w:rsidRPr="00B25D09" w:rsidRDefault="009A2EE4">
      <w:pPr>
        <w:pStyle w:val="LRWLBodyText"/>
        <w:jc w:val="both"/>
        <w:rPr>
          <w:rFonts w:cs="Arial"/>
        </w:rPr>
      </w:pPr>
      <w:r w:rsidRPr="00B25D09">
        <w:rPr>
          <w:rFonts w:cs="Arial"/>
          <w:b/>
          <w:u w:val="single"/>
        </w:rPr>
        <w:t>Protected Health Information</w:t>
      </w:r>
      <w:r w:rsidRPr="00B25D09">
        <w:rPr>
          <w:rFonts w:cs="Arial"/>
        </w:rPr>
        <w:t xml:space="preserve"> or</w:t>
      </w:r>
      <w:r w:rsidRPr="00B25D09">
        <w:rPr>
          <w:rFonts w:cs="Arial"/>
          <w:b/>
        </w:rPr>
        <w:t xml:space="preserve"> </w:t>
      </w:r>
      <w:r w:rsidRPr="00B25D09">
        <w:rPr>
          <w:rFonts w:cs="Arial"/>
          <w:b/>
          <w:u w:val="single"/>
        </w:rPr>
        <w:t>PHI</w:t>
      </w:r>
      <w:r w:rsidRPr="00B25D09">
        <w:rPr>
          <w:rFonts w:cs="Arial"/>
        </w:rPr>
        <w:t xml:space="preserve"> </w:t>
      </w:r>
      <w:r w:rsidR="00A72D14" w:rsidRPr="00B25D09">
        <w:rPr>
          <w:rFonts w:cs="Arial"/>
        </w:rPr>
        <w:t xml:space="preserve">has the meaning ascribed to it under 45 CFR 160.103. See Appendix 2 Department Terms and Conditions. </w:t>
      </w:r>
    </w:p>
    <w:p w14:paraId="40677B77" w14:textId="5AC0BF42" w:rsidR="009A2EE4" w:rsidRPr="00B25D09" w:rsidRDefault="009A2EE4">
      <w:pPr>
        <w:pStyle w:val="LRWLBodyText"/>
        <w:jc w:val="both"/>
        <w:rPr>
          <w:rFonts w:cs="Arial"/>
        </w:rPr>
      </w:pPr>
      <w:r w:rsidRPr="00B25D09">
        <w:rPr>
          <w:rFonts w:cs="Arial"/>
          <w:b/>
          <w:u w:val="single"/>
        </w:rPr>
        <w:t>RFP</w:t>
      </w:r>
      <w:r w:rsidRPr="00B25D09">
        <w:rPr>
          <w:rFonts w:cs="Arial"/>
        </w:rPr>
        <w:t xml:space="preserve"> means </w:t>
      </w:r>
      <w:r w:rsidR="0067223D" w:rsidRPr="00B25D09">
        <w:rPr>
          <w:rFonts w:cs="Arial"/>
        </w:rPr>
        <w:t xml:space="preserve">this </w:t>
      </w:r>
      <w:r w:rsidRPr="00B25D09">
        <w:rPr>
          <w:rFonts w:cs="Arial"/>
        </w:rPr>
        <w:t>Request for Proposal</w:t>
      </w:r>
      <w:r w:rsidR="00022EDA" w:rsidRPr="00B25D09">
        <w:rPr>
          <w:rFonts w:cs="Arial"/>
        </w:rPr>
        <w:t>s</w:t>
      </w:r>
      <w:r w:rsidR="0067223D" w:rsidRPr="00B25D09">
        <w:rPr>
          <w:rFonts w:cs="Arial"/>
        </w:rPr>
        <w:t xml:space="preserve"> ET</w:t>
      </w:r>
      <w:r w:rsidR="00DE7C25">
        <w:rPr>
          <w:rFonts w:cs="Arial"/>
        </w:rPr>
        <w:t>J0043</w:t>
      </w:r>
      <w:r w:rsidRPr="00B25D09">
        <w:rPr>
          <w:rFonts w:cs="Arial"/>
        </w:rPr>
        <w:t>.</w:t>
      </w:r>
    </w:p>
    <w:p w14:paraId="77CE1E09" w14:textId="3E1E1EBE" w:rsidR="00F92056" w:rsidRDefault="00F92056">
      <w:pPr>
        <w:pStyle w:val="LRWLBodyText"/>
        <w:jc w:val="both"/>
      </w:pPr>
      <w:r w:rsidRPr="00F92056">
        <w:rPr>
          <w:b/>
          <w:bCs/>
          <w:u w:val="single"/>
        </w:rPr>
        <w:t>Secure/Secured/Securely</w:t>
      </w:r>
      <w:r>
        <w:rPr>
          <w:b/>
          <w:bCs/>
        </w:rPr>
        <w:t xml:space="preserve"> </w:t>
      </w:r>
      <w:r>
        <w:t xml:space="preserve">means the confidentiality, integrity, and availability of the Department’s data is of the highest priority and must be protected at all times. All related hardware, software, firmware, protocols, methods, policies, procedures, standards, and guidelines that govern, store, or transport the data must be implemented in manners consistent with the Department’s terms and conditions and current industry standards, such as, but not limited to HIPAA, Genetic Information Nondiscrimination Act (GINA), National Institute of Standards and Technology (NIST) 800-53, and Center for Internet Security (CIS) Critical Security Controls to ensure the protection of all Department data. </w:t>
      </w:r>
    </w:p>
    <w:p w14:paraId="769F1007" w14:textId="62692C1C" w:rsidR="00CE18AF" w:rsidRPr="00B25D09" w:rsidRDefault="009A2EE4">
      <w:pPr>
        <w:pStyle w:val="LRWLBodyText"/>
        <w:jc w:val="both"/>
        <w:rPr>
          <w:rFonts w:cs="Arial"/>
        </w:rPr>
      </w:pPr>
      <w:r w:rsidRPr="00B25D09">
        <w:rPr>
          <w:rFonts w:cs="Arial"/>
          <w:b/>
          <w:u w:val="single"/>
        </w:rPr>
        <w:t>Services</w:t>
      </w:r>
      <w:r w:rsidRPr="00B25D09">
        <w:rPr>
          <w:rFonts w:cs="Arial"/>
        </w:rPr>
        <w:t xml:space="preserve"> means all work performed, and labor, actions, recommendations, plans, research, and documentation provided by the Contractor necessary to fulfill that which the Contractor is obligated to provide under the Contract.</w:t>
      </w:r>
    </w:p>
    <w:p w14:paraId="2691549E" w14:textId="43350A80" w:rsidR="00611E58" w:rsidRPr="00B25D09" w:rsidRDefault="00611E58">
      <w:pPr>
        <w:pStyle w:val="LRWLBodyText"/>
        <w:jc w:val="both"/>
        <w:rPr>
          <w:rFonts w:eastAsia="Arial" w:cs="Arial"/>
        </w:rPr>
      </w:pPr>
      <w:r w:rsidRPr="00B25D09">
        <w:rPr>
          <w:rFonts w:cs="Arial"/>
          <w:b/>
          <w:u w:val="single"/>
        </w:rPr>
        <w:t>State</w:t>
      </w:r>
      <w:r w:rsidRPr="00B25D09">
        <w:rPr>
          <w:rFonts w:cs="Arial"/>
        </w:rPr>
        <w:t xml:space="preserve"> means the State of Wisconsin.</w:t>
      </w:r>
    </w:p>
    <w:p w14:paraId="62BA6D23" w14:textId="6743EBD8" w:rsidR="009A2EE4" w:rsidRPr="00B25D09" w:rsidRDefault="009A2EE4">
      <w:pPr>
        <w:pStyle w:val="LRWLBodyText"/>
        <w:jc w:val="both"/>
        <w:rPr>
          <w:rFonts w:cs="Arial"/>
        </w:rPr>
      </w:pPr>
      <w:r w:rsidRPr="00B25D09">
        <w:rPr>
          <w:rFonts w:cs="Arial"/>
          <w:b/>
          <w:u w:val="single"/>
        </w:rPr>
        <w:t>State Statutes</w:t>
      </w:r>
      <w:r w:rsidRPr="00B25D09">
        <w:rPr>
          <w:rFonts w:cs="Arial"/>
          <w:b/>
        </w:rPr>
        <w:t xml:space="preserve"> </w:t>
      </w:r>
      <w:r w:rsidRPr="00B25D09">
        <w:rPr>
          <w:rFonts w:cs="Arial"/>
        </w:rPr>
        <w:t>or</w:t>
      </w:r>
      <w:r w:rsidRPr="00B25D09">
        <w:rPr>
          <w:rFonts w:cs="Arial"/>
          <w:b/>
        </w:rPr>
        <w:t xml:space="preserve"> </w:t>
      </w:r>
      <w:r w:rsidRPr="00B25D09">
        <w:rPr>
          <w:rFonts w:cs="Arial"/>
          <w:b/>
          <w:u w:val="single"/>
        </w:rPr>
        <w:t>Wisconsin Statutes</w:t>
      </w:r>
      <w:r w:rsidRPr="00B25D09">
        <w:rPr>
          <w:rFonts w:cs="Arial"/>
          <w:b/>
        </w:rPr>
        <w:t xml:space="preserve"> </w:t>
      </w:r>
      <w:r w:rsidRPr="00B25D09">
        <w:rPr>
          <w:rFonts w:cs="Arial"/>
        </w:rPr>
        <w:t>or</w:t>
      </w:r>
      <w:r w:rsidRPr="00B25D09">
        <w:rPr>
          <w:rFonts w:cs="Arial"/>
          <w:b/>
        </w:rPr>
        <w:t xml:space="preserve"> </w:t>
      </w:r>
      <w:r w:rsidRPr="00B25D09">
        <w:rPr>
          <w:rFonts w:cs="Arial"/>
          <w:b/>
          <w:u w:val="single"/>
        </w:rPr>
        <w:t>Wis. Stats.</w:t>
      </w:r>
      <w:r w:rsidRPr="00B25D09">
        <w:rPr>
          <w:rFonts w:cs="Arial"/>
        </w:rPr>
        <w:t xml:space="preserve"> means Wisconsin State Statutes referenced in this </w:t>
      </w:r>
      <w:r w:rsidR="00611E58" w:rsidRPr="00B25D09">
        <w:rPr>
          <w:rFonts w:cs="Arial"/>
        </w:rPr>
        <w:t>RFP</w:t>
      </w:r>
      <w:r w:rsidRPr="00B25D09">
        <w:rPr>
          <w:rFonts w:cs="Arial"/>
        </w:rPr>
        <w:t xml:space="preserve">, viewable at: </w:t>
      </w:r>
      <w:hyperlink r:id="rId27" w:history="1">
        <w:r w:rsidRPr="00B25D09">
          <w:rPr>
            <w:rStyle w:val="Hyperlink"/>
            <w:rFonts w:cs="Arial"/>
          </w:rPr>
          <w:t>http://www.legis.state.wi.us/rsb/stats.html</w:t>
        </w:r>
      </w:hyperlink>
      <w:r w:rsidRPr="00A37EA8">
        <w:rPr>
          <w:rFonts w:cs="Arial"/>
        </w:rPr>
        <w:t>.</w:t>
      </w:r>
    </w:p>
    <w:p w14:paraId="1DDA9B32" w14:textId="5664EC78" w:rsidR="009A2EE4" w:rsidRDefault="009A2EE4">
      <w:pPr>
        <w:pStyle w:val="LRWLBodyText"/>
        <w:jc w:val="both"/>
        <w:rPr>
          <w:rFonts w:cs="Arial"/>
        </w:rPr>
      </w:pPr>
      <w:r w:rsidRPr="00A04B46">
        <w:rPr>
          <w:rFonts w:cs="Arial"/>
          <w:b/>
          <w:u w:val="single"/>
        </w:rPr>
        <w:t>Subcontractor</w:t>
      </w:r>
      <w:r w:rsidRPr="00FC582C">
        <w:rPr>
          <w:rFonts w:cs="Arial"/>
        </w:rPr>
        <w:t xml:space="preserve"> means a person or company hired by the </w:t>
      </w:r>
      <w:r w:rsidR="00611E58" w:rsidRPr="00FC582C">
        <w:rPr>
          <w:rFonts w:cs="Arial"/>
        </w:rPr>
        <w:t xml:space="preserve">Contractor </w:t>
      </w:r>
      <w:r w:rsidRPr="00FC582C">
        <w:rPr>
          <w:rFonts w:cs="Arial"/>
        </w:rPr>
        <w:t xml:space="preserve">to perform a specific task </w:t>
      </w:r>
      <w:r w:rsidR="00611E58" w:rsidRPr="00FC582C">
        <w:rPr>
          <w:rFonts w:cs="Arial"/>
        </w:rPr>
        <w:t xml:space="preserve">or provide </w:t>
      </w:r>
      <w:r w:rsidR="00050F34">
        <w:rPr>
          <w:rFonts w:cs="Arial"/>
        </w:rPr>
        <w:t>Services</w:t>
      </w:r>
      <w:r w:rsidR="00611E58" w:rsidRPr="00FC582C">
        <w:rPr>
          <w:rFonts w:cs="Arial"/>
        </w:rPr>
        <w:t xml:space="preserve"> </w:t>
      </w:r>
      <w:r w:rsidRPr="00FC582C">
        <w:rPr>
          <w:rFonts w:cs="Arial"/>
        </w:rPr>
        <w:t xml:space="preserve">as part of </w:t>
      </w:r>
      <w:r w:rsidR="00611E58" w:rsidRPr="00FC582C">
        <w:rPr>
          <w:rFonts w:cs="Arial"/>
        </w:rPr>
        <w:t>the Contract</w:t>
      </w:r>
      <w:r w:rsidRPr="00FC582C">
        <w:rPr>
          <w:rFonts w:cs="Arial"/>
        </w:rPr>
        <w:t>.</w:t>
      </w:r>
    </w:p>
    <w:p w14:paraId="4F6AD4F9" w14:textId="77777777" w:rsidR="00CE18AF" w:rsidRPr="00CE18AF" w:rsidRDefault="00CE18AF" w:rsidP="00C82992">
      <w:pPr>
        <w:widowControl w:val="0"/>
        <w:autoSpaceDE w:val="0"/>
        <w:autoSpaceDN w:val="0"/>
        <w:rPr>
          <w:rFonts w:ascii="Arial" w:eastAsia="Arial" w:hAnsi="Arial" w:cs="Arial"/>
          <w:lang w:bidi="en-US"/>
        </w:rPr>
      </w:pPr>
      <w:r w:rsidRPr="00CE18AF">
        <w:rPr>
          <w:rFonts w:ascii="Arial" w:eastAsia="Arial" w:hAnsi="Arial" w:cs="Arial"/>
          <w:b/>
          <w:u w:val="single"/>
          <w:lang w:bidi="en-US"/>
        </w:rPr>
        <w:t>WRS</w:t>
      </w:r>
      <w:r w:rsidRPr="00CE18AF">
        <w:rPr>
          <w:rFonts w:ascii="Arial" w:eastAsia="Arial" w:hAnsi="Arial" w:cs="Arial"/>
          <w:lang w:bidi="en-US"/>
        </w:rPr>
        <w:t xml:space="preserve"> means the Wisconsin Retirement System. </w:t>
      </w:r>
    </w:p>
    <w:bookmarkEnd w:id="33"/>
    <w:p w14:paraId="4639984D" w14:textId="77777777" w:rsidR="006456A2" w:rsidRPr="00DD04F2" w:rsidRDefault="006456A2" w:rsidP="00273653">
      <w:pPr>
        <w:pStyle w:val="Heading2"/>
        <w:rPr>
          <w:rFonts w:ascii="Arial" w:hAnsi="Arial"/>
        </w:rPr>
      </w:pPr>
      <w:r w:rsidRPr="00DD04F2">
        <w:rPr>
          <w:rFonts w:ascii="Arial" w:hAnsi="Arial"/>
        </w:rPr>
        <w:t>Clarification of the Specifications and Requirements</w:t>
      </w:r>
    </w:p>
    <w:p w14:paraId="3D3A8CB2" w14:textId="2E946D58" w:rsidR="00B251C6" w:rsidRDefault="006456A2" w:rsidP="00BD0E73">
      <w:pPr>
        <w:pStyle w:val="LRWLBodyText"/>
        <w:jc w:val="both"/>
        <w:rPr>
          <w:rFonts w:cs="Arial"/>
        </w:rPr>
      </w:pPr>
      <w:r w:rsidRPr="002A322F">
        <w:rPr>
          <w:rFonts w:cs="Arial"/>
        </w:rPr>
        <w:t xml:space="preserve">Proposers must submit </w:t>
      </w:r>
      <w:r w:rsidR="003B4C74">
        <w:rPr>
          <w:rFonts w:cs="Arial"/>
        </w:rPr>
        <w:t>all</w:t>
      </w:r>
      <w:r w:rsidR="003B4C74" w:rsidRPr="002A322F">
        <w:rPr>
          <w:rFonts w:cs="Arial"/>
        </w:rPr>
        <w:t xml:space="preserve"> </w:t>
      </w:r>
      <w:r w:rsidRPr="002A322F">
        <w:rPr>
          <w:rFonts w:cs="Arial"/>
        </w:rPr>
        <w:t xml:space="preserve">questions concerning this RFP via e-mail (no phone calls) to </w:t>
      </w:r>
      <w:hyperlink r:id="rId28" w:history="1">
        <w:r w:rsidR="00AF3245" w:rsidRPr="00FC582C">
          <w:rPr>
            <w:rStyle w:val="Hyperlink"/>
            <w:rFonts w:cs="Arial"/>
          </w:rPr>
          <w:t>ETFSMBProcurement@etf.wi.gov</w:t>
        </w:r>
      </w:hyperlink>
      <w:r w:rsidR="00D56A79" w:rsidRPr="00FC582C">
        <w:rPr>
          <w:rFonts w:cs="Arial"/>
        </w:rPr>
        <w:t xml:space="preserve">. </w:t>
      </w:r>
      <w:r w:rsidRPr="00FC582C">
        <w:rPr>
          <w:rFonts w:cs="Arial"/>
        </w:rPr>
        <w:t xml:space="preserve">The subject of the e-mail must state </w:t>
      </w:r>
      <w:r w:rsidRPr="00414897">
        <w:rPr>
          <w:rFonts w:cs="Arial"/>
        </w:rPr>
        <w:t>“</w:t>
      </w:r>
      <w:r w:rsidR="00414897" w:rsidRPr="00A21555">
        <w:rPr>
          <w:rFonts w:cs="Arial"/>
          <w:b/>
          <w:u w:val="single"/>
        </w:rPr>
        <w:t>ET</w:t>
      </w:r>
      <w:r w:rsidR="00DE7C25">
        <w:rPr>
          <w:rFonts w:cs="Arial"/>
          <w:b/>
          <w:u w:val="single"/>
        </w:rPr>
        <w:t>J0043</w:t>
      </w:r>
      <w:r w:rsidRPr="00414897">
        <w:rPr>
          <w:rFonts w:cs="Arial"/>
        </w:rPr>
        <w:t>”</w:t>
      </w:r>
      <w:r w:rsidRPr="00FC582C">
        <w:rPr>
          <w:rFonts w:cs="Arial"/>
        </w:rPr>
        <w:t xml:space="preserve"> and the e-mail must be received on or before the date identified in Section </w:t>
      </w:r>
      <w:r w:rsidRPr="008E63C9">
        <w:rPr>
          <w:rFonts w:cs="Arial"/>
        </w:rPr>
        <w:t>1.</w:t>
      </w:r>
      <w:r w:rsidR="0057569C">
        <w:rPr>
          <w:rFonts w:cs="Arial"/>
        </w:rPr>
        <w:t xml:space="preserve">10 </w:t>
      </w:r>
      <w:r w:rsidR="002A270E" w:rsidRPr="00FC582C">
        <w:rPr>
          <w:rFonts w:cs="Arial"/>
        </w:rPr>
        <w:t>Calendar of Events</w:t>
      </w:r>
      <w:r w:rsidR="00F25565">
        <w:rPr>
          <w:rFonts w:cs="Arial"/>
        </w:rPr>
        <w:t>,</w:t>
      </w:r>
      <w:r w:rsidRPr="00FC582C">
        <w:rPr>
          <w:rFonts w:cs="Arial"/>
        </w:rPr>
        <w:t xml:space="preserve"> </w:t>
      </w:r>
      <w:r w:rsidR="00F25565" w:rsidRPr="00DC6CCD">
        <w:rPr>
          <w:rFonts w:cs="Arial"/>
          <w:i/>
        </w:rPr>
        <w:t xml:space="preserve">Proposer </w:t>
      </w:r>
      <w:r w:rsidRPr="00DC6CCD">
        <w:rPr>
          <w:rFonts w:cs="Arial"/>
          <w:i/>
        </w:rPr>
        <w:t>Questions</w:t>
      </w:r>
      <w:r w:rsidRPr="00DC6CCD" w:rsidDel="004E0348">
        <w:rPr>
          <w:rFonts w:cs="Arial"/>
          <w:i/>
        </w:rPr>
        <w:t xml:space="preserve"> and</w:t>
      </w:r>
      <w:r w:rsidRPr="00DC6CCD">
        <w:rPr>
          <w:rFonts w:cs="Arial"/>
          <w:i/>
        </w:rPr>
        <w:t xml:space="preserve"> Letter of Intent </w:t>
      </w:r>
      <w:r w:rsidR="00363EF4" w:rsidRPr="00DC6CCD">
        <w:rPr>
          <w:rFonts w:cs="Arial"/>
          <w:i/>
        </w:rPr>
        <w:t>Due</w:t>
      </w:r>
      <w:r w:rsidR="00F25565" w:rsidRPr="00DC6CCD" w:rsidDel="004D644D">
        <w:rPr>
          <w:rFonts w:cs="Arial"/>
          <w:i/>
        </w:rPr>
        <w:t xml:space="preserve"> Date</w:t>
      </w:r>
      <w:r w:rsidR="00D56A79" w:rsidRPr="00FC582C">
        <w:rPr>
          <w:rFonts w:cs="Arial"/>
        </w:rPr>
        <w:t xml:space="preserve">. </w:t>
      </w:r>
      <w:r w:rsidRPr="00FC582C">
        <w:rPr>
          <w:rFonts w:cs="Arial"/>
        </w:rPr>
        <w:t xml:space="preserve">Proposers are expected to raise any questions they have concerning </w:t>
      </w:r>
      <w:r w:rsidR="002A270E" w:rsidRPr="00FC582C">
        <w:rPr>
          <w:rFonts w:cs="Arial"/>
        </w:rPr>
        <w:t xml:space="preserve">this </w:t>
      </w:r>
      <w:r w:rsidRPr="00FC582C">
        <w:rPr>
          <w:rFonts w:cs="Arial"/>
        </w:rPr>
        <w:t>RFP at this point in the process</w:t>
      </w:r>
      <w:r w:rsidR="00D56A79" w:rsidRPr="00FC582C">
        <w:rPr>
          <w:rFonts w:cs="Arial"/>
        </w:rPr>
        <w:t xml:space="preserve">. </w:t>
      </w:r>
      <w:r w:rsidR="00B251C6">
        <w:rPr>
          <w:rFonts w:cs="Arial"/>
        </w:rPr>
        <w:t>Do not include any information within your questions that would identify your company</w:t>
      </w:r>
      <w:r w:rsidR="002D7D6D">
        <w:rPr>
          <w:rFonts w:cs="Arial"/>
        </w:rPr>
        <w:t>,</w:t>
      </w:r>
      <w:r w:rsidR="00B251C6">
        <w:rPr>
          <w:rFonts w:cs="Arial"/>
        </w:rPr>
        <w:t xml:space="preserve"> as all submitted questions will be shared with all vendors who submit questions.</w:t>
      </w:r>
    </w:p>
    <w:p w14:paraId="2A9496CB" w14:textId="270675A9" w:rsidR="00BE3A23" w:rsidRPr="00FC582C" w:rsidRDefault="002A270E" w:rsidP="00BD0E73">
      <w:pPr>
        <w:pStyle w:val="LRWLBodyText"/>
        <w:jc w:val="both"/>
        <w:rPr>
          <w:rFonts w:cs="Arial"/>
        </w:rPr>
      </w:pPr>
      <w:r w:rsidRPr="00FC582C">
        <w:rPr>
          <w:rFonts w:cs="Arial"/>
        </w:rPr>
        <w:t>Proposers are encouraged to submit an</w:t>
      </w:r>
      <w:r w:rsidR="009B240C">
        <w:rPr>
          <w:rFonts w:cs="Arial"/>
        </w:rPr>
        <w:t>y</w:t>
      </w:r>
      <w:r w:rsidRPr="00FC582C">
        <w:rPr>
          <w:rFonts w:cs="Arial"/>
        </w:rPr>
        <w:t xml:space="preserve"> assumptions or exceptions during </w:t>
      </w:r>
      <w:r w:rsidR="00B251C6">
        <w:rPr>
          <w:rFonts w:cs="Arial"/>
        </w:rPr>
        <w:t>the above</w:t>
      </w:r>
      <w:r w:rsidR="00B251C6" w:rsidRPr="00FC582C">
        <w:rPr>
          <w:rFonts w:cs="Arial"/>
        </w:rPr>
        <w:t xml:space="preserve"> </w:t>
      </w:r>
      <w:r w:rsidRPr="00FC582C">
        <w:rPr>
          <w:rFonts w:cs="Arial"/>
        </w:rPr>
        <w:t>process</w:t>
      </w:r>
      <w:r w:rsidR="00D56A79" w:rsidRPr="00FC582C">
        <w:rPr>
          <w:rFonts w:cs="Arial"/>
        </w:rPr>
        <w:t xml:space="preserve">. </w:t>
      </w:r>
      <w:r w:rsidR="003B4C74">
        <w:rPr>
          <w:rFonts w:cs="Arial"/>
        </w:rPr>
        <w:t>All</w:t>
      </w:r>
      <w:r w:rsidR="003B4C74" w:rsidRPr="00FC582C">
        <w:rPr>
          <w:rFonts w:cs="Arial"/>
        </w:rPr>
        <w:t xml:space="preserve"> </w:t>
      </w:r>
      <w:r w:rsidRPr="00FC582C">
        <w:rPr>
          <w:rFonts w:cs="Arial"/>
        </w:rPr>
        <w:t>assumption</w:t>
      </w:r>
      <w:r w:rsidR="003B4C74">
        <w:rPr>
          <w:rFonts w:cs="Arial"/>
        </w:rPr>
        <w:t>s</w:t>
      </w:r>
      <w:r w:rsidRPr="00FC582C">
        <w:rPr>
          <w:rFonts w:cs="Arial"/>
        </w:rPr>
        <w:t xml:space="preserve"> </w:t>
      </w:r>
      <w:r w:rsidR="003B4C74">
        <w:rPr>
          <w:rFonts w:cs="Arial"/>
        </w:rPr>
        <w:t>and</w:t>
      </w:r>
      <w:r w:rsidR="003B4C74" w:rsidRPr="00FC582C">
        <w:rPr>
          <w:rFonts w:cs="Arial"/>
        </w:rPr>
        <w:t xml:space="preserve"> </w:t>
      </w:r>
      <w:r w:rsidRPr="00FC582C">
        <w:rPr>
          <w:rFonts w:cs="Arial"/>
        </w:rPr>
        <w:t>exception</w:t>
      </w:r>
      <w:r w:rsidR="003B4C74">
        <w:rPr>
          <w:rFonts w:cs="Arial"/>
        </w:rPr>
        <w:t>s</w:t>
      </w:r>
      <w:r w:rsidRPr="00FC582C">
        <w:rPr>
          <w:rFonts w:cs="Arial"/>
        </w:rPr>
        <w:t xml:space="preserve"> listed must contain a rationale as to the basis</w:t>
      </w:r>
      <w:r w:rsidR="00B251C6">
        <w:rPr>
          <w:rFonts w:cs="Arial"/>
        </w:rPr>
        <w:t xml:space="preserve"> for the </w:t>
      </w:r>
      <w:r w:rsidR="00B251C6">
        <w:rPr>
          <w:rFonts w:cs="Arial"/>
        </w:rPr>
        <w:lastRenderedPageBreak/>
        <w:t>assumption/exception</w:t>
      </w:r>
      <w:r w:rsidR="00D56A79" w:rsidRPr="00FC582C">
        <w:rPr>
          <w:rFonts w:cs="Arial"/>
        </w:rPr>
        <w:t xml:space="preserve">. </w:t>
      </w:r>
      <w:r w:rsidR="00387304">
        <w:rPr>
          <w:rFonts w:cs="Arial"/>
        </w:rPr>
        <w:t>The Department</w:t>
      </w:r>
      <w:r w:rsidRPr="00FC582C">
        <w:rPr>
          <w:rFonts w:cs="Arial"/>
        </w:rPr>
        <w:t xml:space="preserve"> will inform Proposers what assumptions</w:t>
      </w:r>
      <w:r w:rsidR="00B251C6">
        <w:rPr>
          <w:rFonts w:cs="Arial"/>
        </w:rPr>
        <w:t>/</w:t>
      </w:r>
      <w:r w:rsidRPr="00FC582C">
        <w:rPr>
          <w:rFonts w:cs="Arial"/>
        </w:rPr>
        <w:t xml:space="preserve">exceptions </w:t>
      </w:r>
      <w:r w:rsidR="00B251C6">
        <w:rPr>
          <w:rFonts w:cs="Arial"/>
        </w:rPr>
        <w:t>are</w:t>
      </w:r>
      <w:r w:rsidRPr="00FC582C">
        <w:rPr>
          <w:rFonts w:cs="Arial"/>
        </w:rPr>
        <w:t xml:space="preserve"> acceptable</w:t>
      </w:r>
      <w:r w:rsidR="00B251C6">
        <w:rPr>
          <w:rFonts w:cs="Arial"/>
        </w:rPr>
        <w:t xml:space="preserve"> to </w:t>
      </w:r>
      <w:r w:rsidR="00387304">
        <w:rPr>
          <w:rFonts w:cs="Arial"/>
        </w:rPr>
        <w:t>the Department</w:t>
      </w:r>
      <w:r w:rsidRPr="00FC582C">
        <w:rPr>
          <w:rFonts w:cs="Arial"/>
        </w:rPr>
        <w:t>.</w:t>
      </w:r>
    </w:p>
    <w:p w14:paraId="2169B4E7" w14:textId="4079E05B" w:rsidR="006456A2" w:rsidRPr="00FC582C" w:rsidRDefault="006456A2" w:rsidP="00BD0E73">
      <w:pPr>
        <w:pStyle w:val="LRWLBodyText"/>
        <w:jc w:val="both"/>
        <w:rPr>
          <w:rFonts w:cs="Arial"/>
        </w:rPr>
      </w:pPr>
      <w:r w:rsidRPr="00FC582C">
        <w:rPr>
          <w:rFonts w:cs="Arial"/>
        </w:rPr>
        <w:t>Questions must be submitted as a Microsoft Word document</w:t>
      </w:r>
      <w:r w:rsidR="00192D32">
        <w:rPr>
          <w:rFonts w:cs="Arial"/>
        </w:rPr>
        <w:t xml:space="preserve"> (not a .pdf</w:t>
      </w:r>
      <w:r w:rsidR="009B240C">
        <w:rPr>
          <w:rFonts w:cs="Arial"/>
        </w:rPr>
        <w:t xml:space="preserve"> or</w:t>
      </w:r>
      <w:r w:rsidR="00192D32">
        <w:rPr>
          <w:rFonts w:cs="Arial"/>
        </w:rPr>
        <w:t xml:space="preserve"> scanned image)</w:t>
      </w:r>
      <w:r w:rsidRPr="00FC582C">
        <w:rPr>
          <w:rFonts w:cs="Arial"/>
        </w:rPr>
        <w:t xml:space="preserve"> using the format specified below:</w:t>
      </w:r>
    </w:p>
    <w:p w14:paraId="6F4DBC82" w14:textId="5235C558" w:rsidR="006456A2" w:rsidRPr="00FC582C"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BF00B8">
        <w:rPr>
          <w:rFonts w:ascii="Arial" w:hAnsi="Arial" w:cs="Arial"/>
          <w:sz w:val="22"/>
          <w:szCs w:val="22"/>
        </w:rPr>
        <w:t>3</w:t>
      </w:r>
      <w:r w:rsidR="008828D0">
        <w:rPr>
          <w:rFonts w:ascii="Arial" w:hAnsi="Arial" w:cs="Arial"/>
          <w:sz w:val="22"/>
          <w:szCs w:val="22"/>
        </w:rPr>
        <w:t>.</w:t>
      </w:r>
      <w:r w:rsidR="002A270E" w:rsidRPr="00FC582C">
        <w:rPr>
          <w:rFonts w:ascii="Arial" w:hAnsi="Arial" w:cs="Arial"/>
          <w:sz w:val="22"/>
          <w:szCs w:val="22"/>
        </w:rPr>
        <w:t xml:space="preserve"> </w:t>
      </w:r>
      <w:r w:rsidRPr="00FC582C">
        <w:rPr>
          <w:rFonts w:ascii="Arial" w:hAnsi="Arial" w:cs="Arial"/>
          <w:sz w:val="22"/>
          <w:szCs w:val="22"/>
        </w:rPr>
        <w:t>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2B470C" w:rsidRPr="00FC582C" w14:paraId="4A6833D3" w14:textId="7C69FB64" w:rsidTr="00433289">
        <w:tc>
          <w:tcPr>
            <w:tcW w:w="588" w:type="dxa"/>
            <w:tcBorders>
              <w:bottom w:val="single" w:sz="4" w:space="0" w:color="FFFFFF" w:themeColor="background1"/>
            </w:tcBorders>
            <w:shd w:val="clear" w:color="auto" w:fill="1F497D" w:themeFill="text2"/>
          </w:tcPr>
          <w:p w14:paraId="1445C915" w14:textId="697530C7" w:rsidR="002B470C" w:rsidRPr="00FC582C" w:rsidRDefault="000E2343" w:rsidP="006456A2">
            <w:pPr>
              <w:rPr>
                <w:rFonts w:ascii="Arial" w:hAnsi="Arial" w:cs="Arial"/>
                <w:color w:val="FFFFFF" w:themeColor="background1"/>
              </w:rPr>
            </w:pPr>
            <w:r>
              <w:rPr>
                <w:rFonts w:ascii="Arial" w:hAnsi="Arial" w:cs="Arial"/>
                <w:color w:val="FFFFFF" w:themeColor="background1"/>
              </w:rPr>
              <w:t>Q</w:t>
            </w:r>
            <w:r w:rsidR="00F07B78">
              <w:rPr>
                <w:rFonts w:ascii="Arial" w:hAnsi="Arial" w:cs="Arial"/>
                <w:color w:val="FFFFFF" w:themeColor="background1"/>
              </w:rPr>
              <w:t xml:space="preserve"> #</w:t>
            </w:r>
          </w:p>
        </w:tc>
        <w:tc>
          <w:tcPr>
            <w:tcW w:w="1662" w:type="dxa"/>
            <w:tcBorders>
              <w:bottom w:val="single" w:sz="4" w:space="0" w:color="FFFFFF" w:themeColor="background1"/>
            </w:tcBorders>
            <w:shd w:val="clear" w:color="auto" w:fill="1F497D" w:themeFill="text2"/>
          </w:tcPr>
          <w:p w14:paraId="543FD5DD" w14:textId="77777777" w:rsidR="002B470C" w:rsidRPr="00FC582C" w:rsidRDefault="002B470C" w:rsidP="006456A2">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hemeColor="background1"/>
            </w:tcBorders>
            <w:shd w:val="clear" w:color="auto" w:fill="1F497D" w:themeFill="text2"/>
          </w:tcPr>
          <w:p w14:paraId="2FFC51B5" w14:textId="77777777" w:rsidR="002B470C" w:rsidRPr="00FC582C" w:rsidRDefault="002B470C" w:rsidP="006456A2">
            <w:pPr>
              <w:rPr>
                <w:rFonts w:ascii="Arial" w:hAnsi="Arial" w:cs="Arial"/>
                <w:color w:val="FFFFFF" w:themeColor="background1"/>
              </w:rPr>
            </w:pPr>
            <w:r w:rsidRPr="00FC582C">
              <w:rPr>
                <w:rFonts w:ascii="Arial" w:hAnsi="Arial" w:cs="Arial"/>
                <w:color w:val="FFFFFF" w:themeColor="background1"/>
              </w:rPr>
              <w:t>RFP Page</w:t>
            </w:r>
          </w:p>
        </w:tc>
        <w:tc>
          <w:tcPr>
            <w:tcW w:w="3420" w:type="dxa"/>
            <w:tcBorders>
              <w:bottom w:val="single" w:sz="4" w:space="0" w:color="FFFFFF" w:themeColor="background1"/>
            </w:tcBorders>
            <w:shd w:val="clear" w:color="auto" w:fill="1F497D" w:themeFill="text2"/>
          </w:tcPr>
          <w:p w14:paraId="7DD75F19" w14:textId="362D0C51" w:rsidR="002B470C" w:rsidRPr="00FC582C" w:rsidRDefault="002B470C" w:rsidP="006456A2">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c>
          <w:tcPr>
            <w:tcW w:w="2430" w:type="dxa"/>
            <w:tcBorders>
              <w:bottom w:val="single" w:sz="4" w:space="0" w:color="FFFFFF" w:themeColor="background1"/>
            </w:tcBorders>
            <w:shd w:val="clear" w:color="auto" w:fill="1F497D" w:themeFill="text2"/>
          </w:tcPr>
          <w:p w14:paraId="08DE2850" w14:textId="1397BD2D" w:rsidR="002B470C" w:rsidRPr="00FC582C" w:rsidRDefault="008558CC" w:rsidP="006456A2">
            <w:pPr>
              <w:rPr>
                <w:rFonts w:ascii="Arial" w:hAnsi="Arial" w:cs="Arial"/>
                <w:color w:val="FFFFFF" w:themeColor="background1"/>
              </w:rPr>
            </w:pPr>
            <w:r>
              <w:rPr>
                <w:rFonts w:ascii="Arial" w:hAnsi="Arial" w:cs="Arial"/>
                <w:color w:val="FFFFFF" w:themeColor="background1"/>
              </w:rPr>
              <w:t>Department Answer</w:t>
            </w:r>
          </w:p>
        </w:tc>
      </w:tr>
      <w:tr w:rsidR="002B470C" w:rsidRPr="00FC582C" w14:paraId="5F590C40" w14:textId="47CCDC8A" w:rsidTr="00433289">
        <w:tc>
          <w:tcPr>
            <w:tcW w:w="588" w:type="dxa"/>
            <w:tcBorders>
              <w:bottom w:val="single" w:sz="4" w:space="0" w:color="FFFFFF" w:themeColor="background1"/>
              <w:right w:val="single" w:sz="4" w:space="0" w:color="FFFFFF" w:themeColor="background1"/>
            </w:tcBorders>
            <w:shd w:val="clear" w:color="auto" w:fill="C6D9F1" w:themeFill="text2" w:themeFillTint="33"/>
          </w:tcPr>
          <w:p w14:paraId="1A98F54E" w14:textId="77777777" w:rsidR="002B470C" w:rsidRPr="002A322F" w:rsidRDefault="002B470C" w:rsidP="006456A2">
            <w:pPr>
              <w:jc w:val="both"/>
              <w:rPr>
                <w:rFonts w:ascii="Arial" w:hAnsi="Arial" w:cs="Arial"/>
              </w:rPr>
            </w:pPr>
            <w:r w:rsidRPr="002A322F">
              <w:rPr>
                <w:rFonts w:ascii="Arial" w:hAnsi="Arial" w:cs="Arial"/>
              </w:rPr>
              <w:t>Q1</w:t>
            </w:r>
          </w:p>
        </w:tc>
        <w:tc>
          <w:tcPr>
            <w:tcW w:w="1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9076808" w14:textId="77777777" w:rsidR="002B470C" w:rsidRPr="00E4633E" w:rsidRDefault="002B470C" w:rsidP="006456A2">
            <w:pPr>
              <w:jc w:val="both"/>
              <w:rPr>
                <w:rFonts w:ascii="Arial" w:hAnsi="Arial" w:cs="Arial"/>
              </w:rPr>
            </w:pP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C2EEBAD" w14:textId="77777777" w:rsidR="002B470C" w:rsidRPr="00283A0B" w:rsidRDefault="002B470C" w:rsidP="006456A2">
            <w:pPr>
              <w:jc w:val="both"/>
              <w:rPr>
                <w:rFonts w:ascii="Arial" w:hAnsi="Arial" w:cs="Arial"/>
              </w:rPr>
            </w:pPr>
          </w:p>
        </w:tc>
        <w:tc>
          <w:tcPr>
            <w:tcW w:w="3420" w:type="dxa"/>
            <w:tcBorders>
              <w:left w:val="single" w:sz="4" w:space="0" w:color="FFFFFF" w:themeColor="background1"/>
              <w:bottom w:val="single" w:sz="4" w:space="0" w:color="FFFFFF" w:themeColor="background1"/>
            </w:tcBorders>
            <w:shd w:val="clear" w:color="auto" w:fill="C6D9F1" w:themeFill="text2" w:themeFillTint="33"/>
          </w:tcPr>
          <w:p w14:paraId="1F140D90" w14:textId="77777777" w:rsidR="002B470C" w:rsidRPr="00283A0B" w:rsidRDefault="002B470C" w:rsidP="006456A2">
            <w:pPr>
              <w:jc w:val="both"/>
              <w:rPr>
                <w:rFonts w:ascii="Arial" w:hAnsi="Arial" w:cs="Arial"/>
              </w:rPr>
            </w:pPr>
          </w:p>
        </w:tc>
        <w:tc>
          <w:tcPr>
            <w:tcW w:w="2430" w:type="dxa"/>
            <w:tcBorders>
              <w:left w:val="single" w:sz="4" w:space="0" w:color="FFFFFF" w:themeColor="background1"/>
              <w:bottom w:val="single" w:sz="4" w:space="0" w:color="FFFFFF" w:themeColor="background1"/>
            </w:tcBorders>
            <w:shd w:val="clear" w:color="auto" w:fill="C6D9F1" w:themeFill="text2" w:themeFillTint="33"/>
          </w:tcPr>
          <w:p w14:paraId="193563F1" w14:textId="77777777" w:rsidR="002B470C" w:rsidRPr="00283A0B" w:rsidRDefault="002B470C" w:rsidP="006456A2">
            <w:pPr>
              <w:jc w:val="both"/>
              <w:rPr>
                <w:rFonts w:ascii="Arial" w:hAnsi="Arial" w:cs="Arial"/>
              </w:rPr>
            </w:pPr>
          </w:p>
        </w:tc>
      </w:tr>
      <w:tr w:rsidR="002B470C" w:rsidRPr="00FC582C" w14:paraId="744CD87A" w14:textId="1742FC13" w:rsidTr="00433289">
        <w:tc>
          <w:tcPr>
            <w:tcW w:w="588" w:type="dxa"/>
            <w:tcBorders>
              <w:bottom w:val="single" w:sz="4" w:space="0" w:color="FFFFFF" w:themeColor="background1"/>
              <w:right w:val="single" w:sz="4" w:space="0" w:color="FFFFFF" w:themeColor="background1"/>
            </w:tcBorders>
            <w:shd w:val="clear" w:color="auto" w:fill="C6D9F1" w:themeFill="text2" w:themeFillTint="33"/>
          </w:tcPr>
          <w:p w14:paraId="7637E344" w14:textId="16142AF6" w:rsidR="002B470C" w:rsidRPr="002A322F" w:rsidRDefault="002B470C" w:rsidP="006456A2">
            <w:pPr>
              <w:jc w:val="both"/>
              <w:rPr>
                <w:rFonts w:ascii="Arial" w:hAnsi="Arial" w:cs="Arial"/>
              </w:rPr>
            </w:pPr>
            <w:r>
              <w:rPr>
                <w:rFonts w:ascii="Arial" w:hAnsi="Arial" w:cs="Arial"/>
              </w:rPr>
              <w:t>Q2</w:t>
            </w:r>
          </w:p>
        </w:tc>
        <w:tc>
          <w:tcPr>
            <w:tcW w:w="1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91696BF" w14:textId="77777777" w:rsidR="002B470C" w:rsidRPr="00E4633E" w:rsidRDefault="002B470C" w:rsidP="006456A2">
            <w:pPr>
              <w:jc w:val="both"/>
              <w:rPr>
                <w:rFonts w:ascii="Arial" w:hAnsi="Arial" w:cs="Arial"/>
              </w:rPr>
            </w:pP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A1FEB8" w14:textId="77777777" w:rsidR="002B470C" w:rsidRPr="00283A0B" w:rsidRDefault="002B470C" w:rsidP="006456A2">
            <w:pPr>
              <w:jc w:val="both"/>
              <w:rPr>
                <w:rFonts w:ascii="Arial" w:hAnsi="Arial" w:cs="Arial"/>
              </w:rPr>
            </w:pPr>
          </w:p>
        </w:tc>
        <w:tc>
          <w:tcPr>
            <w:tcW w:w="3420" w:type="dxa"/>
            <w:tcBorders>
              <w:left w:val="single" w:sz="4" w:space="0" w:color="FFFFFF" w:themeColor="background1"/>
              <w:bottom w:val="single" w:sz="4" w:space="0" w:color="FFFFFF" w:themeColor="background1"/>
            </w:tcBorders>
            <w:shd w:val="clear" w:color="auto" w:fill="D9D9D9" w:themeFill="background1" w:themeFillShade="D9"/>
          </w:tcPr>
          <w:p w14:paraId="2BB5B0D0" w14:textId="77777777" w:rsidR="002B470C" w:rsidRPr="00283A0B" w:rsidRDefault="002B470C" w:rsidP="006456A2">
            <w:pPr>
              <w:jc w:val="both"/>
              <w:rPr>
                <w:rFonts w:ascii="Arial" w:hAnsi="Arial" w:cs="Arial"/>
              </w:rPr>
            </w:pPr>
          </w:p>
        </w:tc>
        <w:tc>
          <w:tcPr>
            <w:tcW w:w="2430" w:type="dxa"/>
            <w:tcBorders>
              <w:left w:val="single" w:sz="4" w:space="0" w:color="FFFFFF" w:themeColor="background1"/>
              <w:bottom w:val="single" w:sz="4" w:space="0" w:color="FFFFFF" w:themeColor="background1"/>
            </w:tcBorders>
            <w:shd w:val="clear" w:color="auto" w:fill="D9D9D9" w:themeFill="background1" w:themeFillShade="D9"/>
          </w:tcPr>
          <w:p w14:paraId="7FCD2304" w14:textId="77777777" w:rsidR="002B470C" w:rsidRPr="00283A0B" w:rsidRDefault="002B470C" w:rsidP="006456A2">
            <w:pPr>
              <w:jc w:val="both"/>
              <w:rPr>
                <w:rFonts w:ascii="Arial" w:hAnsi="Arial" w:cs="Arial"/>
              </w:rPr>
            </w:pPr>
          </w:p>
        </w:tc>
      </w:tr>
      <w:tr w:rsidR="002B470C" w:rsidRPr="00FC582C" w14:paraId="55A3E779" w14:textId="0881FA5E" w:rsidTr="00433289">
        <w:tc>
          <w:tcPr>
            <w:tcW w:w="588" w:type="dxa"/>
            <w:tcBorders>
              <w:bottom w:val="single" w:sz="4" w:space="0" w:color="FFFFFF" w:themeColor="background1"/>
              <w:right w:val="single" w:sz="4" w:space="0" w:color="FFFFFF" w:themeColor="background1"/>
            </w:tcBorders>
            <w:shd w:val="clear" w:color="auto" w:fill="C6D9F1" w:themeFill="text2" w:themeFillTint="33"/>
          </w:tcPr>
          <w:p w14:paraId="4319B402" w14:textId="53DDE792" w:rsidR="002B470C" w:rsidRPr="002A322F" w:rsidRDefault="002B470C" w:rsidP="006456A2">
            <w:pPr>
              <w:jc w:val="both"/>
              <w:rPr>
                <w:rFonts w:ascii="Arial" w:hAnsi="Arial" w:cs="Arial"/>
              </w:rPr>
            </w:pPr>
            <w:r w:rsidRPr="002A322F">
              <w:rPr>
                <w:rFonts w:ascii="Arial" w:hAnsi="Arial" w:cs="Arial"/>
              </w:rPr>
              <w:t>Q</w:t>
            </w:r>
            <w:r>
              <w:rPr>
                <w:rFonts w:ascii="Arial" w:hAnsi="Arial" w:cs="Arial"/>
              </w:rPr>
              <w:t>3</w:t>
            </w:r>
          </w:p>
        </w:tc>
        <w:tc>
          <w:tcPr>
            <w:tcW w:w="16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C1B9BF3" w14:textId="77777777" w:rsidR="002B470C" w:rsidRPr="00E4633E" w:rsidRDefault="002B470C" w:rsidP="006456A2">
            <w:pPr>
              <w:jc w:val="both"/>
              <w:rPr>
                <w:rFonts w:ascii="Arial" w:hAnsi="Arial" w:cs="Arial"/>
              </w:rPr>
            </w:pP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A3A9058" w14:textId="77777777" w:rsidR="002B470C" w:rsidRPr="00283A0B" w:rsidRDefault="002B470C" w:rsidP="006456A2">
            <w:pPr>
              <w:jc w:val="both"/>
              <w:rPr>
                <w:rFonts w:ascii="Arial" w:hAnsi="Arial" w:cs="Arial"/>
              </w:rPr>
            </w:pPr>
          </w:p>
        </w:tc>
        <w:tc>
          <w:tcPr>
            <w:tcW w:w="3420" w:type="dxa"/>
            <w:tcBorders>
              <w:left w:val="single" w:sz="4" w:space="0" w:color="FFFFFF" w:themeColor="background1"/>
              <w:bottom w:val="single" w:sz="4" w:space="0" w:color="FFFFFF" w:themeColor="background1"/>
            </w:tcBorders>
            <w:shd w:val="clear" w:color="auto" w:fill="C6D9F1" w:themeFill="text2" w:themeFillTint="33"/>
          </w:tcPr>
          <w:p w14:paraId="13C05C5C" w14:textId="77777777" w:rsidR="002B470C" w:rsidRPr="00283A0B" w:rsidRDefault="002B470C" w:rsidP="006456A2">
            <w:pPr>
              <w:jc w:val="both"/>
              <w:rPr>
                <w:rFonts w:ascii="Arial" w:hAnsi="Arial" w:cs="Arial"/>
              </w:rPr>
            </w:pPr>
          </w:p>
        </w:tc>
        <w:tc>
          <w:tcPr>
            <w:tcW w:w="2430" w:type="dxa"/>
            <w:tcBorders>
              <w:left w:val="single" w:sz="4" w:space="0" w:color="FFFFFF" w:themeColor="background1"/>
              <w:bottom w:val="single" w:sz="4" w:space="0" w:color="FFFFFF" w:themeColor="background1"/>
            </w:tcBorders>
            <w:shd w:val="clear" w:color="auto" w:fill="C6D9F1" w:themeFill="text2" w:themeFillTint="33"/>
          </w:tcPr>
          <w:p w14:paraId="7D6E9327" w14:textId="77777777" w:rsidR="002B470C" w:rsidRPr="00283A0B" w:rsidRDefault="002B470C" w:rsidP="006456A2">
            <w:pPr>
              <w:jc w:val="both"/>
              <w:rPr>
                <w:rFonts w:ascii="Arial" w:hAnsi="Arial" w:cs="Arial"/>
              </w:rPr>
            </w:pPr>
          </w:p>
        </w:tc>
      </w:tr>
      <w:tr w:rsidR="002B470C" w:rsidRPr="00FC582C" w14:paraId="57E082B6" w14:textId="031EBEB0" w:rsidTr="00433289">
        <w:tc>
          <w:tcPr>
            <w:tcW w:w="588" w:type="dxa"/>
            <w:tcBorders>
              <w:right w:val="single" w:sz="4" w:space="0" w:color="FFFFFF" w:themeColor="background1"/>
            </w:tcBorders>
            <w:shd w:val="clear" w:color="auto" w:fill="C6D9F1" w:themeFill="text2" w:themeFillTint="33"/>
          </w:tcPr>
          <w:p w14:paraId="0BF3F3B0" w14:textId="6CDBA63F" w:rsidR="002B470C" w:rsidRPr="002A322F" w:rsidRDefault="00645F37" w:rsidP="006456A2">
            <w:pPr>
              <w:jc w:val="both"/>
              <w:rPr>
                <w:rFonts w:ascii="Arial" w:hAnsi="Arial" w:cs="Arial"/>
              </w:rPr>
            </w:pPr>
            <w:r>
              <w:rPr>
                <w:rFonts w:ascii="Arial" w:hAnsi="Arial" w:cs="Arial"/>
              </w:rPr>
              <w:t>Q</w:t>
            </w:r>
            <w:r w:rsidR="002B470C">
              <w:rPr>
                <w:rFonts w:ascii="Arial" w:hAnsi="Arial" w:cs="Arial"/>
              </w:rPr>
              <w:t>4</w:t>
            </w:r>
          </w:p>
        </w:tc>
        <w:tc>
          <w:tcPr>
            <w:tcW w:w="1662"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28D85B8A" w14:textId="77777777" w:rsidR="002B470C" w:rsidRPr="00E4633E" w:rsidRDefault="002B470C" w:rsidP="006456A2">
            <w:pPr>
              <w:jc w:val="both"/>
              <w:rPr>
                <w:rFonts w:ascii="Arial" w:hAnsi="Arial" w:cs="Arial"/>
              </w:rPr>
            </w:pPr>
          </w:p>
        </w:tc>
        <w:tc>
          <w:tcPr>
            <w:tcW w:w="1260" w:type="dxa"/>
            <w:tcBorders>
              <w:top w:val="single" w:sz="4" w:space="0" w:color="FFFFFF" w:themeColor="background1"/>
              <w:left w:val="single" w:sz="4" w:space="0" w:color="FFFFFF" w:themeColor="background1"/>
              <w:right w:val="single" w:sz="4" w:space="0" w:color="FFFFFF" w:themeColor="background1"/>
            </w:tcBorders>
            <w:shd w:val="clear" w:color="auto" w:fill="D9D9D9" w:themeFill="background1" w:themeFillShade="D9"/>
          </w:tcPr>
          <w:p w14:paraId="0F3C843E" w14:textId="77777777" w:rsidR="002B470C" w:rsidRPr="00283A0B" w:rsidRDefault="002B470C" w:rsidP="006456A2">
            <w:pPr>
              <w:jc w:val="both"/>
              <w:rPr>
                <w:rFonts w:ascii="Arial" w:hAnsi="Arial" w:cs="Arial"/>
              </w:rPr>
            </w:pPr>
          </w:p>
        </w:tc>
        <w:tc>
          <w:tcPr>
            <w:tcW w:w="3420" w:type="dxa"/>
            <w:tcBorders>
              <w:left w:val="single" w:sz="4" w:space="0" w:color="FFFFFF" w:themeColor="background1"/>
            </w:tcBorders>
            <w:shd w:val="clear" w:color="auto" w:fill="D9D9D9" w:themeFill="background1" w:themeFillShade="D9"/>
          </w:tcPr>
          <w:p w14:paraId="1FAA0076" w14:textId="1705ADDB" w:rsidR="002B470C" w:rsidRPr="00283A0B" w:rsidRDefault="002B470C" w:rsidP="006456A2">
            <w:pPr>
              <w:jc w:val="both"/>
              <w:rPr>
                <w:rFonts w:ascii="Arial" w:hAnsi="Arial" w:cs="Arial"/>
              </w:rPr>
            </w:pPr>
          </w:p>
        </w:tc>
        <w:tc>
          <w:tcPr>
            <w:tcW w:w="2430" w:type="dxa"/>
            <w:tcBorders>
              <w:left w:val="single" w:sz="4" w:space="0" w:color="FFFFFF" w:themeColor="background1"/>
            </w:tcBorders>
            <w:shd w:val="clear" w:color="auto" w:fill="D9D9D9" w:themeFill="background1" w:themeFillShade="D9"/>
          </w:tcPr>
          <w:p w14:paraId="4D861584" w14:textId="77777777" w:rsidR="002B470C" w:rsidRPr="00283A0B" w:rsidRDefault="002B470C" w:rsidP="006456A2">
            <w:pPr>
              <w:jc w:val="both"/>
              <w:rPr>
                <w:rFonts w:ascii="Arial" w:hAnsi="Arial" w:cs="Arial"/>
              </w:rPr>
            </w:pPr>
          </w:p>
        </w:tc>
      </w:tr>
    </w:tbl>
    <w:p w14:paraId="2AF9C80A" w14:textId="26EDD886" w:rsidR="00B251C6" w:rsidRDefault="00B251C6" w:rsidP="00B251C6">
      <w:pPr>
        <w:pStyle w:val="LRWLBodyText"/>
        <w:jc w:val="both"/>
        <w:rPr>
          <w:rFonts w:cs="Arial"/>
        </w:rPr>
      </w:pPr>
      <w:r>
        <w:rPr>
          <w:rFonts w:cs="Arial"/>
        </w:rPr>
        <w:t>Q = Proposer’s question</w:t>
      </w:r>
    </w:p>
    <w:p w14:paraId="5B0363C5" w14:textId="22101710" w:rsidR="006456A2" w:rsidRPr="00FC582C" w:rsidRDefault="00B251C6" w:rsidP="00BD0E73">
      <w:pPr>
        <w:pStyle w:val="LRWLBodyText"/>
        <w:jc w:val="both"/>
        <w:rPr>
          <w:rFonts w:cs="Arial"/>
        </w:rPr>
      </w:pPr>
      <w:r>
        <w:rPr>
          <w:rFonts w:cs="Arial"/>
        </w:rPr>
        <w:t xml:space="preserve">Proposer’s e-mail </w:t>
      </w:r>
      <w:r w:rsidRPr="00273653">
        <w:rPr>
          <w:rFonts w:cs="Arial"/>
        </w:rPr>
        <w:t xml:space="preserve">must include the name of the Proposer’s company and the person submitting the question(s). </w:t>
      </w:r>
      <w:r w:rsidR="006456A2" w:rsidRPr="002A322F">
        <w:rPr>
          <w:rFonts w:cs="Arial"/>
        </w:rPr>
        <w:t>A compilation of all questions and answers, along with any RFP updates, will be posted to</w:t>
      </w:r>
      <w:r w:rsidR="006456A2" w:rsidRPr="00E4633E">
        <w:rPr>
          <w:rFonts w:cs="Arial"/>
        </w:rPr>
        <w:t xml:space="preserve"> the </w:t>
      </w:r>
      <w:r w:rsidR="00387304">
        <w:rPr>
          <w:rFonts w:cs="Arial"/>
          <w:b/>
        </w:rPr>
        <w:t>Department</w:t>
      </w:r>
      <w:r w:rsidR="006456A2" w:rsidRPr="00283A0B">
        <w:rPr>
          <w:rFonts w:cs="Arial"/>
          <w:b/>
        </w:rPr>
        <w:t xml:space="preserve"> </w:t>
      </w:r>
      <w:r w:rsidR="000A4C5B">
        <w:rPr>
          <w:rFonts w:cs="Arial"/>
          <w:b/>
        </w:rPr>
        <w:t>web s</w:t>
      </w:r>
      <w:r w:rsidR="00645F37">
        <w:rPr>
          <w:rFonts w:cs="Arial"/>
          <w:b/>
        </w:rPr>
        <w:t>ite</w:t>
      </w:r>
      <w:r w:rsidR="00210FBF">
        <w:rPr>
          <w:rFonts w:cs="Arial"/>
          <w:b/>
        </w:rPr>
        <w:t xml:space="preserve"> </w:t>
      </w:r>
      <w:r w:rsidR="00210FBF" w:rsidRPr="00210FBF">
        <w:rPr>
          <w:rFonts w:cs="Arial"/>
          <w:bCs/>
        </w:rPr>
        <w:t>at</w:t>
      </w:r>
      <w:r w:rsidR="006456A2" w:rsidRPr="00283A0B">
        <w:rPr>
          <w:rFonts w:cs="Arial"/>
        </w:rPr>
        <w:t xml:space="preserve"> </w:t>
      </w:r>
      <w:hyperlink r:id="rId29" w:history="1">
        <w:r w:rsidR="00210FBF" w:rsidRPr="009E3434">
          <w:rPr>
            <w:rStyle w:val="Hyperlink"/>
            <w:rFonts w:cs="Arial"/>
          </w:rPr>
          <w:t>https://etf.wi.gov/vendors-and-third-party-administrators</w:t>
        </w:r>
      </w:hyperlink>
      <w:r w:rsidR="00210FBF">
        <w:rPr>
          <w:rFonts w:cs="Arial"/>
        </w:rPr>
        <w:t xml:space="preserve"> </w:t>
      </w:r>
      <w:r w:rsidR="0092160C">
        <w:rPr>
          <w:rFonts w:cs="Arial"/>
        </w:rPr>
        <w:t>on or about</w:t>
      </w:r>
      <w:r w:rsidR="006456A2" w:rsidRPr="00FC582C">
        <w:rPr>
          <w:rFonts w:cs="Arial"/>
        </w:rPr>
        <w:t xml:space="preserve"> the date indicated in Section 1.</w:t>
      </w:r>
      <w:r w:rsidR="00A37EA8">
        <w:rPr>
          <w:rFonts w:cs="Arial"/>
        </w:rPr>
        <w:t xml:space="preserve">10 </w:t>
      </w:r>
      <w:r w:rsidR="00646A3E">
        <w:rPr>
          <w:rFonts w:cs="Arial"/>
        </w:rPr>
        <w:t xml:space="preserve">Calendar of Events, </w:t>
      </w:r>
      <w:r w:rsidR="00387304">
        <w:rPr>
          <w:rFonts w:cs="Arial"/>
          <w:i/>
        </w:rPr>
        <w:t>Department</w:t>
      </w:r>
      <w:r w:rsidR="00387304" w:rsidRPr="00646A3E">
        <w:rPr>
          <w:rFonts w:cs="Arial"/>
          <w:i/>
        </w:rPr>
        <w:t xml:space="preserve"> </w:t>
      </w:r>
      <w:r w:rsidR="00646A3E" w:rsidRPr="00646A3E">
        <w:rPr>
          <w:rFonts w:cs="Arial"/>
          <w:i/>
        </w:rPr>
        <w:t>Posts Responses to Proposer Questions</w:t>
      </w:r>
      <w:r w:rsidR="006456A2" w:rsidRPr="00FC582C">
        <w:rPr>
          <w:rFonts w:cs="Arial"/>
        </w:rPr>
        <w:t>.</w:t>
      </w:r>
    </w:p>
    <w:p w14:paraId="2C176CBC" w14:textId="797083D0" w:rsidR="006456A2" w:rsidRPr="00FC582C" w:rsidRDefault="006456A2" w:rsidP="00BD0E73">
      <w:pPr>
        <w:pStyle w:val="LRWLBodyText"/>
        <w:jc w:val="both"/>
        <w:rPr>
          <w:rFonts w:cs="Arial"/>
        </w:rPr>
      </w:pPr>
      <w:r w:rsidRPr="00FC582C">
        <w:rPr>
          <w:rFonts w:cs="Arial"/>
        </w:rPr>
        <w:t>If a Proposer discovers any significant ambiguity, error, conflict, discrepancy, omission, or other deficiency in this RFP, the Proposer should immediately notify the individual identified in Section 1.</w:t>
      </w:r>
      <w:r w:rsidR="00A37EA8">
        <w:rPr>
          <w:rFonts w:cs="Arial"/>
        </w:rPr>
        <w:t xml:space="preserve">5 </w:t>
      </w:r>
      <w:r w:rsidR="00D83149" w:rsidRPr="00E825D2">
        <w:rPr>
          <w:rFonts w:cs="Arial"/>
        </w:rPr>
        <w:t xml:space="preserve">Procuring and Contracting Agency, </w:t>
      </w:r>
      <w:r w:rsidRPr="00FC582C">
        <w:rPr>
          <w:rFonts w:cs="Arial"/>
        </w:rPr>
        <w:t>of such error and request modification or clarification of this RFP document.</w:t>
      </w:r>
    </w:p>
    <w:p w14:paraId="19B33EEB" w14:textId="5CE3C7EE" w:rsidR="006456A2" w:rsidRPr="00FC582C" w:rsidRDefault="006456A2" w:rsidP="00BD0E73">
      <w:pPr>
        <w:pStyle w:val="LRWLBodyText"/>
        <w:jc w:val="both"/>
        <w:rPr>
          <w:rFonts w:cs="Arial"/>
        </w:rPr>
      </w:pPr>
      <w:r w:rsidRPr="00FC582C">
        <w:rPr>
          <w:rFonts w:cs="Arial"/>
        </w:rPr>
        <w:t xml:space="preserve">If it becomes necessary to update any part of this RFP, updates will be published on </w:t>
      </w:r>
      <w:r w:rsidR="00387304">
        <w:rPr>
          <w:rFonts w:cs="Arial"/>
        </w:rPr>
        <w:t>the Department</w:t>
      </w:r>
      <w:r w:rsidRPr="00FC582C">
        <w:rPr>
          <w:rFonts w:cs="Arial"/>
        </w:rPr>
        <w:t xml:space="preserve">’s </w:t>
      </w:r>
      <w:r w:rsidR="000A4C5B">
        <w:rPr>
          <w:rFonts w:cs="Arial"/>
        </w:rPr>
        <w:t>web site</w:t>
      </w:r>
      <w:r w:rsidR="000A4C5B" w:rsidRPr="00FC582C">
        <w:rPr>
          <w:rFonts w:cs="Arial"/>
        </w:rPr>
        <w:t xml:space="preserve"> </w:t>
      </w:r>
      <w:r w:rsidR="0013638A" w:rsidRPr="00FC582C">
        <w:rPr>
          <w:rFonts w:cs="Arial"/>
        </w:rPr>
        <w:t xml:space="preserve">listed </w:t>
      </w:r>
      <w:r w:rsidR="002A270E" w:rsidRPr="00FC582C">
        <w:rPr>
          <w:rFonts w:cs="Arial"/>
        </w:rPr>
        <w:t>above</w:t>
      </w:r>
      <w:r w:rsidRPr="00FC582C">
        <w:rPr>
          <w:rFonts w:cs="Arial"/>
        </w:rPr>
        <w:t xml:space="preserve"> and will not be mailed. Electronic versions of </w:t>
      </w:r>
      <w:r w:rsidR="002A270E" w:rsidRPr="00FC582C">
        <w:rPr>
          <w:rFonts w:cs="Arial"/>
        </w:rPr>
        <w:t xml:space="preserve">this </w:t>
      </w:r>
      <w:r w:rsidRPr="00FC582C">
        <w:rPr>
          <w:rFonts w:cs="Arial"/>
        </w:rPr>
        <w:t xml:space="preserve">RFP and </w:t>
      </w:r>
      <w:r w:rsidR="00545367">
        <w:rPr>
          <w:rFonts w:cs="Arial"/>
        </w:rPr>
        <w:t>its attachments</w:t>
      </w:r>
      <w:r w:rsidRPr="00FC582C">
        <w:rPr>
          <w:rFonts w:cs="Arial"/>
        </w:rPr>
        <w:t xml:space="preserve"> are available on </w:t>
      </w:r>
      <w:r w:rsidR="00387304">
        <w:rPr>
          <w:rFonts w:cs="Arial"/>
        </w:rPr>
        <w:t>the Department</w:t>
      </w:r>
      <w:r w:rsidRPr="00FC582C">
        <w:rPr>
          <w:rFonts w:cs="Arial"/>
        </w:rPr>
        <w:t xml:space="preserve"> </w:t>
      </w:r>
      <w:r w:rsidR="000A4C5B">
        <w:rPr>
          <w:rFonts w:cs="Arial"/>
        </w:rPr>
        <w:t>web site</w:t>
      </w:r>
      <w:r w:rsidRPr="00FC582C">
        <w:rPr>
          <w:rFonts w:cs="Arial"/>
        </w:rPr>
        <w:t>.</w:t>
      </w:r>
    </w:p>
    <w:p w14:paraId="0C816FF3" w14:textId="41958C02" w:rsidR="006456A2" w:rsidRPr="00DD04F2" w:rsidRDefault="0092160C" w:rsidP="00273653">
      <w:pPr>
        <w:pStyle w:val="Heading2"/>
        <w:rPr>
          <w:rFonts w:ascii="Arial" w:hAnsi="Arial"/>
        </w:rPr>
      </w:pPr>
      <w:r w:rsidRPr="00DD04F2">
        <w:rPr>
          <w:rFonts w:ascii="Arial" w:hAnsi="Arial"/>
        </w:rPr>
        <w:t xml:space="preserve">Proposer </w:t>
      </w:r>
      <w:r w:rsidR="006456A2" w:rsidRPr="00DD04F2">
        <w:rPr>
          <w:rFonts w:ascii="Arial" w:hAnsi="Arial"/>
        </w:rPr>
        <w:t>Conference</w:t>
      </w:r>
    </w:p>
    <w:p w14:paraId="0075381F" w14:textId="480407C6" w:rsidR="00F8075D" w:rsidRDefault="00572904" w:rsidP="00A37EA8">
      <w:pPr>
        <w:pStyle w:val="LRWLBodyText"/>
        <w:spacing w:after="0"/>
        <w:jc w:val="both"/>
        <w:rPr>
          <w:rFonts w:cs="Arial"/>
        </w:rPr>
      </w:pPr>
      <w:r>
        <w:rPr>
          <w:rFonts w:cs="Arial"/>
        </w:rPr>
        <w:t xml:space="preserve">No </w:t>
      </w:r>
      <w:r w:rsidR="00C27EB4" w:rsidRPr="002A322F">
        <w:rPr>
          <w:rFonts w:cs="Arial"/>
        </w:rPr>
        <w:t>Proposer</w:t>
      </w:r>
      <w:r w:rsidR="0092160C" w:rsidRPr="002A322F">
        <w:rPr>
          <w:rFonts w:cs="Arial"/>
        </w:rPr>
        <w:t xml:space="preserve"> </w:t>
      </w:r>
      <w:r w:rsidR="00C27EB4" w:rsidRPr="002A322F">
        <w:rPr>
          <w:rFonts w:cs="Arial"/>
        </w:rPr>
        <w:t>conference</w:t>
      </w:r>
      <w:r w:rsidR="00C27EB4">
        <w:rPr>
          <w:rFonts w:cs="Arial"/>
        </w:rPr>
        <w:t xml:space="preserve"> is</w:t>
      </w:r>
      <w:r w:rsidR="00986205">
        <w:rPr>
          <w:rFonts w:cs="Arial"/>
        </w:rPr>
        <w:t xml:space="preserve"> scheduled</w:t>
      </w:r>
      <w:r w:rsidR="00F8075D">
        <w:rPr>
          <w:rFonts w:cs="Arial"/>
        </w:rPr>
        <w:t xml:space="preserve"> for this RFP</w:t>
      </w:r>
      <w:r w:rsidR="002A270E" w:rsidRPr="00283A0B">
        <w:rPr>
          <w:rFonts w:cs="Arial"/>
        </w:rPr>
        <w:t xml:space="preserve">. If </w:t>
      </w:r>
      <w:r w:rsidR="00387304">
        <w:rPr>
          <w:rFonts w:cs="Arial"/>
        </w:rPr>
        <w:t>the Department</w:t>
      </w:r>
      <w:r w:rsidR="002A270E" w:rsidRPr="00283A0B">
        <w:rPr>
          <w:rFonts w:cs="Arial"/>
        </w:rPr>
        <w:t xml:space="preserve"> decides to hold a </w:t>
      </w:r>
      <w:r w:rsidR="0092160C">
        <w:rPr>
          <w:rFonts w:cs="Arial"/>
        </w:rPr>
        <w:t>Proposer</w:t>
      </w:r>
      <w:r w:rsidR="0092160C" w:rsidRPr="00283A0B">
        <w:rPr>
          <w:rFonts w:cs="Arial"/>
        </w:rPr>
        <w:t xml:space="preserve"> </w:t>
      </w:r>
      <w:r w:rsidR="002A270E" w:rsidRPr="00283A0B">
        <w:rPr>
          <w:rFonts w:cs="Arial"/>
        </w:rPr>
        <w:t xml:space="preserve">conference, a notice will be posted on </w:t>
      </w:r>
      <w:r w:rsidR="00387304">
        <w:rPr>
          <w:rFonts w:cs="Arial"/>
        </w:rPr>
        <w:t>the Department</w:t>
      </w:r>
      <w:r w:rsidR="00D45E44">
        <w:rPr>
          <w:rFonts w:cs="Arial"/>
        </w:rPr>
        <w:t>’s</w:t>
      </w:r>
      <w:r w:rsidR="00645F37">
        <w:rPr>
          <w:rFonts w:cs="Arial"/>
        </w:rPr>
        <w:t xml:space="preserve"> </w:t>
      </w:r>
      <w:r w:rsidR="000A4C5B">
        <w:rPr>
          <w:rFonts w:cs="Arial"/>
        </w:rPr>
        <w:t xml:space="preserve">web </w:t>
      </w:r>
      <w:r w:rsidR="008558CC">
        <w:rPr>
          <w:rFonts w:cs="Arial"/>
        </w:rPr>
        <w:t xml:space="preserve">site </w:t>
      </w:r>
      <w:r w:rsidR="002A270E" w:rsidRPr="00283A0B">
        <w:rPr>
          <w:rFonts w:cs="Arial"/>
        </w:rPr>
        <w:t>at</w:t>
      </w:r>
      <w:r w:rsidR="00F8075D">
        <w:rPr>
          <w:rFonts w:cs="Arial"/>
        </w:rPr>
        <w:t xml:space="preserve">: </w:t>
      </w:r>
    </w:p>
    <w:p w14:paraId="52D2BCC8" w14:textId="32D381EB" w:rsidR="003231B2" w:rsidRDefault="00E46360" w:rsidP="00A37EA8">
      <w:pPr>
        <w:pStyle w:val="LRWLBodyText"/>
        <w:spacing w:before="0"/>
        <w:jc w:val="both"/>
        <w:rPr>
          <w:rFonts w:cs="Arial"/>
        </w:rPr>
      </w:pPr>
      <w:hyperlink r:id="rId30" w:history="1">
        <w:r w:rsidR="00D8209D" w:rsidRPr="002C655C">
          <w:rPr>
            <w:rStyle w:val="Hyperlink"/>
          </w:rPr>
          <w:t>https://etf.wi.gov/procurement</w:t>
        </w:r>
      </w:hyperlink>
      <w:r w:rsidR="002A270E" w:rsidRPr="00FC582C">
        <w:rPr>
          <w:rFonts w:cs="Arial"/>
        </w:rPr>
        <w:t xml:space="preserve">. </w:t>
      </w:r>
      <w:r w:rsidR="009E1DB1">
        <w:rPr>
          <w:rFonts w:cs="Arial"/>
        </w:rPr>
        <w:t>Click on</w:t>
      </w:r>
      <w:r w:rsidR="00D8209D">
        <w:rPr>
          <w:rFonts w:cs="Arial"/>
        </w:rPr>
        <w:t xml:space="preserve"> th</w:t>
      </w:r>
      <w:r w:rsidR="009E1DB1">
        <w:rPr>
          <w:rFonts w:cs="Arial"/>
        </w:rPr>
        <w:t>e name of this</w:t>
      </w:r>
      <w:r w:rsidR="00D8209D">
        <w:rPr>
          <w:rFonts w:cs="Arial"/>
        </w:rPr>
        <w:t xml:space="preserve"> RFP</w:t>
      </w:r>
      <w:r w:rsidR="009E1DB1">
        <w:rPr>
          <w:rFonts w:cs="Arial"/>
        </w:rPr>
        <w:t>.</w:t>
      </w:r>
    </w:p>
    <w:p w14:paraId="431A9254" w14:textId="052838D5" w:rsidR="002A270E" w:rsidRPr="00FC582C" w:rsidRDefault="003231B2" w:rsidP="00646A3E">
      <w:pPr>
        <w:pStyle w:val="LRWLBodyText"/>
        <w:jc w:val="both"/>
        <w:rPr>
          <w:rFonts w:cs="Arial"/>
        </w:rPr>
      </w:pPr>
      <w:r w:rsidRPr="004C2566">
        <w:rPr>
          <w:rFonts w:cs="Arial"/>
          <w:b/>
          <w:bCs/>
        </w:rPr>
        <w:t>NOTE</w:t>
      </w:r>
      <w:r w:rsidR="00055ADF" w:rsidRPr="004C2566">
        <w:rPr>
          <w:rFonts w:cs="Arial"/>
          <w:b/>
        </w:rPr>
        <w:t>:</w:t>
      </w:r>
      <w:r w:rsidR="00055ADF">
        <w:rPr>
          <w:rFonts w:cs="Arial"/>
        </w:rPr>
        <w:t xml:space="preserve"> </w:t>
      </w:r>
      <w:r w:rsidR="002A270E" w:rsidRPr="00FC582C">
        <w:rPr>
          <w:rFonts w:cs="Arial"/>
        </w:rPr>
        <w:t xml:space="preserve">unless </w:t>
      </w:r>
      <w:r w:rsidR="00D8209D">
        <w:rPr>
          <w:rFonts w:cs="Arial"/>
        </w:rPr>
        <w:t>a</w:t>
      </w:r>
      <w:r w:rsidR="002A270E" w:rsidRPr="00FC582C">
        <w:rPr>
          <w:rFonts w:cs="Arial"/>
        </w:rPr>
        <w:t xml:space="preserve"> notice is posted, no conference will be held.</w:t>
      </w:r>
    </w:p>
    <w:p w14:paraId="7B606590" w14:textId="1F4B3F61" w:rsidR="006456A2" w:rsidRPr="00DD04F2" w:rsidRDefault="006456A2" w:rsidP="008E5383">
      <w:pPr>
        <w:pStyle w:val="Heading2"/>
        <w:rPr>
          <w:rFonts w:ascii="Arial" w:hAnsi="Arial"/>
        </w:rPr>
      </w:pPr>
      <w:r w:rsidRPr="00DD04F2">
        <w:rPr>
          <w:rFonts w:ascii="Arial" w:hAnsi="Arial"/>
        </w:rPr>
        <w:t>Reasonable Accommodations</w:t>
      </w:r>
    </w:p>
    <w:p w14:paraId="3C253568" w14:textId="4879D136" w:rsidR="006456A2" w:rsidRPr="00DD04F2" w:rsidRDefault="00387304" w:rsidP="00BD0E73">
      <w:pPr>
        <w:pStyle w:val="LRWLBodyText"/>
        <w:jc w:val="both"/>
        <w:rPr>
          <w:rFonts w:cs="Arial"/>
        </w:rPr>
      </w:pPr>
      <w:r>
        <w:rPr>
          <w:rFonts w:cs="Arial"/>
        </w:rPr>
        <w:t>The Department</w:t>
      </w:r>
      <w:r w:rsidR="006456A2" w:rsidRPr="00DD04F2">
        <w:rPr>
          <w:rFonts w:cs="Arial"/>
        </w:rPr>
        <w:t xml:space="preserve"> will provide reasonable accommodations, including the provision of informational material in an alternative format, for qualified individuals with disabilities</w:t>
      </w:r>
      <w:r w:rsidR="008E1261" w:rsidRPr="00DD04F2">
        <w:rPr>
          <w:rFonts w:cs="Arial"/>
        </w:rPr>
        <w:t>,</w:t>
      </w:r>
      <w:r w:rsidR="006456A2" w:rsidRPr="00DD04F2">
        <w:rPr>
          <w:rFonts w:cs="Arial"/>
        </w:rPr>
        <w:t xml:space="preserve"> upon request</w:t>
      </w:r>
      <w:r w:rsidR="00D56A79" w:rsidRPr="00DD04F2">
        <w:rPr>
          <w:rFonts w:cs="Arial"/>
        </w:rPr>
        <w:t xml:space="preserve">. </w:t>
      </w:r>
    </w:p>
    <w:p w14:paraId="7A7EA66D" w14:textId="77777777" w:rsidR="006456A2" w:rsidRPr="00DD04F2" w:rsidRDefault="006456A2" w:rsidP="00273653">
      <w:pPr>
        <w:pStyle w:val="Heading2"/>
        <w:rPr>
          <w:rFonts w:ascii="Arial" w:hAnsi="Arial"/>
        </w:rPr>
      </w:pPr>
      <w:r w:rsidRPr="00DD04F2">
        <w:rPr>
          <w:rFonts w:ascii="Arial" w:hAnsi="Arial"/>
        </w:rPr>
        <w:t>Calendar of Events</w:t>
      </w:r>
    </w:p>
    <w:p w14:paraId="67C3A705" w14:textId="5B310DAB" w:rsidR="006456A2" w:rsidRPr="00FC582C" w:rsidRDefault="006456A2" w:rsidP="00BD0E73">
      <w:pPr>
        <w:pStyle w:val="LRWLBodyText"/>
        <w:contextualSpacing/>
        <w:jc w:val="both"/>
        <w:rPr>
          <w:rFonts w:cs="Arial"/>
        </w:rPr>
      </w:pPr>
      <w:r w:rsidRPr="002A322F">
        <w:rPr>
          <w:rFonts w:cs="Arial"/>
        </w:rPr>
        <w:t xml:space="preserve">Listed below are the important dates by which actions related to this RFP must be completed. If </w:t>
      </w:r>
      <w:r w:rsidR="00387304">
        <w:rPr>
          <w:rFonts w:cs="Arial"/>
        </w:rPr>
        <w:t>the Department</w:t>
      </w:r>
      <w:r w:rsidRPr="002A322F">
        <w:rPr>
          <w:rFonts w:cs="Arial"/>
        </w:rPr>
        <w:t xml:space="preserve"> finds it necessary to cha</w:t>
      </w:r>
      <w:r w:rsidRPr="00E4633E">
        <w:rPr>
          <w:rFonts w:cs="Arial"/>
        </w:rPr>
        <w:t xml:space="preserve">nge any of the specific dates and times in the </w:t>
      </w:r>
      <w:r w:rsidR="007B6D17" w:rsidRPr="00283A0B">
        <w:rPr>
          <w:rFonts w:cs="Arial"/>
        </w:rPr>
        <w:t>C</w:t>
      </w:r>
      <w:r w:rsidRPr="00283A0B">
        <w:rPr>
          <w:rFonts w:cs="Arial"/>
        </w:rPr>
        <w:t xml:space="preserve">alendar of </w:t>
      </w:r>
      <w:r w:rsidR="007B6D17" w:rsidRPr="00FC582C">
        <w:rPr>
          <w:rFonts w:cs="Arial"/>
        </w:rPr>
        <w:t>E</w:t>
      </w:r>
      <w:r w:rsidRPr="00FC582C">
        <w:rPr>
          <w:rFonts w:cs="Arial"/>
        </w:rPr>
        <w:t xml:space="preserve">vents listed below, it will do so by </w:t>
      </w:r>
      <w:r w:rsidR="00D83149">
        <w:rPr>
          <w:rFonts w:cs="Arial"/>
        </w:rPr>
        <w:t>posting</w:t>
      </w:r>
      <w:r w:rsidR="00D83149" w:rsidRPr="00FC582C">
        <w:rPr>
          <w:rFonts w:cs="Arial"/>
        </w:rPr>
        <w:t xml:space="preserve"> </w:t>
      </w:r>
      <w:r w:rsidRPr="00FC582C">
        <w:rPr>
          <w:rFonts w:cs="Arial"/>
        </w:rPr>
        <w:t xml:space="preserve">a supplement to this RFP </w:t>
      </w:r>
      <w:r w:rsidR="00D83149">
        <w:rPr>
          <w:rFonts w:cs="Arial"/>
        </w:rPr>
        <w:t>on</w:t>
      </w:r>
      <w:r w:rsidRPr="00FC582C">
        <w:rPr>
          <w:rFonts w:cs="Arial"/>
        </w:rPr>
        <w:t xml:space="preserve"> </w:t>
      </w:r>
      <w:r w:rsidR="00387304">
        <w:rPr>
          <w:rFonts w:cs="Arial"/>
        </w:rPr>
        <w:t>the Department</w:t>
      </w:r>
      <w:r w:rsidR="00D83149">
        <w:rPr>
          <w:rFonts w:cs="Arial"/>
        </w:rPr>
        <w:t>’s</w:t>
      </w:r>
      <w:r w:rsidRPr="00FC582C">
        <w:rPr>
          <w:rFonts w:cs="Arial"/>
        </w:rPr>
        <w:t xml:space="preserve"> </w:t>
      </w:r>
      <w:r w:rsidR="000A4C5B">
        <w:rPr>
          <w:rFonts w:cs="Arial"/>
        </w:rPr>
        <w:t xml:space="preserve">web </w:t>
      </w:r>
      <w:r w:rsidR="000A4C5B">
        <w:rPr>
          <w:rFonts w:cs="Arial"/>
        </w:rPr>
        <w:lastRenderedPageBreak/>
        <w:t xml:space="preserve">site </w:t>
      </w:r>
      <w:r w:rsidR="00D83149">
        <w:rPr>
          <w:rFonts w:cs="Arial"/>
        </w:rPr>
        <w:t>with the URL</w:t>
      </w:r>
      <w:r w:rsidRPr="00FC582C">
        <w:rPr>
          <w:rFonts w:cs="Arial"/>
        </w:rPr>
        <w:t xml:space="preserve"> listed </w:t>
      </w:r>
      <w:r w:rsidR="00D83149">
        <w:rPr>
          <w:rFonts w:cs="Arial"/>
        </w:rPr>
        <w:t>above</w:t>
      </w:r>
      <w:r w:rsidR="00D56A79" w:rsidRPr="00FC582C">
        <w:rPr>
          <w:rFonts w:cs="Arial"/>
        </w:rPr>
        <w:t xml:space="preserve">. </w:t>
      </w:r>
      <w:r w:rsidRPr="00FC582C">
        <w:rPr>
          <w:rFonts w:cs="Arial"/>
        </w:rPr>
        <w:t xml:space="preserve">No other formal notification will be issued for changes in the estimated dates. </w:t>
      </w:r>
    </w:p>
    <w:p w14:paraId="57EB5BBB" w14:textId="73E0A12D" w:rsidR="006456A2" w:rsidRPr="002A322F" w:rsidRDefault="006456A2" w:rsidP="006456A2">
      <w:pPr>
        <w:pStyle w:val="Caption"/>
        <w:rPr>
          <w:rFonts w:ascii="Arial" w:hAnsi="Arial" w:cs="Arial"/>
          <w:sz w:val="22"/>
          <w:szCs w:val="22"/>
        </w:rPr>
      </w:pPr>
      <w:r w:rsidRPr="00FC582C">
        <w:rPr>
          <w:rFonts w:ascii="Arial" w:hAnsi="Arial" w:cs="Arial"/>
          <w:sz w:val="22"/>
          <w:szCs w:val="22"/>
        </w:rPr>
        <w:t xml:space="preserve">Table </w:t>
      </w:r>
      <w:r w:rsidR="00BF00B8">
        <w:rPr>
          <w:rFonts w:ascii="Arial" w:hAnsi="Arial" w:cs="Arial"/>
          <w:sz w:val="22"/>
          <w:szCs w:val="22"/>
        </w:rPr>
        <w:t>4</w:t>
      </w:r>
      <w:r w:rsidR="00BE38D9">
        <w:rPr>
          <w:rFonts w:ascii="Arial" w:hAnsi="Arial" w:cs="Arial"/>
          <w:sz w:val="22"/>
          <w:szCs w:val="22"/>
        </w:rPr>
        <w:t>.</w:t>
      </w:r>
      <w:r w:rsidR="00306706" w:rsidRPr="00FC582C">
        <w:rPr>
          <w:rFonts w:ascii="Arial" w:hAnsi="Arial" w:cs="Arial"/>
          <w:sz w:val="22"/>
          <w:szCs w:val="22"/>
        </w:rPr>
        <w:t xml:space="preserve"> </w:t>
      </w:r>
      <w:r w:rsidRPr="00FC582C">
        <w:rPr>
          <w:rFonts w:ascii="Arial" w:hAnsi="Arial" w:cs="Arial"/>
          <w:sz w:val="22"/>
          <w:szCs w:val="22"/>
        </w:rPr>
        <w:t>Calendar of Events</w:t>
      </w:r>
      <w:r w:rsidR="007050DC">
        <w:rPr>
          <w:rFonts w:ascii="Arial" w:hAnsi="Arial" w:cs="Arial"/>
          <w:sz w:val="22"/>
          <w:szCs w:val="22"/>
        </w:rPr>
        <w:t>*</w:t>
      </w:r>
    </w:p>
    <w:tbl>
      <w:tblPr>
        <w:tblStyle w:val="GridTable5Dark-Accent12"/>
        <w:tblW w:w="9504" w:type="dxa"/>
        <w:tblLook w:val="04A0" w:firstRow="1" w:lastRow="0" w:firstColumn="1" w:lastColumn="0" w:noHBand="0" w:noVBand="1"/>
      </w:tblPr>
      <w:tblGrid>
        <w:gridCol w:w="3865"/>
        <w:gridCol w:w="5639"/>
      </w:tblGrid>
      <w:tr w:rsidR="006456A2" w:rsidRPr="00FC582C" w14:paraId="49B15168" w14:textId="77777777" w:rsidTr="00F959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B2B0ADE" w14:textId="19C4F4B3" w:rsidR="006456A2" w:rsidRPr="00E4633E" w:rsidRDefault="006456A2" w:rsidP="006456A2">
            <w:pPr>
              <w:rPr>
                <w:rFonts w:ascii="Arial" w:hAnsi="Arial" w:cs="Arial"/>
              </w:rPr>
            </w:pPr>
            <w:r w:rsidRPr="00E4633E">
              <w:rPr>
                <w:rFonts w:ascii="Arial" w:hAnsi="Arial" w:cs="Arial"/>
              </w:rPr>
              <w:t>Date</w:t>
            </w:r>
          </w:p>
        </w:tc>
        <w:tc>
          <w:tcPr>
            <w:tcW w:w="5639" w:type="dxa"/>
          </w:tcPr>
          <w:p w14:paraId="3D4CE31B" w14:textId="77777777" w:rsidR="006456A2" w:rsidRPr="00283A0B" w:rsidRDefault="006456A2" w:rsidP="006456A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Event</w:t>
            </w:r>
          </w:p>
        </w:tc>
      </w:tr>
      <w:tr w:rsidR="006456A2" w:rsidRPr="00493329" w14:paraId="0D20BC6E" w14:textId="77777777" w:rsidTr="00F95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328CF160" w14:textId="2C6CD8C5" w:rsidR="006456A2" w:rsidRPr="00493329" w:rsidRDefault="00FF1A42" w:rsidP="00E570BA">
            <w:pPr>
              <w:jc w:val="both"/>
              <w:rPr>
                <w:rFonts w:ascii="Arial" w:hAnsi="Arial" w:cs="Arial"/>
              </w:rPr>
            </w:pPr>
            <w:r w:rsidRPr="00493329">
              <w:rPr>
                <w:rFonts w:ascii="Arial" w:hAnsi="Arial" w:cs="Arial"/>
              </w:rPr>
              <w:t xml:space="preserve">June </w:t>
            </w:r>
            <w:r w:rsidR="00CE1C18">
              <w:rPr>
                <w:rFonts w:ascii="Arial" w:hAnsi="Arial" w:cs="Arial"/>
              </w:rPr>
              <w:t>19</w:t>
            </w:r>
            <w:r w:rsidR="00A7590A" w:rsidRPr="00493329">
              <w:rPr>
                <w:rFonts w:ascii="Arial" w:hAnsi="Arial" w:cs="Arial"/>
              </w:rPr>
              <w:t>, 2020</w:t>
            </w:r>
          </w:p>
        </w:tc>
        <w:tc>
          <w:tcPr>
            <w:tcW w:w="5639" w:type="dxa"/>
          </w:tcPr>
          <w:p w14:paraId="6414CD9C" w14:textId="2D29918B" w:rsidR="006456A2" w:rsidRPr="00493329" w:rsidRDefault="00387304"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93329">
              <w:rPr>
                <w:rFonts w:ascii="Arial" w:hAnsi="Arial" w:cs="Arial"/>
              </w:rPr>
              <w:t xml:space="preserve">Department </w:t>
            </w:r>
            <w:r w:rsidR="006456A2" w:rsidRPr="00493329">
              <w:rPr>
                <w:rFonts w:ascii="Arial" w:hAnsi="Arial" w:cs="Arial"/>
              </w:rPr>
              <w:t>Issues RFP</w:t>
            </w:r>
            <w:r w:rsidR="00652AE2" w:rsidRPr="00493329">
              <w:rPr>
                <w:rFonts w:ascii="Arial" w:hAnsi="Arial" w:cs="Arial"/>
              </w:rPr>
              <w:t xml:space="preserve"> (Release Date)</w:t>
            </w:r>
          </w:p>
        </w:tc>
      </w:tr>
      <w:tr w:rsidR="006456A2" w:rsidRPr="00493329" w14:paraId="45815D4A" w14:textId="77777777" w:rsidTr="00F95942">
        <w:tc>
          <w:tcPr>
            <w:cnfStyle w:val="001000000000" w:firstRow="0" w:lastRow="0" w:firstColumn="1" w:lastColumn="0" w:oddVBand="0" w:evenVBand="0" w:oddHBand="0" w:evenHBand="0" w:firstRowFirstColumn="0" w:firstRowLastColumn="0" w:lastRowFirstColumn="0" w:lastRowLastColumn="0"/>
            <w:tcW w:w="3865" w:type="dxa"/>
          </w:tcPr>
          <w:p w14:paraId="3BE98ADF" w14:textId="63047A4E" w:rsidR="006456A2" w:rsidRPr="00493329" w:rsidRDefault="00493329" w:rsidP="00B73036">
            <w:pPr>
              <w:jc w:val="both"/>
              <w:rPr>
                <w:rFonts w:ascii="Arial" w:hAnsi="Arial" w:cs="Arial"/>
              </w:rPr>
            </w:pPr>
            <w:r>
              <w:rPr>
                <w:rFonts w:ascii="Arial" w:hAnsi="Arial" w:cs="Arial"/>
              </w:rPr>
              <w:t>July 8</w:t>
            </w:r>
            <w:r w:rsidR="00A7590A" w:rsidRPr="00493329">
              <w:rPr>
                <w:rFonts w:ascii="Arial" w:hAnsi="Arial" w:cs="Arial"/>
              </w:rPr>
              <w:t>, 2020</w:t>
            </w:r>
          </w:p>
        </w:tc>
        <w:tc>
          <w:tcPr>
            <w:tcW w:w="5639" w:type="dxa"/>
          </w:tcPr>
          <w:p w14:paraId="237EFB0F" w14:textId="77777777" w:rsidR="006456A2" w:rsidRDefault="000B2B9E"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Vendor</w:t>
            </w:r>
            <w:r w:rsidR="00EF7F0A" w:rsidRPr="00493329">
              <w:rPr>
                <w:rFonts w:ascii="Arial" w:hAnsi="Arial" w:cs="Arial"/>
              </w:rPr>
              <w:t xml:space="preserve"> Questions</w:t>
            </w:r>
            <w:r w:rsidR="00142072" w:rsidRPr="00493329">
              <w:rPr>
                <w:rFonts w:ascii="Arial" w:hAnsi="Arial" w:cs="Arial"/>
              </w:rPr>
              <w:t xml:space="preserve"> and</w:t>
            </w:r>
            <w:r w:rsidR="00EF7F0A" w:rsidRPr="00493329">
              <w:rPr>
                <w:rFonts w:ascii="Arial" w:hAnsi="Arial" w:cs="Arial"/>
              </w:rPr>
              <w:t xml:space="preserve"> Letter of Intent</w:t>
            </w:r>
            <w:r w:rsidR="0073630C" w:rsidRPr="00493329">
              <w:rPr>
                <w:rFonts w:ascii="Arial" w:hAnsi="Arial" w:cs="Arial"/>
              </w:rPr>
              <w:t xml:space="preserve"> Due</w:t>
            </w:r>
            <w:r w:rsidR="00A241DF" w:rsidRPr="00493329">
              <w:rPr>
                <w:rFonts w:ascii="Arial" w:hAnsi="Arial" w:cs="Arial"/>
              </w:rPr>
              <w:t xml:space="preserve"> Date</w:t>
            </w:r>
          </w:p>
          <w:p w14:paraId="09816EB9" w14:textId="5972230C" w:rsidR="00C21197" w:rsidRPr="00493329" w:rsidRDefault="00C21197"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rPr>
              <w:t xml:space="preserve">send </w:t>
            </w:r>
            <w:r w:rsidRPr="000B2B9E">
              <w:rPr>
                <w:rFonts w:ascii="Arial" w:hAnsi="Arial" w:cs="Arial"/>
                <w:bCs/>
              </w:rPr>
              <w:t>to</w:t>
            </w:r>
            <w:r>
              <w:rPr>
                <w:rFonts w:ascii="Arial" w:hAnsi="Arial" w:cs="Arial"/>
                <w:bCs/>
              </w:rPr>
              <w:t>:</w:t>
            </w:r>
            <w:r w:rsidRPr="000B2B9E">
              <w:rPr>
                <w:rFonts w:ascii="Arial" w:hAnsi="Arial" w:cs="Arial"/>
                <w:bCs/>
              </w:rPr>
              <w:t xml:space="preserve"> ETFSM</w:t>
            </w:r>
            <w:r w:rsidRPr="00493329">
              <w:rPr>
                <w:rFonts w:ascii="Arial" w:hAnsi="Arial" w:cs="Arial"/>
                <w:bCs/>
              </w:rPr>
              <w:t>BProcurement@etf.wi.gov</w:t>
            </w:r>
          </w:p>
        </w:tc>
      </w:tr>
      <w:tr w:rsidR="006456A2" w:rsidRPr="00493329" w14:paraId="6393526B" w14:textId="77777777" w:rsidTr="00F95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0EE4AE90" w14:textId="51C07CBB" w:rsidR="006456A2" w:rsidRPr="00493329" w:rsidRDefault="00FF1A42" w:rsidP="00EF7F0A">
            <w:pPr>
              <w:jc w:val="both"/>
              <w:rPr>
                <w:rFonts w:ascii="Arial" w:hAnsi="Arial" w:cs="Arial"/>
              </w:rPr>
            </w:pPr>
            <w:r w:rsidRPr="00493329">
              <w:rPr>
                <w:rFonts w:ascii="Arial" w:hAnsi="Arial" w:cs="Arial"/>
              </w:rPr>
              <w:t>July</w:t>
            </w:r>
            <w:r w:rsidR="00A7590A" w:rsidRPr="00493329">
              <w:rPr>
                <w:rFonts w:ascii="Arial" w:hAnsi="Arial" w:cs="Arial"/>
              </w:rPr>
              <w:t xml:space="preserve"> 2020</w:t>
            </w:r>
          </w:p>
        </w:tc>
        <w:tc>
          <w:tcPr>
            <w:tcW w:w="5639" w:type="dxa"/>
          </w:tcPr>
          <w:p w14:paraId="76097325" w14:textId="5492A72F" w:rsidR="006456A2" w:rsidRPr="00493329" w:rsidRDefault="00387304" w:rsidP="00FA051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93329">
              <w:rPr>
                <w:rFonts w:ascii="Arial" w:hAnsi="Arial" w:cs="Arial"/>
              </w:rPr>
              <w:t xml:space="preserve">Department </w:t>
            </w:r>
            <w:r w:rsidR="00EF7F0A" w:rsidRPr="00493329">
              <w:rPr>
                <w:rFonts w:ascii="Arial" w:hAnsi="Arial" w:cs="Arial"/>
              </w:rPr>
              <w:t>Posts Responses to Proposer Questions</w:t>
            </w:r>
          </w:p>
        </w:tc>
      </w:tr>
      <w:tr w:rsidR="00574CA8" w:rsidRPr="00493329" w14:paraId="05E642C5" w14:textId="77777777" w:rsidTr="00F95942">
        <w:tc>
          <w:tcPr>
            <w:cnfStyle w:val="001000000000" w:firstRow="0" w:lastRow="0" w:firstColumn="1" w:lastColumn="0" w:oddVBand="0" w:evenVBand="0" w:oddHBand="0" w:evenHBand="0" w:firstRowFirstColumn="0" w:firstRowLastColumn="0" w:lastRowFirstColumn="0" w:lastRowLastColumn="0"/>
            <w:tcW w:w="3865" w:type="dxa"/>
          </w:tcPr>
          <w:p w14:paraId="7327BEE5" w14:textId="6E6D96F3" w:rsidR="00574CA8" w:rsidRPr="00493329" w:rsidRDefault="00574CA8" w:rsidP="008558CC">
            <w:pPr>
              <w:rPr>
                <w:rFonts w:ascii="Arial" w:hAnsi="Arial" w:cs="Arial"/>
              </w:rPr>
            </w:pPr>
            <w:r w:rsidRPr="00493329">
              <w:rPr>
                <w:rFonts w:ascii="Arial" w:hAnsi="Arial" w:cs="Arial"/>
              </w:rPr>
              <w:t xml:space="preserve">August </w:t>
            </w:r>
            <w:r w:rsidR="000B2B9E">
              <w:rPr>
                <w:rFonts w:ascii="Arial" w:hAnsi="Arial" w:cs="Arial"/>
              </w:rPr>
              <w:t>12,</w:t>
            </w:r>
            <w:r w:rsidRPr="00493329">
              <w:rPr>
                <w:rFonts w:ascii="Arial" w:hAnsi="Arial" w:cs="Arial"/>
              </w:rPr>
              <w:t xml:space="preserve"> 2020</w:t>
            </w:r>
          </w:p>
        </w:tc>
        <w:tc>
          <w:tcPr>
            <w:tcW w:w="5639" w:type="dxa"/>
          </w:tcPr>
          <w:p w14:paraId="61B4FAB8" w14:textId="77777777" w:rsidR="00C21197" w:rsidRDefault="00574CA8" w:rsidP="00FA0517">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0B2B9E">
              <w:rPr>
                <w:rFonts w:ascii="Arial" w:hAnsi="Arial" w:cs="Arial"/>
                <w:bCs/>
              </w:rPr>
              <w:t>FORM J – ETF SFTP Vendor Access Request</w:t>
            </w:r>
            <w:r w:rsidR="00F95942" w:rsidRPr="000B2B9E">
              <w:rPr>
                <w:rFonts w:ascii="Arial" w:hAnsi="Arial" w:cs="Arial"/>
                <w:bCs/>
              </w:rPr>
              <w:t xml:space="preserve"> </w:t>
            </w:r>
            <w:r w:rsidR="000B2B9E">
              <w:rPr>
                <w:rFonts w:ascii="Arial" w:hAnsi="Arial" w:cs="Arial"/>
                <w:bCs/>
              </w:rPr>
              <w:t>Due Date</w:t>
            </w:r>
          </w:p>
          <w:p w14:paraId="56D35EBC" w14:textId="03B8C046" w:rsidR="00574CA8" w:rsidRPr="00493329" w:rsidRDefault="000B2B9E" w:rsidP="00FA0517">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Cs/>
              </w:rPr>
              <w:t xml:space="preserve">send </w:t>
            </w:r>
            <w:r w:rsidR="00F95942" w:rsidRPr="000B2B9E">
              <w:rPr>
                <w:rFonts w:ascii="Arial" w:hAnsi="Arial" w:cs="Arial"/>
                <w:bCs/>
              </w:rPr>
              <w:t>to</w:t>
            </w:r>
            <w:r>
              <w:rPr>
                <w:rFonts w:ascii="Arial" w:hAnsi="Arial" w:cs="Arial"/>
                <w:bCs/>
              </w:rPr>
              <w:t>:</w:t>
            </w:r>
            <w:r w:rsidR="00F95942" w:rsidRPr="000B2B9E">
              <w:rPr>
                <w:rFonts w:ascii="Arial" w:hAnsi="Arial" w:cs="Arial"/>
                <w:bCs/>
              </w:rPr>
              <w:t xml:space="preserve"> ETFSM</w:t>
            </w:r>
            <w:r w:rsidR="00F95942" w:rsidRPr="00493329">
              <w:rPr>
                <w:rFonts w:ascii="Arial" w:hAnsi="Arial" w:cs="Arial"/>
                <w:bCs/>
              </w:rPr>
              <w:t>BProcurement@etf.wi.gov</w:t>
            </w:r>
          </w:p>
        </w:tc>
      </w:tr>
      <w:tr w:rsidR="00B73036" w:rsidRPr="00FC582C" w14:paraId="33C92B2A" w14:textId="77777777" w:rsidTr="00F95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728FFE04" w14:textId="19A42275" w:rsidR="00B73036" w:rsidRPr="00493329" w:rsidRDefault="00C97CBF" w:rsidP="008558CC">
            <w:pPr>
              <w:rPr>
                <w:rFonts w:ascii="Arial" w:hAnsi="Arial" w:cs="Arial"/>
              </w:rPr>
            </w:pPr>
            <w:r w:rsidRPr="00493329">
              <w:rPr>
                <w:rFonts w:ascii="Arial" w:hAnsi="Arial" w:cs="Arial"/>
              </w:rPr>
              <w:t xml:space="preserve">Wednesday, </w:t>
            </w:r>
            <w:r w:rsidR="00493329">
              <w:rPr>
                <w:rFonts w:ascii="Arial" w:hAnsi="Arial" w:cs="Arial"/>
              </w:rPr>
              <w:t xml:space="preserve">September </w:t>
            </w:r>
            <w:r w:rsidR="000B2B9E">
              <w:rPr>
                <w:rFonts w:ascii="Arial" w:hAnsi="Arial" w:cs="Arial"/>
              </w:rPr>
              <w:t>2</w:t>
            </w:r>
            <w:r w:rsidR="009C0808" w:rsidRPr="00493329">
              <w:rPr>
                <w:rFonts w:ascii="Arial" w:hAnsi="Arial" w:cs="Arial"/>
              </w:rPr>
              <w:t>, 20</w:t>
            </w:r>
            <w:r w:rsidR="00FE6440" w:rsidRPr="00493329">
              <w:rPr>
                <w:rFonts w:ascii="Arial" w:hAnsi="Arial" w:cs="Arial"/>
              </w:rPr>
              <w:t>20</w:t>
            </w:r>
            <w:r w:rsidR="00B73036" w:rsidRPr="00493329">
              <w:rPr>
                <w:rFonts w:ascii="Arial" w:hAnsi="Arial" w:cs="Arial"/>
              </w:rPr>
              <w:t xml:space="preserve"> </w:t>
            </w:r>
            <w:r w:rsidR="00FE0D50" w:rsidRPr="00493329">
              <w:rPr>
                <w:rFonts w:ascii="Arial" w:hAnsi="Arial" w:cs="Arial"/>
              </w:rPr>
              <w:t xml:space="preserve">by </w:t>
            </w:r>
            <w:r w:rsidR="00B73036" w:rsidRPr="00493329">
              <w:rPr>
                <w:rFonts w:ascii="Arial" w:hAnsi="Arial" w:cs="Arial"/>
              </w:rPr>
              <w:t>2:</w:t>
            </w:r>
            <w:r w:rsidR="00B350B9" w:rsidRPr="00493329">
              <w:rPr>
                <w:rFonts w:ascii="Arial" w:hAnsi="Arial" w:cs="Arial"/>
              </w:rPr>
              <w:t>00 p.m. Central Standard T</w:t>
            </w:r>
            <w:r w:rsidR="007050DC" w:rsidRPr="00493329">
              <w:rPr>
                <w:rFonts w:ascii="Arial" w:hAnsi="Arial" w:cs="Arial"/>
              </w:rPr>
              <w:t>ime</w:t>
            </w:r>
          </w:p>
        </w:tc>
        <w:tc>
          <w:tcPr>
            <w:tcW w:w="5639" w:type="dxa"/>
          </w:tcPr>
          <w:p w14:paraId="1910C7AE" w14:textId="645E721E" w:rsidR="00B73036" w:rsidRPr="00ED7CC9" w:rsidRDefault="00B73036" w:rsidP="00FA0517">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93329">
              <w:rPr>
                <w:rFonts w:ascii="Arial" w:hAnsi="Arial" w:cs="Arial"/>
                <w:b/>
              </w:rPr>
              <w:t xml:space="preserve">Proposal Due </w:t>
            </w:r>
            <w:r w:rsidR="003F2060" w:rsidRPr="00493329">
              <w:rPr>
                <w:rFonts w:ascii="Arial" w:hAnsi="Arial" w:cs="Arial"/>
                <w:b/>
              </w:rPr>
              <w:t>Date</w:t>
            </w:r>
          </w:p>
        </w:tc>
      </w:tr>
      <w:tr w:rsidR="00B73036" w:rsidRPr="00FC582C" w14:paraId="3A51A6F2" w14:textId="77777777" w:rsidTr="00F95942">
        <w:tc>
          <w:tcPr>
            <w:cnfStyle w:val="001000000000" w:firstRow="0" w:lastRow="0" w:firstColumn="1" w:lastColumn="0" w:oddVBand="0" w:evenVBand="0" w:oddHBand="0" w:evenHBand="0" w:firstRowFirstColumn="0" w:firstRowLastColumn="0" w:lastRowFirstColumn="0" w:lastRowLastColumn="0"/>
            <w:tcW w:w="3865" w:type="dxa"/>
          </w:tcPr>
          <w:p w14:paraId="166F54DB" w14:textId="3EC2964D" w:rsidR="00B73036" w:rsidRPr="00F378EA" w:rsidRDefault="009E1DB1" w:rsidP="002D1234">
            <w:pPr>
              <w:jc w:val="both"/>
              <w:rPr>
                <w:rFonts w:ascii="Arial" w:hAnsi="Arial" w:cs="Arial"/>
              </w:rPr>
            </w:pPr>
            <w:r>
              <w:rPr>
                <w:rFonts w:ascii="Arial" w:hAnsi="Arial" w:cs="Arial"/>
              </w:rPr>
              <w:t>October/November</w:t>
            </w:r>
            <w:r w:rsidR="00EB7BEB">
              <w:rPr>
                <w:rFonts w:ascii="Arial" w:hAnsi="Arial" w:cs="Arial"/>
              </w:rPr>
              <w:t xml:space="preserve"> </w:t>
            </w:r>
            <w:r w:rsidR="009C0808">
              <w:rPr>
                <w:rFonts w:ascii="Arial" w:hAnsi="Arial" w:cs="Arial"/>
              </w:rPr>
              <w:t>20</w:t>
            </w:r>
            <w:r w:rsidR="008558CC">
              <w:rPr>
                <w:rFonts w:ascii="Arial" w:hAnsi="Arial" w:cs="Arial"/>
              </w:rPr>
              <w:t>20</w:t>
            </w:r>
          </w:p>
        </w:tc>
        <w:tc>
          <w:tcPr>
            <w:tcW w:w="5639" w:type="dxa"/>
          </w:tcPr>
          <w:p w14:paraId="481720C9" w14:textId="53198A21" w:rsidR="00B73036" w:rsidRPr="00FC582C" w:rsidRDefault="0092160C"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Proposer</w:t>
            </w:r>
            <w:r w:rsidRPr="00283A0B">
              <w:rPr>
                <w:rFonts w:ascii="Arial" w:hAnsi="Arial" w:cs="Arial"/>
              </w:rPr>
              <w:t xml:space="preserve"> </w:t>
            </w:r>
            <w:r w:rsidR="00B73036" w:rsidRPr="00283A0B">
              <w:rPr>
                <w:rFonts w:ascii="Arial" w:hAnsi="Arial" w:cs="Arial"/>
              </w:rPr>
              <w:t xml:space="preserve">Presentations to RFP Evaluation Team </w:t>
            </w:r>
            <w:r w:rsidR="00EE6AE5">
              <w:rPr>
                <w:rFonts w:ascii="Arial" w:hAnsi="Arial" w:cs="Arial"/>
              </w:rPr>
              <w:t>(</w:t>
            </w:r>
            <w:r w:rsidR="00EE6AE5">
              <w:rPr>
                <w:rFonts w:ascii="Arial" w:hAnsi="Arial"/>
              </w:rPr>
              <w:t>if required)</w:t>
            </w:r>
          </w:p>
        </w:tc>
      </w:tr>
      <w:tr w:rsidR="00B73036" w:rsidRPr="00FC582C" w14:paraId="7CF01598" w14:textId="77777777" w:rsidTr="00F95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9D7D952" w14:textId="66B1611F" w:rsidR="00B73036" w:rsidRPr="002A322F" w:rsidRDefault="00C97CBF" w:rsidP="00B73036">
            <w:pPr>
              <w:jc w:val="both"/>
              <w:rPr>
                <w:rFonts w:ascii="Arial" w:hAnsi="Arial" w:cs="Arial"/>
              </w:rPr>
            </w:pPr>
            <w:r>
              <w:rPr>
                <w:rFonts w:ascii="Arial" w:hAnsi="Arial" w:cs="Arial"/>
              </w:rPr>
              <w:t>November 18</w:t>
            </w:r>
            <w:r w:rsidR="009C0808">
              <w:rPr>
                <w:rFonts w:ascii="Arial" w:hAnsi="Arial" w:cs="Arial"/>
              </w:rPr>
              <w:t>, 20</w:t>
            </w:r>
            <w:r>
              <w:rPr>
                <w:rFonts w:ascii="Arial" w:hAnsi="Arial" w:cs="Arial"/>
              </w:rPr>
              <w:t>20</w:t>
            </w:r>
          </w:p>
        </w:tc>
        <w:tc>
          <w:tcPr>
            <w:tcW w:w="5639" w:type="dxa"/>
          </w:tcPr>
          <w:p w14:paraId="48B9048B" w14:textId="5B09F810" w:rsidR="00B73036" w:rsidRPr="002A322F" w:rsidRDefault="00B73036" w:rsidP="00F2556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4633E">
              <w:rPr>
                <w:rFonts w:ascii="Arial" w:hAnsi="Arial" w:cs="Arial"/>
              </w:rPr>
              <w:t>Group Insurance Board meeting</w:t>
            </w:r>
            <w:r w:rsidR="00FA0517" w:rsidRPr="002A322F">
              <w:rPr>
                <w:rFonts w:ascii="Arial" w:hAnsi="Arial" w:cs="Arial"/>
              </w:rPr>
              <w:t xml:space="preserve"> </w:t>
            </w:r>
            <w:r w:rsidR="00FA0517" w:rsidRPr="00E4633E">
              <w:rPr>
                <w:rFonts w:ascii="Arial" w:hAnsi="Arial" w:cs="Arial"/>
              </w:rPr>
              <w:t xml:space="preserve">including Finalist </w:t>
            </w:r>
            <w:r w:rsidR="00F25565">
              <w:rPr>
                <w:rFonts w:ascii="Arial" w:hAnsi="Arial" w:cs="Arial"/>
              </w:rPr>
              <w:t>Proposer</w:t>
            </w:r>
            <w:r w:rsidR="00F25565" w:rsidRPr="00E4633E">
              <w:rPr>
                <w:rFonts w:ascii="Arial" w:hAnsi="Arial" w:cs="Arial"/>
              </w:rPr>
              <w:t xml:space="preserve"> </w:t>
            </w:r>
            <w:r w:rsidR="00FA0517" w:rsidRPr="00E4633E">
              <w:rPr>
                <w:rFonts w:ascii="Arial" w:hAnsi="Arial" w:cs="Arial"/>
              </w:rPr>
              <w:t>Presentations to the Board</w:t>
            </w:r>
          </w:p>
        </w:tc>
      </w:tr>
      <w:tr w:rsidR="00B73036" w:rsidRPr="00FC582C" w14:paraId="1E12A864" w14:textId="77777777" w:rsidTr="00F95942">
        <w:tc>
          <w:tcPr>
            <w:cnfStyle w:val="001000000000" w:firstRow="0" w:lastRow="0" w:firstColumn="1" w:lastColumn="0" w:oddVBand="0" w:evenVBand="0" w:oddHBand="0" w:evenHBand="0" w:firstRowFirstColumn="0" w:firstRowLastColumn="0" w:lastRowFirstColumn="0" w:lastRowLastColumn="0"/>
            <w:tcW w:w="3865" w:type="dxa"/>
          </w:tcPr>
          <w:p w14:paraId="5D21EC2E" w14:textId="52E9328B" w:rsidR="00B73036" w:rsidRPr="00E4633E" w:rsidRDefault="004D6782" w:rsidP="00B73036">
            <w:pPr>
              <w:jc w:val="both"/>
              <w:rPr>
                <w:rFonts w:ascii="Arial" w:hAnsi="Arial" w:cs="Arial"/>
              </w:rPr>
            </w:pPr>
            <w:r>
              <w:rPr>
                <w:rFonts w:ascii="Arial" w:hAnsi="Arial" w:cs="Arial"/>
              </w:rPr>
              <w:t xml:space="preserve">By February </w:t>
            </w:r>
            <w:r w:rsidR="00B73036" w:rsidRPr="002A322F">
              <w:rPr>
                <w:rFonts w:ascii="Arial" w:hAnsi="Arial" w:cs="Arial"/>
              </w:rPr>
              <w:t>20</w:t>
            </w:r>
            <w:r w:rsidR="00C97CBF">
              <w:rPr>
                <w:rFonts w:ascii="Arial" w:hAnsi="Arial" w:cs="Arial"/>
              </w:rPr>
              <w:t>21</w:t>
            </w:r>
          </w:p>
        </w:tc>
        <w:tc>
          <w:tcPr>
            <w:tcW w:w="5639" w:type="dxa"/>
          </w:tcPr>
          <w:p w14:paraId="796E7886" w14:textId="182AC166" w:rsidR="00B73036" w:rsidRPr="00283A0B" w:rsidRDefault="00D31909"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00A53C2E">
              <w:rPr>
                <w:rFonts w:ascii="Arial" w:hAnsi="Arial" w:cs="Arial"/>
              </w:rPr>
              <w:t xml:space="preserve">xecute </w:t>
            </w:r>
            <w:r w:rsidR="00B73036" w:rsidRPr="00E4633E">
              <w:rPr>
                <w:rFonts w:ascii="Arial" w:hAnsi="Arial" w:cs="Arial"/>
              </w:rPr>
              <w:t>Contrac</w:t>
            </w:r>
            <w:r w:rsidR="00B73036" w:rsidRPr="00283A0B">
              <w:rPr>
                <w:rFonts w:ascii="Arial" w:hAnsi="Arial" w:cs="Arial"/>
              </w:rPr>
              <w:t>t</w:t>
            </w:r>
          </w:p>
        </w:tc>
      </w:tr>
      <w:tr w:rsidR="00EB7BEB" w:rsidRPr="00FC582C" w14:paraId="737CA3BB" w14:textId="77777777" w:rsidTr="00F95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D7987A8" w14:textId="115EEB08" w:rsidR="00EB7BEB" w:rsidDel="00FF1A42" w:rsidRDefault="004D6782" w:rsidP="00B73036">
            <w:pPr>
              <w:jc w:val="both"/>
              <w:rPr>
                <w:rFonts w:ascii="Arial" w:hAnsi="Arial" w:cs="Arial"/>
              </w:rPr>
            </w:pPr>
            <w:r>
              <w:rPr>
                <w:rFonts w:ascii="Arial" w:hAnsi="Arial" w:cs="Arial"/>
              </w:rPr>
              <w:t xml:space="preserve">By </w:t>
            </w:r>
            <w:r w:rsidR="00EB7BEB">
              <w:rPr>
                <w:rFonts w:ascii="Arial" w:hAnsi="Arial" w:cs="Arial"/>
              </w:rPr>
              <w:t>March 2021</w:t>
            </w:r>
          </w:p>
        </w:tc>
        <w:tc>
          <w:tcPr>
            <w:tcW w:w="5639" w:type="dxa"/>
          </w:tcPr>
          <w:p w14:paraId="1A561552" w14:textId="4E1B8F68" w:rsidR="00EB7BEB" w:rsidRDefault="00EB7BEB" w:rsidP="00FA051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Begin implementation and transition process</w:t>
            </w:r>
          </w:p>
        </w:tc>
      </w:tr>
      <w:tr w:rsidR="00FF1A42" w:rsidRPr="00FC582C" w14:paraId="21B0AAD3" w14:textId="77777777" w:rsidTr="00F95942">
        <w:tc>
          <w:tcPr>
            <w:cnfStyle w:val="001000000000" w:firstRow="0" w:lastRow="0" w:firstColumn="1" w:lastColumn="0" w:oddVBand="0" w:evenVBand="0" w:oddHBand="0" w:evenHBand="0" w:firstRowFirstColumn="0" w:firstRowLastColumn="0" w:lastRowFirstColumn="0" w:lastRowLastColumn="0"/>
            <w:tcW w:w="3865" w:type="dxa"/>
          </w:tcPr>
          <w:p w14:paraId="6BFF4893" w14:textId="3196A539" w:rsidR="00FF1A42" w:rsidDel="00FF1A42" w:rsidRDefault="00EB7BEB" w:rsidP="00FC7AE7">
            <w:pPr>
              <w:tabs>
                <w:tab w:val="left" w:pos="540"/>
              </w:tabs>
              <w:jc w:val="both"/>
              <w:rPr>
                <w:rFonts w:ascii="Arial" w:hAnsi="Arial" w:cs="Arial"/>
              </w:rPr>
            </w:pPr>
            <w:r>
              <w:rPr>
                <w:rFonts w:ascii="Arial" w:hAnsi="Arial" w:cs="Arial"/>
              </w:rPr>
              <w:t>January 1, 2022</w:t>
            </w:r>
          </w:p>
        </w:tc>
        <w:tc>
          <w:tcPr>
            <w:tcW w:w="5639" w:type="dxa"/>
          </w:tcPr>
          <w:p w14:paraId="3B901634" w14:textId="66078A80" w:rsidR="00FF1A42" w:rsidRDefault="002A49F2" w:rsidP="00FA051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Contractor-provided </w:t>
            </w:r>
            <w:r w:rsidR="00A53C2E">
              <w:rPr>
                <w:rFonts w:ascii="Arial" w:hAnsi="Arial" w:cs="Arial"/>
              </w:rPr>
              <w:t>ICI b</w:t>
            </w:r>
            <w:r w:rsidR="00EB7BEB">
              <w:rPr>
                <w:rFonts w:ascii="Arial" w:hAnsi="Arial" w:cs="Arial"/>
              </w:rPr>
              <w:t>enefits begin</w:t>
            </w:r>
          </w:p>
        </w:tc>
      </w:tr>
    </w:tbl>
    <w:p w14:paraId="4541E0C9" w14:textId="22E27943" w:rsidR="007050DC" w:rsidRPr="008F2153" w:rsidRDefault="007050DC" w:rsidP="007050DC">
      <w:pPr>
        <w:rPr>
          <w:rFonts w:ascii="Arial" w:hAnsi="Arial" w:cs="Arial"/>
          <w:b/>
          <w:i/>
          <w:sz w:val="20"/>
        </w:rPr>
      </w:pPr>
      <w:r w:rsidRPr="008F2153">
        <w:rPr>
          <w:rFonts w:ascii="Arial" w:hAnsi="Arial" w:cs="Arial"/>
          <w:b/>
          <w:i/>
          <w:sz w:val="20"/>
        </w:rPr>
        <w:t>*All dates are estimate</w:t>
      </w:r>
      <w:r>
        <w:rPr>
          <w:rFonts w:ascii="Arial" w:hAnsi="Arial" w:cs="Arial"/>
          <w:b/>
          <w:i/>
          <w:sz w:val="20"/>
        </w:rPr>
        <w:t>d</w:t>
      </w:r>
      <w:r w:rsidRPr="008F2153">
        <w:rPr>
          <w:rFonts w:ascii="Arial" w:hAnsi="Arial" w:cs="Arial"/>
          <w:b/>
          <w:i/>
          <w:sz w:val="20"/>
        </w:rPr>
        <w:t xml:space="preserve"> except </w:t>
      </w:r>
      <w:r>
        <w:rPr>
          <w:rFonts w:ascii="Arial" w:hAnsi="Arial" w:cs="Arial"/>
          <w:b/>
          <w:i/>
          <w:sz w:val="20"/>
        </w:rPr>
        <w:t>for</w:t>
      </w:r>
      <w:r w:rsidR="008558CC">
        <w:rPr>
          <w:rFonts w:ascii="Arial" w:hAnsi="Arial" w:cs="Arial"/>
          <w:b/>
          <w:i/>
          <w:sz w:val="20"/>
        </w:rPr>
        <w:t xml:space="preserve"> due dates for</w:t>
      </w:r>
      <w:r>
        <w:rPr>
          <w:rFonts w:ascii="Arial" w:hAnsi="Arial" w:cs="Arial"/>
          <w:b/>
          <w:i/>
          <w:sz w:val="20"/>
        </w:rPr>
        <w:t xml:space="preserve">: </w:t>
      </w:r>
      <w:r w:rsidRPr="008F2153">
        <w:rPr>
          <w:rFonts w:ascii="Arial" w:hAnsi="Arial" w:cs="Arial"/>
          <w:b/>
          <w:i/>
          <w:sz w:val="20"/>
        </w:rPr>
        <w:t>Proposer Questions</w:t>
      </w:r>
      <w:r>
        <w:rPr>
          <w:rFonts w:ascii="Arial" w:hAnsi="Arial" w:cs="Arial"/>
          <w:b/>
          <w:i/>
          <w:sz w:val="20"/>
        </w:rPr>
        <w:t>,</w:t>
      </w:r>
      <w:r w:rsidR="00F95942">
        <w:rPr>
          <w:rFonts w:ascii="Arial" w:hAnsi="Arial" w:cs="Arial"/>
          <w:b/>
          <w:i/>
          <w:sz w:val="20"/>
        </w:rPr>
        <w:t xml:space="preserve"> </w:t>
      </w:r>
      <w:r w:rsidR="00D6575B">
        <w:rPr>
          <w:rFonts w:ascii="Arial" w:hAnsi="Arial" w:cs="Arial"/>
          <w:b/>
          <w:i/>
          <w:sz w:val="20"/>
        </w:rPr>
        <w:t>Letter of Intent</w:t>
      </w:r>
      <w:r w:rsidR="00F95942">
        <w:rPr>
          <w:rFonts w:ascii="Arial" w:hAnsi="Arial" w:cs="Arial"/>
          <w:b/>
          <w:i/>
          <w:sz w:val="20"/>
        </w:rPr>
        <w:t>, FORM J</w:t>
      </w:r>
      <w:r w:rsidRPr="008F2153">
        <w:rPr>
          <w:rFonts w:ascii="Arial" w:hAnsi="Arial" w:cs="Arial"/>
          <w:b/>
          <w:i/>
          <w:sz w:val="20"/>
        </w:rPr>
        <w:t xml:space="preserve"> and Proposal</w:t>
      </w:r>
      <w:r>
        <w:rPr>
          <w:rFonts w:ascii="Arial" w:hAnsi="Arial" w:cs="Arial"/>
          <w:b/>
          <w:i/>
          <w:sz w:val="20"/>
        </w:rPr>
        <w:t>s</w:t>
      </w:r>
      <w:r w:rsidRPr="008F2153">
        <w:rPr>
          <w:rFonts w:ascii="Arial" w:hAnsi="Arial" w:cs="Arial"/>
          <w:b/>
          <w:i/>
          <w:sz w:val="20"/>
        </w:rPr>
        <w:t>.</w:t>
      </w:r>
    </w:p>
    <w:p w14:paraId="4A4132C0" w14:textId="7393860D" w:rsidR="006456A2" w:rsidRPr="00B605EE" w:rsidRDefault="006456A2" w:rsidP="00273653">
      <w:pPr>
        <w:pStyle w:val="Heading2"/>
        <w:rPr>
          <w:rFonts w:ascii="Arial" w:hAnsi="Arial"/>
        </w:rPr>
      </w:pPr>
      <w:bookmarkStart w:id="41" w:name="_Hlk39484924"/>
      <w:r w:rsidRPr="00B44D4F">
        <w:rPr>
          <w:rFonts w:ascii="Arial" w:hAnsi="Arial"/>
        </w:rPr>
        <w:t>Contract Term</w:t>
      </w:r>
      <w:r w:rsidRPr="00B605EE">
        <w:rPr>
          <w:rFonts w:ascii="Arial" w:hAnsi="Arial"/>
        </w:rPr>
        <w:t xml:space="preserve"> </w:t>
      </w:r>
    </w:p>
    <w:p w14:paraId="30230557" w14:textId="4D99E522" w:rsidR="00765CEB" w:rsidRDefault="00765CEB" w:rsidP="00765CEB">
      <w:pPr>
        <w:widowControl w:val="0"/>
        <w:autoSpaceDE w:val="0"/>
        <w:autoSpaceDN w:val="0"/>
        <w:spacing w:before="0" w:after="0"/>
        <w:jc w:val="both"/>
        <w:rPr>
          <w:rFonts w:ascii="Arial" w:eastAsia="Arial" w:hAnsi="Arial" w:cs="Arial"/>
          <w:lang w:bidi="en-US"/>
        </w:rPr>
      </w:pPr>
      <w:bookmarkStart w:id="42" w:name="_Hlk43206615"/>
      <w:bookmarkStart w:id="43" w:name="_Hlk39150345"/>
      <w:bookmarkStart w:id="44" w:name="_Hlk34822896"/>
      <w:r>
        <w:rPr>
          <w:rFonts w:ascii="Arial" w:eastAsia="Arial" w:hAnsi="Arial" w:cs="Arial"/>
          <w:lang w:bidi="en-US"/>
        </w:rPr>
        <w:t xml:space="preserve">The Department expects the Contract to </w:t>
      </w:r>
      <w:r w:rsidR="00A53C2E">
        <w:rPr>
          <w:rFonts w:ascii="Arial" w:eastAsia="Arial" w:hAnsi="Arial" w:cs="Arial"/>
          <w:lang w:bidi="en-US"/>
        </w:rPr>
        <w:t xml:space="preserve">be executed </w:t>
      </w:r>
      <w:r w:rsidR="007C6F0D">
        <w:rPr>
          <w:rFonts w:ascii="Arial" w:eastAsia="Arial" w:hAnsi="Arial" w:cs="Arial"/>
          <w:lang w:bidi="en-US"/>
        </w:rPr>
        <w:t>by February 2021</w:t>
      </w:r>
      <w:r>
        <w:rPr>
          <w:rFonts w:ascii="Arial" w:eastAsia="Arial" w:hAnsi="Arial" w:cs="Arial"/>
          <w:lang w:bidi="en-US"/>
        </w:rPr>
        <w:t xml:space="preserve">, after Contract negotiations have been </w:t>
      </w:r>
      <w:r w:rsidR="00B25A33">
        <w:rPr>
          <w:rFonts w:ascii="Arial" w:eastAsia="Arial" w:hAnsi="Arial" w:cs="Arial"/>
          <w:lang w:bidi="en-US"/>
        </w:rPr>
        <w:t xml:space="preserve">successfully </w:t>
      </w:r>
      <w:r>
        <w:rPr>
          <w:rFonts w:ascii="Arial" w:eastAsia="Arial" w:hAnsi="Arial" w:cs="Arial"/>
          <w:lang w:bidi="en-US"/>
        </w:rPr>
        <w:t xml:space="preserve">completed. </w:t>
      </w:r>
      <w:r w:rsidRPr="00B65EE1">
        <w:rPr>
          <w:rFonts w:ascii="Arial" w:eastAsia="Arial" w:hAnsi="Arial" w:cs="Arial"/>
          <w:lang w:bidi="en-US"/>
        </w:rPr>
        <w:t xml:space="preserve">The </w:t>
      </w:r>
      <w:r>
        <w:rPr>
          <w:rFonts w:ascii="Arial" w:eastAsia="Arial" w:hAnsi="Arial" w:cs="Arial"/>
          <w:lang w:bidi="en-US"/>
        </w:rPr>
        <w:t>initial</w:t>
      </w:r>
      <w:r w:rsidRPr="00B65EE1">
        <w:rPr>
          <w:rFonts w:ascii="Arial" w:eastAsia="Arial" w:hAnsi="Arial" w:cs="Arial"/>
          <w:lang w:bidi="en-US"/>
        </w:rPr>
        <w:t xml:space="preserve"> </w:t>
      </w:r>
      <w:r>
        <w:rPr>
          <w:rFonts w:ascii="Arial" w:eastAsia="Arial" w:hAnsi="Arial" w:cs="Arial"/>
          <w:lang w:bidi="en-US"/>
        </w:rPr>
        <w:t>C</w:t>
      </w:r>
      <w:r w:rsidRPr="00B65EE1">
        <w:rPr>
          <w:rFonts w:ascii="Arial" w:eastAsia="Arial" w:hAnsi="Arial" w:cs="Arial"/>
          <w:lang w:bidi="en-US"/>
        </w:rPr>
        <w:t xml:space="preserve">ontract </w:t>
      </w:r>
      <w:r>
        <w:rPr>
          <w:rFonts w:ascii="Arial" w:eastAsia="Arial" w:hAnsi="Arial" w:cs="Arial"/>
          <w:lang w:bidi="en-US"/>
        </w:rPr>
        <w:t xml:space="preserve">term will </w:t>
      </w:r>
      <w:r w:rsidR="003C4A6D">
        <w:rPr>
          <w:rFonts w:ascii="Arial" w:eastAsia="Arial" w:hAnsi="Arial" w:cs="Arial"/>
          <w:lang w:bidi="en-US"/>
        </w:rPr>
        <w:t>commence</w:t>
      </w:r>
      <w:r>
        <w:rPr>
          <w:rFonts w:ascii="Arial" w:eastAsia="Arial" w:hAnsi="Arial" w:cs="Arial"/>
          <w:lang w:bidi="en-US"/>
        </w:rPr>
        <w:t xml:space="preserve"> on the </w:t>
      </w:r>
      <w:r w:rsidR="00C919F3">
        <w:rPr>
          <w:rFonts w:ascii="Arial" w:eastAsia="Arial" w:hAnsi="Arial" w:cs="Arial"/>
          <w:lang w:bidi="en-US"/>
        </w:rPr>
        <w:t xml:space="preserve">date the Contract is executed by all parties thereto. Thereafter, unless earlier terminated, the term of the Contract shall continue for an initial term </w:t>
      </w:r>
      <w:r>
        <w:rPr>
          <w:rFonts w:ascii="Arial" w:eastAsia="Arial" w:hAnsi="Arial" w:cs="Arial"/>
          <w:lang w:bidi="en-US"/>
        </w:rPr>
        <w:t>ending on December 31</w:t>
      </w:r>
      <w:r w:rsidRPr="00B65EE1">
        <w:rPr>
          <w:rFonts w:ascii="Arial" w:eastAsia="Arial" w:hAnsi="Arial" w:cs="Arial"/>
          <w:lang w:bidi="en-US"/>
        </w:rPr>
        <w:t xml:space="preserve">, </w:t>
      </w:r>
      <w:r w:rsidR="003742DB" w:rsidRPr="00B65EE1">
        <w:rPr>
          <w:rFonts w:ascii="Arial" w:eastAsia="Arial" w:hAnsi="Arial" w:cs="Arial"/>
          <w:lang w:bidi="en-US"/>
        </w:rPr>
        <w:t>202</w:t>
      </w:r>
      <w:r w:rsidR="00FF00D5">
        <w:rPr>
          <w:rFonts w:ascii="Arial" w:eastAsia="Arial" w:hAnsi="Arial" w:cs="Arial"/>
          <w:lang w:bidi="en-US"/>
        </w:rPr>
        <w:t>6</w:t>
      </w:r>
      <w:r w:rsidRPr="00B65EE1">
        <w:rPr>
          <w:rFonts w:ascii="Arial" w:eastAsia="Arial" w:hAnsi="Arial" w:cs="Arial"/>
          <w:lang w:bidi="en-US"/>
        </w:rPr>
        <w:t xml:space="preserve">. The Board retains the option </w:t>
      </w:r>
      <w:r>
        <w:rPr>
          <w:rFonts w:ascii="Arial" w:eastAsia="Arial" w:hAnsi="Arial" w:cs="Arial"/>
          <w:lang w:bidi="en-US"/>
        </w:rPr>
        <w:t>to</w:t>
      </w:r>
      <w:r w:rsidRPr="00B65EE1">
        <w:rPr>
          <w:rFonts w:ascii="Arial" w:eastAsia="Arial" w:hAnsi="Arial" w:cs="Arial"/>
          <w:lang w:bidi="en-US"/>
        </w:rPr>
        <w:t xml:space="preserve"> renew the </w:t>
      </w:r>
      <w:r>
        <w:rPr>
          <w:rFonts w:ascii="Arial" w:eastAsia="Arial" w:hAnsi="Arial" w:cs="Arial"/>
          <w:lang w:bidi="en-US"/>
        </w:rPr>
        <w:t>C</w:t>
      </w:r>
      <w:r w:rsidRPr="00B65EE1">
        <w:rPr>
          <w:rFonts w:ascii="Arial" w:eastAsia="Arial" w:hAnsi="Arial" w:cs="Arial"/>
          <w:lang w:bidi="en-US"/>
        </w:rPr>
        <w:t xml:space="preserve">ontract </w:t>
      </w:r>
      <w:r>
        <w:rPr>
          <w:rFonts w:ascii="Arial" w:eastAsia="Arial" w:hAnsi="Arial" w:cs="Arial"/>
          <w:lang w:bidi="en-US"/>
        </w:rPr>
        <w:t>for</w:t>
      </w:r>
      <w:r w:rsidRPr="00B65EE1">
        <w:rPr>
          <w:rFonts w:ascii="Arial" w:eastAsia="Arial" w:hAnsi="Arial" w:cs="Arial"/>
          <w:lang w:bidi="en-US"/>
        </w:rPr>
        <w:t xml:space="preserve"> </w:t>
      </w:r>
      <w:r w:rsidR="00BF1B9D">
        <w:rPr>
          <w:rFonts w:ascii="Arial" w:eastAsia="Arial" w:hAnsi="Arial" w:cs="Arial"/>
          <w:lang w:bidi="en-US"/>
        </w:rPr>
        <w:t xml:space="preserve">one </w:t>
      </w:r>
      <w:r>
        <w:rPr>
          <w:rFonts w:ascii="Arial" w:eastAsia="Arial" w:hAnsi="Arial" w:cs="Arial"/>
          <w:lang w:bidi="en-US"/>
        </w:rPr>
        <w:t xml:space="preserve">additional </w:t>
      </w:r>
      <w:r w:rsidRPr="00B65EE1">
        <w:rPr>
          <w:rFonts w:ascii="Arial" w:eastAsia="Arial" w:hAnsi="Arial" w:cs="Arial"/>
          <w:lang w:bidi="en-US"/>
        </w:rPr>
        <w:t>two</w:t>
      </w:r>
      <w:r>
        <w:rPr>
          <w:rFonts w:ascii="Arial" w:eastAsia="Arial" w:hAnsi="Arial" w:cs="Arial"/>
          <w:lang w:bidi="en-US"/>
        </w:rPr>
        <w:t xml:space="preserve"> (2)</w:t>
      </w:r>
      <w:r w:rsidR="00A1542C">
        <w:rPr>
          <w:rFonts w:ascii="Arial" w:eastAsia="Arial" w:hAnsi="Arial" w:cs="Arial"/>
          <w:lang w:bidi="en-US"/>
        </w:rPr>
        <w:t>-</w:t>
      </w:r>
      <w:r>
        <w:rPr>
          <w:rFonts w:ascii="Arial" w:eastAsia="Arial" w:hAnsi="Arial" w:cs="Arial"/>
          <w:lang w:bidi="en-US"/>
        </w:rPr>
        <w:t>year term</w:t>
      </w:r>
      <w:r w:rsidRPr="00B65EE1">
        <w:rPr>
          <w:rFonts w:ascii="Arial" w:eastAsia="Arial" w:hAnsi="Arial" w:cs="Arial"/>
          <w:lang w:bidi="en-US"/>
        </w:rPr>
        <w:t xml:space="preserve">. </w:t>
      </w:r>
      <w:bookmarkEnd w:id="42"/>
      <w:r w:rsidRPr="00B65EE1">
        <w:rPr>
          <w:rFonts w:ascii="Arial" w:eastAsia="Arial" w:hAnsi="Arial" w:cs="Arial"/>
          <w:lang w:bidi="en-US"/>
        </w:rPr>
        <w:t xml:space="preserve"> </w:t>
      </w:r>
    </w:p>
    <w:bookmarkEnd w:id="43"/>
    <w:p w14:paraId="60662096" w14:textId="18D5B6E6" w:rsidR="00765CEB" w:rsidRDefault="00765CEB" w:rsidP="00FE6440">
      <w:pPr>
        <w:widowControl w:val="0"/>
        <w:autoSpaceDE w:val="0"/>
        <w:autoSpaceDN w:val="0"/>
        <w:spacing w:before="0" w:after="0"/>
        <w:rPr>
          <w:rFonts w:ascii="Arial" w:eastAsia="Arial" w:hAnsi="Arial" w:cs="Arial"/>
          <w:lang w:bidi="en-US"/>
        </w:rPr>
      </w:pPr>
      <w:r>
        <w:rPr>
          <w:rFonts w:ascii="Arial" w:eastAsia="Arial" w:hAnsi="Arial" w:cs="Arial"/>
          <w:lang w:bidi="en-US"/>
        </w:rPr>
        <w:t xml:space="preserve"> </w:t>
      </w:r>
      <w:r w:rsidR="00AE2E6E">
        <w:rPr>
          <w:rFonts w:ascii="Arial" w:eastAsia="Arial" w:hAnsi="Arial" w:cs="Arial"/>
          <w:lang w:bidi="en-US"/>
        </w:rPr>
        <w:t xml:space="preserve"> </w:t>
      </w:r>
    </w:p>
    <w:p w14:paraId="023F1603" w14:textId="35EA708C" w:rsidR="00991B81" w:rsidRDefault="003231B2" w:rsidP="00D45E44">
      <w:pPr>
        <w:widowControl w:val="0"/>
        <w:autoSpaceDE w:val="0"/>
        <w:autoSpaceDN w:val="0"/>
        <w:spacing w:before="0" w:after="0"/>
        <w:jc w:val="both"/>
        <w:rPr>
          <w:rFonts w:ascii="Arial" w:hAnsi="Arial" w:cs="Arial"/>
        </w:rPr>
      </w:pPr>
      <w:bookmarkStart w:id="45" w:name="_Hlk39474378"/>
      <w:r w:rsidRPr="004C2566">
        <w:rPr>
          <w:rFonts w:ascii="Arial" w:hAnsi="Arial" w:cs="Arial"/>
          <w:b/>
        </w:rPr>
        <w:t>NOTE:</w:t>
      </w:r>
      <w:r w:rsidR="00991B81" w:rsidRPr="00AE2E6E">
        <w:rPr>
          <w:rFonts w:ascii="Arial" w:hAnsi="Arial" w:cs="Arial"/>
        </w:rPr>
        <w:t xml:space="preserve"> </w:t>
      </w:r>
      <w:r w:rsidR="00D2590C">
        <w:rPr>
          <w:rFonts w:ascii="Arial" w:hAnsi="Arial" w:cs="Arial"/>
        </w:rPr>
        <w:t xml:space="preserve">The </w:t>
      </w:r>
      <w:r w:rsidR="00D2590C" w:rsidRPr="00AE2E6E">
        <w:rPr>
          <w:rFonts w:ascii="Arial" w:hAnsi="Arial" w:cs="Arial"/>
        </w:rPr>
        <w:t xml:space="preserve">Contractor will assist </w:t>
      </w:r>
      <w:r w:rsidR="00D2590C">
        <w:rPr>
          <w:rFonts w:ascii="Arial" w:hAnsi="Arial" w:cs="Arial"/>
        </w:rPr>
        <w:t xml:space="preserve">the Department </w:t>
      </w:r>
      <w:r w:rsidR="00D2590C" w:rsidRPr="00AE2E6E">
        <w:rPr>
          <w:rFonts w:ascii="Arial" w:hAnsi="Arial" w:cs="Arial"/>
        </w:rPr>
        <w:t xml:space="preserve">with </w:t>
      </w:r>
      <w:r w:rsidR="00D2590C">
        <w:rPr>
          <w:rFonts w:ascii="Arial" w:hAnsi="Arial" w:cs="Arial"/>
        </w:rPr>
        <w:t>Program</w:t>
      </w:r>
      <w:r w:rsidR="00D2590C" w:rsidRPr="00AE2E6E">
        <w:rPr>
          <w:rFonts w:ascii="Arial" w:hAnsi="Arial" w:cs="Arial"/>
        </w:rPr>
        <w:t xml:space="preserve"> implementation, transition, and member communication </w:t>
      </w:r>
      <w:r w:rsidR="00D2590C">
        <w:rPr>
          <w:rFonts w:ascii="Arial" w:hAnsi="Arial" w:cs="Arial"/>
        </w:rPr>
        <w:t>prior to the start of the 2022 benefit period</w:t>
      </w:r>
      <w:r w:rsidR="00D2590C" w:rsidRPr="00AE2E6E">
        <w:rPr>
          <w:rFonts w:ascii="Arial" w:hAnsi="Arial" w:cs="Arial"/>
        </w:rPr>
        <w:t>.</w:t>
      </w:r>
      <w:r w:rsidR="00D2590C">
        <w:rPr>
          <w:rFonts w:ascii="Arial" w:hAnsi="Arial" w:cs="Arial"/>
        </w:rPr>
        <w:t xml:space="preserve"> This implementation</w:t>
      </w:r>
      <w:r w:rsidR="004D6782">
        <w:rPr>
          <w:rFonts w:ascii="Arial" w:hAnsi="Arial" w:cs="Arial"/>
        </w:rPr>
        <w:t xml:space="preserve"> and </w:t>
      </w:r>
      <w:r w:rsidR="00D2590C">
        <w:rPr>
          <w:rFonts w:ascii="Arial" w:hAnsi="Arial" w:cs="Arial"/>
        </w:rPr>
        <w:t>transition period</w:t>
      </w:r>
      <w:r w:rsidR="004D6782">
        <w:rPr>
          <w:rFonts w:ascii="Arial" w:hAnsi="Arial" w:cs="Arial"/>
        </w:rPr>
        <w:t xml:space="preserve"> </w:t>
      </w:r>
      <w:r w:rsidR="00D2590C">
        <w:rPr>
          <w:rFonts w:ascii="Arial" w:hAnsi="Arial" w:cs="Arial"/>
        </w:rPr>
        <w:t xml:space="preserve">will begin after the </w:t>
      </w:r>
      <w:r w:rsidR="00897676">
        <w:rPr>
          <w:rFonts w:ascii="Arial" w:hAnsi="Arial" w:cs="Arial"/>
        </w:rPr>
        <w:t>C</w:t>
      </w:r>
      <w:r w:rsidR="00D2590C">
        <w:rPr>
          <w:rFonts w:ascii="Arial" w:hAnsi="Arial" w:cs="Arial"/>
        </w:rPr>
        <w:t xml:space="preserve">ontract is executed and continue until </w:t>
      </w:r>
      <w:r w:rsidR="004D6782">
        <w:rPr>
          <w:rFonts w:ascii="Arial" w:hAnsi="Arial" w:cs="Arial"/>
        </w:rPr>
        <w:t>implementation and transition is complete</w:t>
      </w:r>
      <w:r w:rsidR="00D2590C">
        <w:rPr>
          <w:rFonts w:ascii="Arial" w:hAnsi="Arial" w:cs="Arial"/>
        </w:rPr>
        <w:t>. The Contractor will begin providing Program benefits on January 1, 2022</w:t>
      </w:r>
      <w:r w:rsidR="004D6782">
        <w:rPr>
          <w:rFonts w:ascii="Arial" w:hAnsi="Arial" w:cs="Arial"/>
        </w:rPr>
        <w:t xml:space="preserve"> (the start of th</w:t>
      </w:r>
      <w:r w:rsidR="004D6782" w:rsidRPr="00AE2E6E">
        <w:rPr>
          <w:rFonts w:ascii="Arial" w:hAnsi="Arial" w:cs="Arial"/>
        </w:rPr>
        <w:t xml:space="preserve">e </w:t>
      </w:r>
      <w:r w:rsidR="004D6782">
        <w:rPr>
          <w:rFonts w:ascii="Arial" w:hAnsi="Arial" w:cs="Arial"/>
        </w:rPr>
        <w:t xml:space="preserve">2022 </w:t>
      </w:r>
      <w:r w:rsidR="004D6782" w:rsidRPr="00AE2E6E">
        <w:rPr>
          <w:rFonts w:ascii="Arial" w:hAnsi="Arial" w:cs="Arial"/>
        </w:rPr>
        <w:t>benefit period</w:t>
      </w:r>
      <w:r w:rsidR="004D6782">
        <w:rPr>
          <w:rFonts w:ascii="Arial" w:hAnsi="Arial" w:cs="Arial"/>
        </w:rPr>
        <w:t>)</w:t>
      </w:r>
      <w:r w:rsidR="00D2590C">
        <w:rPr>
          <w:rFonts w:ascii="Arial" w:hAnsi="Arial" w:cs="Arial"/>
        </w:rPr>
        <w:t xml:space="preserve">. </w:t>
      </w:r>
    </w:p>
    <w:bookmarkEnd w:id="44"/>
    <w:bookmarkEnd w:id="45"/>
    <w:bookmarkEnd w:id="41"/>
    <w:p w14:paraId="63FC3744" w14:textId="0E912FB5" w:rsidR="009939C8" w:rsidRPr="005D7C42" w:rsidRDefault="009939C8" w:rsidP="009939C8">
      <w:pPr>
        <w:pStyle w:val="Heading2"/>
        <w:rPr>
          <w:rFonts w:ascii="Arial" w:hAnsi="Arial"/>
        </w:rPr>
      </w:pPr>
      <w:r w:rsidRPr="005D7C42">
        <w:rPr>
          <w:rFonts w:ascii="Arial" w:hAnsi="Arial"/>
        </w:rPr>
        <w:lastRenderedPageBreak/>
        <w:t>Letter of Intent</w:t>
      </w:r>
    </w:p>
    <w:p w14:paraId="220FBCCC" w14:textId="67C6D4F2" w:rsidR="00FE6440" w:rsidRDefault="00FE6440" w:rsidP="00704A48">
      <w:pPr>
        <w:pStyle w:val="LRWLBodyText"/>
        <w:jc w:val="both"/>
        <w:rPr>
          <w:rFonts w:cs="Arial"/>
        </w:rPr>
      </w:pPr>
      <w:r>
        <w:t>A letter of intent indicating that a Proposer intends to submit a response to this RFP is requested (</w:t>
      </w:r>
      <w:r w:rsidR="002A49F2">
        <w:t>s</w:t>
      </w:r>
      <w:r>
        <w:t xml:space="preserve">ee Section </w:t>
      </w:r>
      <w:r w:rsidR="00260D2A">
        <w:t>1.</w:t>
      </w:r>
      <w:r w:rsidR="00B2628C">
        <w:t xml:space="preserve">10 </w:t>
      </w:r>
      <w:r>
        <w:t>Calendar of Events</w:t>
      </w:r>
      <w:r w:rsidR="00210FBF">
        <w:t xml:space="preserve"> for the due date</w:t>
      </w:r>
      <w:r>
        <w:t xml:space="preserve">). In the letter, identify the Proposer’s organization/company name, list the name, location, telephone number, and email address of one or more persons authorized to act on the Proposer’s behalf. Submit the letter of intent via email to the address listed in Section </w:t>
      </w:r>
      <w:r w:rsidR="002B6EF9">
        <w:t>1.</w:t>
      </w:r>
      <w:r w:rsidR="00B2628C">
        <w:t xml:space="preserve">5 </w:t>
      </w:r>
      <w:r w:rsidR="00D45E44">
        <w:t>Procuring and Contracting Agency</w:t>
      </w:r>
      <w:r>
        <w:t>. The RFP number and title must be referenced in the subject line of Proposer’s email. The letter of intent does not obligate the Proposer to submit a Proposal</w:t>
      </w:r>
      <w:r w:rsidR="002B6EF9">
        <w:t>.</w:t>
      </w:r>
    </w:p>
    <w:p w14:paraId="2110C3F5" w14:textId="1488DF71" w:rsidR="0062721E" w:rsidRPr="00711A3A" w:rsidRDefault="000011BD" w:rsidP="00273653">
      <w:pPr>
        <w:pStyle w:val="Heading2"/>
        <w:rPr>
          <w:rFonts w:ascii="Arial" w:hAnsi="Arial"/>
        </w:rPr>
      </w:pPr>
      <w:r w:rsidRPr="00711A3A">
        <w:rPr>
          <w:rFonts w:ascii="Arial" w:hAnsi="Arial"/>
        </w:rPr>
        <w:t>No Obligation to Contract</w:t>
      </w:r>
    </w:p>
    <w:p w14:paraId="1B3A52B7" w14:textId="6EAF7925" w:rsidR="0062721E" w:rsidRPr="00FC582C" w:rsidRDefault="0062721E" w:rsidP="00BD0E73">
      <w:pPr>
        <w:pStyle w:val="LRWLBodyText"/>
        <w:jc w:val="both"/>
        <w:rPr>
          <w:rFonts w:cs="Arial"/>
        </w:rPr>
      </w:pPr>
      <w:r w:rsidRPr="002A322F">
        <w:rPr>
          <w:rFonts w:cs="Arial"/>
        </w:rPr>
        <w:t xml:space="preserve">The </w:t>
      </w:r>
      <w:r w:rsidR="00AE2A9E" w:rsidRPr="00E4633E">
        <w:rPr>
          <w:rFonts w:cs="Arial"/>
        </w:rPr>
        <w:t>Board</w:t>
      </w:r>
      <w:r w:rsidRPr="00283A0B">
        <w:rPr>
          <w:rFonts w:cs="Arial"/>
        </w:rPr>
        <w:t xml:space="preserve"> reserves the right to </w:t>
      </w:r>
      <w:r w:rsidRPr="003019FE">
        <w:rPr>
          <w:rFonts w:cs="Arial"/>
        </w:rPr>
        <w:t xml:space="preserve">cancel </w:t>
      </w:r>
      <w:r w:rsidRPr="00D951E0">
        <w:rPr>
          <w:rFonts w:cs="Arial"/>
        </w:rPr>
        <w:t>this RFP</w:t>
      </w:r>
      <w:r w:rsidRPr="00283A0B">
        <w:rPr>
          <w:rFonts w:cs="Arial"/>
        </w:rPr>
        <w:t xml:space="preserve"> for any reason prior to the issuance of a notice of intent to award</w:t>
      </w:r>
      <w:r w:rsidR="003019FE">
        <w:rPr>
          <w:rFonts w:cs="Arial"/>
        </w:rPr>
        <w:t xml:space="preserve"> a Contract</w:t>
      </w:r>
      <w:r w:rsidRPr="00283A0B">
        <w:rPr>
          <w:rFonts w:cs="Arial"/>
        </w:rPr>
        <w:t xml:space="preserve">. </w:t>
      </w:r>
      <w:r w:rsidR="00AE2A9E" w:rsidRPr="00FC582C">
        <w:rPr>
          <w:rFonts w:cs="Arial"/>
        </w:rPr>
        <w:t xml:space="preserve">The Board </w:t>
      </w:r>
      <w:r w:rsidRPr="00FC582C">
        <w:rPr>
          <w:rFonts w:cs="Arial"/>
        </w:rPr>
        <w:t xml:space="preserve">does not guarantee to purchase any specific dollar amount. Proposals that stipulate that </w:t>
      </w:r>
      <w:r w:rsidR="00AE2A9E" w:rsidRPr="00FC582C">
        <w:rPr>
          <w:rFonts w:cs="Arial"/>
        </w:rPr>
        <w:t xml:space="preserve">the Board </w:t>
      </w:r>
      <w:r w:rsidRPr="00FC582C">
        <w:rPr>
          <w:rFonts w:cs="Arial"/>
        </w:rPr>
        <w:t>shall guarantee a specific quantity or dollar amount will be disqualified.</w:t>
      </w:r>
    </w:p>
    <w:p w14:paraId="2783FF9D" w14:textId="6417DFD7" w:rsidR="0062721E" w:rsidRPr="00652AE2" w:rsidRDefault="00D05E54" w:rsidP="00273653">
      <w:pPr>
        <w:pStyle w:val="Heading2"/>
        <w:rPr>
          <w:rFonts w:ascii="Arial" w:hAnsi="Arial"/>
        </w:rPr>
      </w:pPr>
      <w:r w:rsidRPr="00652AE2">
        <w:rPr>
          <w:rFonts w:ascii="Arial" w:hAnsi="Arial"/>
        </w:rPr>
        <w:t xml:space="preserve"> </w:t>
      </w:r>
      <w:bookmarkStart w:id="46" w:name="_Hlk25673989"/>
      <w:r w:rsidR="00D951E0" w:rsidRPr="00652AE2">
        <w:rPr>
          <w:rFonts w:ascii="Arial" w:hAnsi="Arial"/>
        </w:rPr>
        <w:t xml:space="preserve">WI Department of Administration eSupplier Registration </w:t>
      </w:r>
    </w:p>
    <w:p w14:paraId="2E733D0C" w14:textId="77777777" w:rsidR="00104DC7" w:rsidRDefault="00D951E0" w:rsidP="00D951E0">
      <w:pPr>
        <w:pStyle w:val="LRWLBodyText"/>
        <w:jc w:val="both"/>
        <w:rPr>
          <w:rFonts w:cs="Arial"/>
        </w:rPr>
      </w:pPr>
      <w:r>
        <w:rPr>
          <w:rFonts w:cs="Arial"/>
        </w:rPr>
        <w:t>The Wisconsin Department of Administration’s eSupplier Portal is available to all businesses and organizations that want to do business with the State. The eSupplier Portal allows vendors to see details about pending invoices and payments, allows vendors to receive</w:t>
      </w:r>
      <w:r w:rsidRPr="00273653">
        <w:rPr>
          <w:rFonts w:cs="Arial"/>
        </w:rPr>
        <w:t xml:space="preserve"> automatic</w:t>
      </w:r>
      <w:r>
        <w:rPr>
          <w:rFonts w:cs="Arial"/>
        </w:rPr>
        <w:t>,</w:t>
      </w:r>
      <w:r w:rsidRPr="00273653">
        <w:rPr>
          <w:rFonts w:cs="Arial"/>
        </w:rPr>
        <w:t xml:space="preserve"> future official notice</w:t>
      </w:r>
      <w:r>
        <w:rPr>
          <w:rFonts w:cs="Arial"/>
        </w:rPr>
        <w:t>s</w:t>
      </w:r>
      <w:r w:rsidRPr="00273653">
        <w:rPr>
          <w:rFonts w:cs="Arial"/>
        </w:rPr>
        <w:t xml:space="preserve"> </w:t>
      </w:r>
      <w:r>
        <w:rPr>
          <w:rFonts w:cs="Arial"/>
        </w:rPr>
        <w:t>of</w:t>
      </w:r>
      <w:r w:rsidRPr="00273653">
        <w:rPr>
          <w:rFonts w:cs="Arial"/>
        </w:rPr>
        <w:t xml:space="preserve"> bid opportunities</w:t>
      </w:r>
      <w:r>
        <w:rPr>
          <w:rFonts w:cs="Arial"/>
        </w:rPr>
        <w:t xml:space="preserve">, and, in some cases, allows vendors to respond to State solicitations. </w:t>
      </w:r>
    </w:p>
    <w:p w14:paraId="7A24D412" w14:textId="05371D7F" w:rsidR="00D951E0" w:rsidRDefault="00D951E0" w:rsidP="00D951E0">
      <w:pPr>
        <w:pStyle w:val="LRWLBodyText"/>
        <w:jc w:val="both"/>
        <w:rPr>
          <w:rFonts w:cs="Arial"/>
        </w:rPr>
      </w:pPr>
      <w:r w:rsidRPr="004C2566">
        <w:rPr>
          <w:rFonts w:ascii="Arial Bold" w:hAnsi="Arial Bold" w:cs="Arial"/>
          <w:b/>
          <w:caps/>
        </w:rPr>
        <w:t>Note:</w:t>
      </w:r>
      <w:r>
        <w:rPr>
          <w:rFonts w:cs="Arial"/>
        </w:rPr>
        <w:t xml:space="preserve"> the eSupplier Portal is not being used for this solicitation for Proposer responses.</w:t>
      </w:r>
    </w:p>
    <w:p w14:paraId="53C35784" w14:textId="17530602" w:rsidR="00431BC7" w:rsidRDefault="00D951E0" w:rsidP="00065672">
      <w:pPr>
        <w:pStyle w:val="ETFNormal"/>
        <w:jc w:val="left"/>
      </w:pPr>
      <w:r w:rsidRPr="00D951E0">
        <w:t xml:space="preserve">For more information on the eSupplier Portal, go to: </w:t>
      </w:r>
      <w:hyperlink r:id="rId31" w:history="1">
        <w:r w:rsidRPr="00D951E0">
          <w:rPr>
            <w:rStyle w:val="Hyperlink"/>
          </w:rPr>
          <w:t>https://esupplier.wi.gov/psp/esupplier/SUPPLIER/ERP/h/?tab=WI_BIDDER</w:t>
        </w:r>
      </w:hyperlink>
      <w:r>
        <w:rPr>
          <w:rStyle w:val="Hyperlink"/>
        </w:rPr>
        <w:t xml:space="preserve"> </w:t>
      </w:r>
      <w:r w:rsidR="00D05E54">
        <w:t xml:space="preserve"> </w:t>
      </w:r>
    </w:p>
    <w:bookmarkEnd w:id="46"/>
    <w:p w14:paraId="1469A9A4" w14:textId="27880D89" w:rsidR="0062721E" w:rsidRPr="003C2CD7" w:rsidRDefault="0062721E" w:rsidP="00065672">
      <w:pPr>
        <w:pStyle w:val="Heading2"/>
        <w:rPr>
          <w:rFonts w:ascii="Arial" w:hAnsi="Arial"/>
        </w:rPr>
      </w:pPr>
      <w:r w:rsidRPr="003C2CD7">
        <w:rPr>
          <w:rFonts w:ascii="Arial" w:hAnsi="Arial"/>
        </w:rPr>
        <w:t>Retention of Rights</w:t>
      </w:r>
    </w:p>
    <w:p w14:paraId="349DBFFC" w14:textId="3DF361F4" w:rsidR="0062721E" w:rsidRPr="00FC582C" w:rsidRDefault="0062721E" w:rsidP="00BD0E73">
      <w:pPr>
        <w:pStyle w:val="LRWLBodyText"/>
        <w:jc w:val="both"/>
        <w:rPr>
          <w:rFonts w:cs="Arial"/>
        </w:rPr>
      </w:pPr>
      <w:r w:rsidRPr="002A322F">
        <w:rPr>
          <w:rFonts w:cs="Arial"/>
        </w:rPr>
        <w:t xml:space="preserve">All Proposals become the property of </w:t>
      </w:r>
      <w:r w:rsidR="00387304">
        <w:rPr>
          <w:rFonts w:cs="Arial"/>
        </w:rPr>
        <w:t>the Department</w:t>
      </w:r>
      <w:r w:rsidRPr="002A322F">
        <w:rPr>
          <w:rFonts w:cs="Arial"/>
        </w:rPr>
        <w:t xml:space="preserve"> upon receipt</w:t>
      </w:r>
      <w:r w:rsidR="00D56A79" w:rsidRPr="00E4633E">
        <w:rPr>
          <w:rFonts w:cs="Arial"/>
        </w:rPr>
        <w:t xml:space="preserve">. </w:t>
      </w:r>
      <w:r w:rsidRPr="00283A0B">
        <w:rPr>
          <w:rFonts w:cs="Arial"/>
        </w:rPr>
        <w:t>All rights, title</w:t>
      </w:r>
      <w:r w:rsidR="00244826">
        <w:rPr>
          <w:rFonts w:cs="Arial"/>
        </w:rPr>
        <w:t>,</w:t>
      </w:r>
      <w:r w:rsidRPr="00283A0B">
        <w:rPr>
          <w:rFonts w:cs="Arial"/>
        </w:rPr>
        <w:t xml:space="preserve"> and interest in all materials and ideas prepared by the Proposer for the Proposal</w:t>
      </w:r>
      <w:r w:rsidR="005E6C42">
        <w:rPr>
          <w:rFonts w:cs="Arial"/>
        </w:rPr>
        <w:t>,</w:t>
      </w:r>
      <w:r w:rsidRPr="00283A0B">
        <w:rPr>
          <w:rFonts w:cs="Arial"/>
        </w:rPr>
        <w:t xml:space="preserve"> </w:t>
      </w:r>
      <w:r w:rsidR="00E825D2">
        <w:rPr>
          <w:rFonts w:cs="Arial"/>
        </w:rPr>
        <w:t>and provided to</w:t>
      </w:r>
      <w:r w:rsidR="0042258B" w:rsidRPr="00283A0B">
        <w:rPr>
          <w:rFonts w:cs="Arial"/>
        </w:rPr>
        <w:t xml:space="preserve"> </w:t>
      </w:r>
      <w:r w:rsidR="00387304">
        <w:rPr>
          <w:rFonts w:cs="Arial"/>
        </w:rPr>
        <w:t>the Department</w:t>
      </w:r>
      <w:r w:rsidR="005E6C42">
        <w:rPr>
          <w:rFonts w:cs="Arial"/>
        </w:rPr>
        <w:t>,</w:t>
      </w:r>
      <w:r w:rsidRPr="00283A0B">
        <w:rPr>
          <w:rFonts w:cs="Arial"/>
        </w:rPr>
        <w:t xml:space="preserve"> shall be the exclusive property of </w:t>
      </w:r>
      <w:r w:rsidR="00387304">
        <w:rPr>
          <w:rFonts w:cs="Arial"/>
        </w:rPr>
        <w:t>the Department</w:t>
      </w:r>
      <w:r w:rsidRPr="00283A0B">
        <w:rPr>
          <w:rFonts w:cs="Arial"/>
        </w:rPr>
        <w:t xml:space="preserve"> and may be used by the State at its </w:t>
      </w:r>
      <w:r w:rsidR="00EB0CA3" w:rsidRPr="00FC582C">
        <w:rPr>
          <w:rFonts w:cs="Arial"/>
        </w:rPr>
        <w:t>discretion</w:t>
      </w:r>
      <w:r w:rsidRPr="00FC582C">
        <w:rPr>
          <w:rFonts w:cs="Arial"/>
        </w:rPr>
        <w:t>.</w:t>
      </w:r>
      <w:r w:rsidR="00610C93">
        <w:rPr>
          <w:rFonts w:cs="Arial"/>
        </w:rPr>
        <w:t xml:space="preserve"> </w:t>
      </w:r>
    </w:p>
    <w:p w14:paraId="22DB045C" w14:textId="6445B12E" w:rsidR="006456A2" w:rsidRPr="001B467E" w:rsidRDefault="006456A2" w:rsidP="00273653">
      <w:pPr>
        <w:pStyle w:val="Heading1"/>
        <w:rPr>
          <w:rFonts w:ascii="Arial" w:hAnsi="Arial" w:cs="Arial"/>
        </w:rPr>
      </w:pPr>
      <w:bookmarkStart w:id="47" w:name="_Toc398562523"/>
      <w:bookmarkStart w:id="48" w:name="_Toc39146726"/>
      <w:r w:rsidRPr="001B467E">
        <w:rPr>
          <w:rFonts w:ascii="Arial" w:hAnsi="Arial" w:cs="Arial"/>
        </w:rPr>
        <w:t>Preparing and Submitting a Proposal</w:t>
      </w:r>
      <w:bookmarkEnd w:id="47"/>
      <w:bookmarkEnd w:id="48"/>
    </w:p>
    <w:p w14:paraId="474300C8" w14:textId="77777777" w:rsidR="006456A2" w:rsidRPr="001B467E" w:rsidRDefault="006456A2" w:rsidP="00273653">
      <w:pPr>
        <w:pStyle w:val="Heading2"/>
        <w:rPr>
          <w:rFonts w:ascii="Arial" w:hAnsi="Arial"/>
        </w:rPr>
      </w:pPr>
      <w:r w:rsidRPr="001B467E">
        <w:rPr>
          <w:rFonts w:ascii="Arial" w:hAnsi="Arial"/>
        </w:rPr>
        <w:t>General Instructions</w:t>
      </w:r>
    </w:p>
    <w:p w14:paraId="0DB92E9B" w14:textId="09A73811" w:rsidR="002062ED" w:rsidRPr="00273653" w:rsidRDefault="002062ED" w:rsidP="002062ED">
      <w:pPr>
        <w:pStyle w:val="LRWLBodyText"/>
        <w:spacing w:after="240"/>
        <w:jc w:val="both"/>
        <w:rPr>
          <w:rFonts w:cs="Arial"/>
        </w:rPr>
      </w:pPr>
      <w:r w:rsidRPr="00896B0D">
        <w:rPr>
          <w:rFonts w:cs="Arial"/>
        </w:rPr>
        <w:t xml:space="preserve">The evaluation and selection of a Contractor will be based on the information received in the submitted Proposal(s) plus the following optional review methods, at </w:t>
      </w:r>
      <w:r w:rsidR="00387304" w:rsidRPr="00896B0D">
        <w:rPr>
          <w:rFonts w:cs="Arial"/>
        </w:rPr>
        <w:t>the Department</w:t>
      </w:r>
      <w:r w:rsidRPr="00896B0D">
        <w:rPr>
          <w:rFonts w:cs="Arial"/>
        </w:rPr>
        <w:t>’s discretion: reference checks, Proposer presentations, interviews, demonstrations, responses to requests for additional information or clarification, any on-site visits, and/or best and final offers (BAFOs), where requested. Such methods may be used to clarify and substantiate information in the Proposals.</w:t>
      </w:r>
    </w:p>
    <w:p w14:paraId="41273048" w14:textId="3E87C9BB" w:rsidR="006456A2" w:rsidRPr="00FC582C" w:rsidRDefault="006456A2" w:rsidP="00BD0E73">
      <w:pPr>
        <w:pStyle w:val="LRWLBodyText"/>
        <w:jc w:val="both"/>
        <w:rPr>
          <w:rFonts w:cs="Arial"/>
        </w:rPr>
      </w:pPr>
      <w:r w:rsidRPr="00FC582C">
        <w:rPr>
          <w:rFonts w:cs="Arial"/>
        </w:rPr>
        <w:t xml:space="preserve">Failure to respond to each of the requirements </w:t>
      </w:r>
      <w:r w:rsidRPr="00F25820">
        <w:rPr>
          <w:rFonts w:cs="Arial"/>
        </w:rPr>
        <w:t xml:space="preserve">in </w:t>
      </w:r>
      <w:r w:rsidR="0092160C" w:rsidRPr="00F25820">
        <w:rPr>
          <w:rFonts w:cs="Arial"/>
        </w:rPr>
        <w:t xml:space="preserve">this </w:t>
      </w:r>
      <w:r w:rsidRPr="00F25820">
        <w:rPr>
          <w:rFonts w:cs="Arial"/>
        </w:rPr>
        <w:t xml:space="preserve">RFP may be the basis for rejecting a </w:t>
      </w:r>
      <w:r w:rsidR="00D71C36" w:rsidRPr="00F25820">
        <w:rPr>
          <w:rFonts w:cs="Arial"/>
        </w:rPr>
        <w:t>Proposal</w:t>
      </w:r>
      <w:r w:rsidRPr="00F25820">
        <w:rPr>
          <w:rFonts w:cs="Arial"/>
        </w:rPr>
        <w:t>.</w:t>
      </w:r>
      <w:r w:rsidR="00D71C36" w:rsidRPr="00F25820">
        <w:rPr>
          <w:rFonts w:cs="Arial"/>
        </w:rPr>
        <w:t xml:space="preserve"> </w:t>
      </w:r>
    </w:p>
    <w:p w14:paraId="11382A66" w14:textId="5D9A787E" w:rsidR="002062ED" w:rsidRDefault="006456A2" w:rsidP="002062ED">
      <w:pPr>
        <w:pStyle w:val="LRWLBodyText"/>
        <w:spacing w:after="240"/>
        <w:jc w:val="both"/>
        <w:rPr>
          <w:rFonts w:cs="Arial"/>
        </w:rPr>
      </w:pPr>
      <w:r w:rsidRPr="00FC582C">
        <w:rPr>
          <w:rFonts w:cs="Arial"/>
        </w:rPr>
        <w:lastRenderedPageBreak/>
        <w:t xml:space="preserve">Elaborate </w:t>
      </w:r>
      <w:r w:rsidR="0029723D" w:rsidRPr="00FC582C">
        <w:rPr>
          <w:rFonts w:cs="Arial"/>
        </w:rPr>
        <w:t>Proposal</w:t>
      </w:r>
      <w:r w:rsidRPr="00FC582C">
        <w:rPr>
          <w:rFonts w:cs="Arial"/>
        </w:rPr>
        <w:t>s (e.g., expensive artwork</w:t>
      </w:r>
      <w:r w:rsidR="00746B64">
        <w:rPr>
          <w:rFonts w:cs="Arial"/>
        </w:rPr>
        <w:t>, extensive marketing materials</w:t>
      </w:r>
      <w:r w:rsidRPr="00FC582C">
        <w:rPr>
          <w:rFonts w:cs="Arial"/>
        </w:rPr>
        <w:t xml:space="preserve">), beyond that sufficient to present a complete and effective </w:t>
      </w:r>
      <w:r w:rsidR="0029723D" w:rsidRPr="00FC582C">
        <w:rPr>
          <w:rFonts w:cs="Arial"/>
        </w:rPr>
        <w:t>Proposal</w:t>
      </w:r>
      <w:r w:rsidRPr="00FC582C">
        <w:rPr>
          <w:rFonts w:cs="Arial"/>
        </w:rPr>
        <w:t>, are neither necessary nor desired.</w:t>
      </w:r>
      <w:r w:rsidR="002062ED">
        <w:rPr>
          <w:rFonts w:cs="Arial"/>
        </w:rPr>
        <w:t xml:space="preserve"> </w:t>
      </w:r>
      <w:bookmarkStart w:id="49" w:name="_Hlk39151066"/>
      <w:r w:rsidR="002062ED" w:rsidRPr="00FD1849">
        <w:rPr>
          <w:rFonts w:cs="Arial"/>
        </w:rPr>
        <w:t>Marketing or promotional materials should only be provided where specifically requested.</w:t>
      </w:r>
      <w:r w:rsidR="002062ED">
        <w:rPr>
          <w:rFonts w:cs="Arial"/>
        </w:rPr>
        <w:t xml:space="preserve"> If providing such materials, please indicate which question the materials apply to.</w:t>
      </w:r>
      <w:bookmarkEnd w:id="49"/>
      <w:r w:rsidR="002062ED">
        <w:rPr>
          <w:rFonts w:cs="Arial"/>
        </w:rPr>
        <w:t xml:space="preserve">   </w:t>
      </w:r>
    </w:p>
    <w:p w14:paraId="32BF56F5" w14:textId="77777777" w:rsidR="002062ED" w:rsidRPr="00273653" w:rsidRDefault="002062ED" w:rsidP="002062ED">
      <w:pPr>
        <w:pStyle w:val="LRWLBodyText"/>
        <w:spacing w:after="240"/>
        <w:jc w:val="both"/>
        <w:rPr>
          <w:rFonts w:cs="Arial"/>
        </w:rPr>
      </w:pPr>
      <w:r>
        <w:rPr>
          <w:rFonts w:cs="Arial"/>
        </w:rPr>
        <w:t xml:space="preserve">All Proposals must be in English. </w:t>
      </w:r>
    </w:p>
    <w:p w14:paraId="59DCBE91" w14:textId="77777777" w:rsidR="006456A2" w:rsidRPr="001B467E" w:rsidRDefault="006456A2" w:rsidP="00273653">
      <w:pPr>
        <w:pStyle w:val="Heading2"/>
        <w:rPr>
          <w:rFonts w:ascii="Arial" w:hAnsi="Arial"/>
        </w:rPr>
      </w:pPr>
      <w:r w:rsidRPr="001B467E">
        <w:rPr>
          <w:rFonts w:ascii="Arial" w:hAnsi="Arial"/>
        </w:rPr>
        <w:t>Incurring Costs</w:t>
      </w:r>
    </w:p>
    <w:p w14:paraId="32B80180" w14:textId="0EDCBB6B" w:rsidR="002062ED" w:rsidRPr="00711A3A" w:rsidRDefault="002062ED" w:rsidP="002062ED">
      <w:pPr>
        <w:pStyle w:val="LRWLBodyText"/>
        <w:jc w:val="both"/>
        <w:rPr>
          <w:rFonts w:cs="Arial"/>
        </w:rPr>
      </w:pPr>
      <w:r w:rsidRPr="00711A3A">
        <w:rPr>
          <w:rFonts w:cs="Arial"/>
        </w:rPr>
        <w:t xml:space="preserve">The State of Wisconsin and </w:t>
      </w:r>
      <w:r w:rsidR="00387304">
        <w:rPr>
          <w:rFonts w:cs="Arial"/>
        </w:rPr>
        <w:t>the Department</w:t>
      </w:r>
      <w:r w:rsidRPr="00711A3A">
        <w:rPr>
          <w:rFonts w:cs="Arial"/>
        </w:rPr>
        <w:t xml:space="preserve"> are</w:t>
      </w:r>
      <w:r w:rsidRPr="001771EE">
        <w:rPr>
          <w:rFonts w:cs="Arial"/>
        </w:rPr>
        <w:t xml:space="preserve"> not</w:t>
      </w:r>
      <w:r w:rsidRPr="005920A4">
        <w:rPr>
          <w:rFonts w:cs="Arial"/>
        </w:rPr>
        <w:t xml:space="preserve"> liable for any costs incurred by Proposers in replying to this RFP</w:t>
      </w:r>
      <w:r w:rsidR="0006450E">
        <w:rPr>
          <w:rFonts w:cs="Arial"/>
        </w:rPr>
        <w:t xml:space="preserve"> or </w:t>
      </w:r>
      <w:r w:rsidRPr="005920A4">
        <w:rPr>
          <w:rFonts w:cs="Arial"/>
        </w:rPr>
        <w:t>making requested oral presentations</w:t>
      </w:r>
      <w:r w:rsidRPr="00711A3A">
        <w:rPr>
          <w:rFonts w:cs="Arial"/>
        </w:rPr>
        <w:t xml:space="preserve"> or demonstrations.</w:t>
      </w:r>
    </w:p>
    <w:p w14:paraId="6510DFA7" w14:textId="4019FC2D" w:rsidR="006456A2" w:rsidRPr="001B467E" w:rsidRDefault="006456A2" w:rsidP="00273653">
      <w:pPr>
        <w:pStyle w:val="Heading2"/>
        <w:rPr>
          <w:rFonts w:ascii="Arial" w:hAnsi="Arial"/>
        </w:rPr>
      </w:pPr>
      <w:r w:rsidRPr="001B467E">
        <w:rPr>
          <w:rFonts w:ascii="Arial" w:hAnsi="Arial"/>
        </w:rPr>
        <w:t xml:space="preserve">Submitting </w:t>
      </w:r>
      <w:r w:rsidR="00122E53">
        <w:rPr>
          <w:rFonts w:ascii="Arial" w:hAnsi="Arial"/>
        </w:rPr>
        <w:t>a</w:t>
      </w:r>
      <w:r w:rsidRPr="001B467E">
        <w:rPr>
          <w:rFonts w:ascii="Arial" w:hAnsi="Arial"/>
        </w:rPr>
        <w:t xml:space="preserve"> Proposal </w:t>
      </w:r>
    </w:p>
    <w:p w14:paraId="57EA2C2C" w14:textId="4BE50466" w:rsidR="00C11B6B" w:rsidRPr="00DE167C" w:rsidRDefault="00C11B6B" w:rsidP="00C11B6B">
      <w:pPr>
        <w:pStyle w:val="Heading4"/>
        <w:rPr>
          <w:rStyle w:val="Strong"/>
          <w:rFonts w:ascii="Arial" w:hAnsi="Arial" w:cs="Arial"/>
          <w:b/>
          <w:i w:val="0"/>
          <w:iCs/>
          <w:color w:val="1F497D" w:themeColor="text2"/>
          <w:sz w:val="22"/>
          <w:szCs w:val="22"/>
        </w:rPr>
      </w:pPr>
      <w:r w:rsidRPr="00DE167C">
        <w:rPr>
          <w:rStyle w:val="Strong"/>
          <w:rFonts w:ascii="Arial" w:hAnsi="Arial" w:cs="Arial"/>
          <w:b/>
          <w:i w:val="0"/>
          <w:iCs/>
          <w:color w:val="1F497D" w:themeColor="text2"/>
          <w:sz w:val="22"/>
          <w:szCs w:val="22"/>
        </w:rPr>
        <w:t>2.</w:t>
      </w:r>
      <w:r w:rsidR="00C24CF7">
        <w:rPr>
          <w:rStyle w:val="Strong"/>
          <w:rFonts w:ascii="Arial" w:hAnsi="Arial" w:cs="Arial"/>
          <w:b/>
          <w:i w:val="0"/>
          <w:iCs/>
          <w:color w:val="1F497D" w:themeColor="text2"/>
          <w:sz w:val="22"/>
          <w:szCs w:val="22"/>
        </w:rPr>
        <w:t>4</w:t>
      </w:r>
      <w:r w:rsidRPr="00DE167C">
        <w:rPr>
          <w:rStyle w:val="Strong"/>
          <w:rFonts w:ascii="Arial" w:hAnsi="Arial" w:cs="Arial"/>
          <w:b/>
          <w:i w:val="0"/>
          <w:iCs/>
          <w:color w:val="1F497D" w:themeColor="text2"/>
          <w:sz w:val="22"/>
          <w:szCs w:val="22"/>
        </w:rPr>
        <w:t xml:space="preserve">.1 </w:t>
      </w:r>
      <w:r w:rsidR="006D2C6F" w:rsidRPr="006D2C6F">
        <w:rPr>
          <w:rStyle w:val="Strong"/>
          <w:rFonts w:ascii="Arial" w:hAnsi="Arial" w:cs="Arial"/>
          <w:b/>
          <w:i w:val="0"/>
          <w:iCs/>
          <w:color w:val="1F497D" w:themeColor="text2"/>
          <w:sz w:val="22"/>
          <w:szCs w:val="22"/>
        </w:rPr>
        <w:t xml:space="preserve">Proposal Submission to </w:t>
      </w:r>
      <w:r w:rsidR="00122E53">
        <w:rPr>
          <w:rStyle w:val="Strong"/>
          <w:rFonts w:ascii="Arial" w:hAnsi="Arial" w:cs="Arial"/>
          <w:b/>
          <w:i w:val="0"/>
          <w:iCs/>
          <w:color w:val="1F497D" w:themeColor="text2"/>
          <w:sz w:val="22"/>
          <w:szCs w:val="22"/>
        </w:rPr>
        <w:t xml:space="preserve">the </w:t>
      </w:r>
      <w:r w:rsidR="006D2C6F" w:rsidRPr="006D2C6F">
        <w:rPr>
          <w:rStyle w:val="Strong"/>
          <w:rFonts w:ascii="Arial" w:hAnsi="Arial" w:cs="Arial"/>
          <w:b/>
          <w:i w:val="0"/>
          <w:iCs/>
          <w:color w:val="1F497D" w:themeColor="text2"/>
          <w:sz w:val="22"/>
          <w:szCs w:val="22"/>
        </w:rPr>
        <w:t>Department’s secure file transfer protocol (SFTP) site</w:t>
      </w:r>
    </w:p>
    <w:p w14:paraId="481EC500" w14:textId="155B9CD5" w:rsidR="006D2C6F" w:rsidRPr="006D2C6F" w:rsidRDefault="006D2C6F" w:rsidP="006D2C6F">
      <w:pPr>
        <w:pStyle w:val="LRWLBodyText"/>
        <w:ind w:left="720" w:hanging="720"/>
        <w:jc w:val="both"/>
        <w:rPr>
          <w:rStyle w:val="Strong"/>
          <w:b w:val="0"/>
        </w:rPr>
      </w:pPr>
      <w:r w:rsidRPr="006D2C6F">
        <w:rPr>
          <w:rStyle w:val="Strong"/>
          <w:b w:val="0"/>
        </w:rPr>
        <w:t>Proposer</w:t>
      </w:r>
      <w:r>
        <w:rPr>
          <w:rStyle w:val="Strong"/>
          <w:b w:val="0"/>
        </w:rPr>
        <w:t>s</w:t>
      </w:r>
      <w:r w:rsidRPr="006D2C6F">
        <w:rPr>
          <w:rStyle w:val="Strong"/>
          <w:b w:val="0"/>
        </w:rPr>
        <w:t xml:space="preserve"> must submit the following, including all required materials as specified herein:   </w:t>
      </w:r>
    </w:p>
    <w:p w14:paraId="5F7865F8" w14:textId="618F96C3" w:rsidR="006D2C6F" w:rsidRPr="006D2C6F" w:rsidRDefault="006D2C6F" w:rsidP="008C4244">
      <w:pPr>
        <w:pStyle w:val="LRWLBodyText"/>
        <w:numPr>
          <w:ilvl w:val="0"/>
          <w:numId w:val="68"/>
        </w:numPr>
        <w:ind w:left="720"/>
        <w:rPr>
          <w:rStyle w:val="Strong"/>
          <w:b w:val="0"/>
        </w:rPr>
      </w:pPr>
      <w:bookmarkStart w:id="50" w:name="_Hlk42253018"/>
      <w:r w:rsidRPr="006D2C6F">
        <w:rPr>
          <w:rStyle w:val="Strong"/>
          <w:b w:val="0"/>
        </w:rPr>
        <w:t xml:space="preserve">A completed </w:t>
      </w:r>
      <w:r w:rsidR="00A326D7">
        <w:rPr>
          <w:rStyle w:val="Strong"/>
          <w:b w:val="0"/>
        </w:rPr>
        <w:t>FORM J</w:t>
      </w:r>
      <w:r w:rsidR="00576C4B">
        <w:rPr>
          <w:rStyle w:val="Strong"/>
          <w:b w:val="0"/>
        </w:rPr>
        <w:t xml:space="preserve"> – ETF </w:t>
      </w:r>
      <w:r w:rsidR="00A326D7">
        <w:rPr>
          <w:rFonts w:cs="Arial"/>
        </w:rPr>
        <w:t>SFTP Vendor Access Request</w:t>
      </w:r>
      <w:r w:rsidRPr="006D2C6F">
        <w:rPr>
          <w:rStyle w:val="Strong"/>
          <w:b w:val="0"/>
        </w:rPr>
        <w:t xml:space="preserve"> to </w:t>
      </w:r>
      <w:r w:rsidR="00576C4B">
        <w:rPr>
          <w:rStyle w:val="Strong"/>
          <w:b w:val="0"/>
        </w:rPr>
        <w:t xml:space="preserve">must be submitted to </w:t>
      </w:r>
      <w:hyperlink r:id="rId32" w:history="1">
        <w:r w:rsidR="00576C4B" w:rsidRPr="00D614F3">
          <w:rPr>
            <w:rStyle w:val="Hyperlink"/>
          </w:rPr>
          <w:t>ETFSMBProcurement@etf.wi.gov</w:t>
        </w:r>
      </w:hyperlink>
      <w:r w:rsidR="00576C4B">
        <w:rPr>
          <w:rStyle w:val="Strong"/>
          <w:b w:val="0"/>
        </w:rPr>
        <w:t>. FORM J should be submitted</w:t>
      </w:r>
      <w:r w:rsidRPr="006D2C6F">
        <w:rPr>
          <w:rStyle w:val="Strong"/>
          <w:b w:val="0"/>
        </w:rPr>
        <w:t xml:space="preserve"> </w:t>
      </w:r>
      <w:r w:rsidR="00576C4B">
        <w:rPr>
          <w:rStyle w:val="Strong"/>
          <w:b w:val="0"/>
        </w:rPr>
        <w:t>no later than three (3) weeks prior to the Proposal due date specified in Section 1.10 Calendar of Events</w:t>
      </w:r>
      <w:r w:rsidRPr="006D2C6F">
        <w:rPr>
          <w:rStyle w:val="Strong"/>
          <w:b w:val="0"/>
        </w:rPr>
        <w:t>.</w:t>
      </w:r>
    </w:p>
    <w:bookmarkEnd w:id="50"/>
    <w:p w14:paraId="1BC947CB" w14:textId="7221B54E" w:rsidR="006D2C6F" w:rsidRPr="006D2C6F" w:rsidRDefault="006D2C6F" w:rsidP="00122E53">
      <w:pPr>
        <w:pStyle w:val="LRWLBodyText"/>
        <w:ind w:left="360"/>
        <w:rPr>
          <w:rStyle w:val="Strong"/>
          <w:b w:val="0"/>
        </w:rPr>
      </w:pPr>
      <w:r w:rsidRPr="003D7CA6">
        <w:rPr>
          <w:rStyle w:val="Strong"/>
          <w:bCs w:val="0"/>
        </w:rPr>
        <w:t>Note:</w:t>
      </w:r>
      <w:r w:rsidRPr="006D2C6F">
        <w:rPr>
          <w:rStyle w:val="Strong"/>
          <w:b w:val="0"/>
        </w:rPr>
        <w:t xml:space="preserve"> The Department will provide instructions for Proposal file submission </w:t>
      </w:r>
      <w:r w:rsidR="00041C35">
        <w:rPr>
          <w:rStyle w:val="Strong"/>
          <w:b w:val="0"/>
        </w:rPr>
        <w:t xml:space="preserve">to ETF’s SFTP site </w:t>
      </w:r>
      <w:r w:rsidRPr="006D2C6F">
        <w:rPr>
          <w:rStyle w:val="Strong"/>
          <w:b w:val="0"/>
        </w:rPr>
        <w:t xml:space="preserve">after receipt of </w:t>
      </w:r>
      <w:r w:rsidR="00A326D7">
        <w:rPr>
          <w:rStyle w:val="Strong"/>
          <w:b w:val="0"/>
        </w:rPr>
        <w:t>FORM J</w:t>
      </w:r>
      <w:r w:rsidRPr="006D2C6F">
        <w:rPr>
          <w:rStyle w:val="Strong"/>
          <w:b w:val="0"/>
        </w:rPr>
        <w:t xml:space="preserve">.  </w:t>
      </w:r>
    </w:p>
    <w:p w14:paraId="6AD25D33" w14:textId="4462C8B6" w:rsidR="006D2C6F" w:rsidRPr="00041C35" w:rsidRDefault="006D2C6F" w:rsidP="001F4304">
      <w:pPr>
        <w:pStyle w:val="LRWLBodyText"/>
        <w:numPr>
          <w:ilvl w:val="0"/>
          <w:numId w:val="68"/>
        </w:numPr>
        <w:ind w:left="720"/>
        <w:rPr>
          <w:rStyle w:val="Strong"/>
          <w:b w:val="0"/>
        </w:rPr>
      </w:pPr>
      <w:r w:rsidRPr="00041C35">
        <w:rPr>
          <w:rStyle w:val="Strong"/>
          <w:b w:val="0"/>
        </w:rPr>
        <w:t>All Proposer files</w:t>
      </w:r>
      <w:r w:rsidR="00122E53">
        <w:rPr>
          <w:rStyle w:val="Strong"/>
          <w:b w:val="0"/>
        </w:rPr>
        <w:t xml:space="preserve"> must be</w:t>
      </w:r>
      <w:r w:rsidRPr="00041C35">
        <w:rPr>
          <w:rStyle w:val="Strong"/>
          <w:b w:val="0"/>
        </w:rPr>
        <w:t xml:space="preserve"> submitted </w:t>
      </w:r>
      <w:r w:rsidR="00122E53" w:rsidRPr="00041C35">
        <w:rPr>
          <w:rStyle w:val="Strong"/>
          <w:b w:val="0"/>
        </w:rPr>
        <w:t xml:space="preserve">to the Department’s SFTP server </w:t>
      </w:r>
      <w:r w:rsidRPr="00041C35">
        <w:rPr>
          <w:rStyle w:val="Strong"/>
          <w:b w:val="0"/>
        </w:rPr>
        <w:t xml:space="preserve">no later than the Proposal Due Date and Time </w:t>
      </w:r>
      <w:r w:rsidR="00122E53">
        <w:rPr>
          <w:rStyle w:val="Strong"/>
          <w:b w:val="0"/>
        </w:rPr>
        <w:t>listed</w:t>
      </w:r>
      <w:r w:rsidRPr="00041C35">
        <w:rPr>
          <w:rStyle w:val="Strong"/>
          <w:b w:val="0"/>
        </w:rPr>
        <w:t xml:space="preserve"> in RFP Section 1.10 Calendar of Events. Proposer’s submission shall include three (3) file folders:</w:t>
      </w:r>
    </w:p>
    <w:p w14:paraId="234E620B" w14:textId="2B90B216" w:rsidR="006D2C6F" w:rsidRPr="006D2C6F" w:rsidRDefault="006D2C6F" w:rsidP="008C4244">
      <w:pPr>
        <w:pStyle w:val="LRWLBodyText"/>
        <w:numPr>
          <w:ilvl w:val="0"/>
          <w:numId w:val="69"/>
        </w:numPr>
        <w:ind w:left="1080"/>
        <w:jc w:val="both"/>
        <w:rPr>
          <w:rStyle w:val="Strong"/>
          <w:b w:val="0"/>
        </w:rPr>
      </w:pPr>
      <w:r w:rsidRPr="00A326D7">
        <w:rPr>
          <w:rStyle w:val="Strong"/>
          <w:bCs w:val="0"/>
        </w:rPr>
        <w:t>Folder 1</w:t>
      </w:r>
      <w:r w:rsidRPr="006D2C6F">
        <w:rPr>
          <w:rStyle w:val="Strong"/>
          <w:b w:val="0"/>
        </w:rPr>
        <w:t xml:space="preserve"> containing all electronic Proposal files in Microsoft Word/Microsoft Excel, and/or Adobe Acrobat 9.0 (or above) format. The Department requires that all files have optical character recognition (OCR) capability (not a scanned image). OCR is the conversion of all images typed, handwritten or printed text into machine-encoded text. The file folder must be labeled “[Proposer Name] PROPOSAL.</w:t>
      </w:r>
      <w:r w:rsidR="003B3BFC">
        <w:rPr>
          <w:rStyle w:val="Strong"/>
          <w:b w:val="0"/>
        </w:rPr>
        <w:t>”</w:t>
      </w:r>
      <w:r w:rsidRPr="006D2C6F">
        <w:rPr>
          <w:rStyle w:val="Strong"/>
          <w:b w:val="0"/>
        </w:rPr>
        <w:t xml:space="preserve"> Do not include the Cost Proposal in this folder.</w:t>
      </w:r>
    </w:p>
    <w:p w14:paraId="11141066" w14:textId="28DC3363" w:rsidR="006D2C6F" w:rsidRPr="006D2C6F" w:rsidRDefault="006D2C6F" w:rsidP="008C4244">
      <w:pPr>
        <w:pStyle w:val="LRWLBodyText"/>
        <w:numPr>
          <w:ilvl w:val="0"/>
          <w:numId w:val="69"/>
        </w:numPr>
        <w:ind w:left="1080"/>
        <w:jc w:val="both"/>
        <w:rPr>
          <w:rStyle w:val="Strong"/>
          <w:b w:val="0"/>
        </w:rPr>
      </w:pPr>
      <w:r w:rsidRPr="006D2C6F">
        <w:rPr>
          <w:rStyle w:val="Strong"/>
          <w:bCs w:val="0"/>
        </w:rPr>
        <w:t>Folder 2</w:t>
      </w:r>
      <w:r w:rsidRPr="006D2C6F">
        <w:rPr>
          <w:rStyle w:val="Strong"/>
          <w:b w:val="0"/>
        </w:rPr>
        <w:t xml:space="preserve"> (only required if Proposer includes confidential or proprietary information within its Proposal) containing all electronic Proposal files in Microsoft Word/Microsoft Excel, and/or Adobe Acrobat 9.0 (or above) format EXCLUDING or REDACTING all confidential and proprietary information/documents. This folder must be labeled “[Proposer Name] REDACTED PROPOSAL.” This is the file that will be submitted to requestors for open records requests. Note that no matter what the method the Proposer uses to redact documents, the Department is not responsible for checking that the redactions match the Proposer’s </w:t>
      </w:r>
      <w:r w:rsidR="00041C35">
        <w:rPr>
          <w:rStyle w:val="Strong"/>
          <w:b w:val="0"/>
        </w:rPr>
        <w:t>FORM G</w:t>
      </w:r>
      <w:r w:rsidRPr="006D2C6F">
        <w:rPr>
          <w:rStyle w:val="Strong"/>
          <w:b w:val="0"/>
        </w:rPr>
        <w:t xml:space="preserve"> –</w:t>
      </w:r>
      <w:r w:rsidR="00041C35">
        <w:rPr>
          <w:rStyle w:val="Strong"/>
          <w:b w:val="0"/>
        </w:rPr>
        <w:t xml:space="preserve"> </w:t>
      </w:r>
      <w:r w:rsidRPr="006D2C6F">
        <w:rPr>
          <w:rStyle w:val="Strong"/>
          <w:b w:val="0"/>
        </w:rPr>
        <w:t xml:space="preserve">Designation of Confidential and Proprietary Information. Proposers should be aware that the Department may need to electronically send the redacted materials to members of the public and other Proposers when responding appropriately to open records requests. The Department is not responsible for checking that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w:t>
      </w:r>
      <w:r w:rsidRPr="006D2C6F">
        <w:rPr>
          <w:rStyle w:val="Strong"/>
          <w:b w:val="0"/>
        </w:rPr>
        <w:lastRenderedPageBreak/>
        <w:t xml:space="preserve">transferred via any electronic means, and somehow loses its redactions in that process. Do not include the Cost Proposal in this folder. </w:t>
      </w:r>
    </w:p>
    <w:p w14:paraId="49C5C8B5" w14:textId="77777777" w:rsidR="006D2C6F" w:rsidRPr="006D2C6F" w:rsidRDefault="006D2C6F" w:rsidP="003B3BFC">
      <w:pPr>
        <w:pStyle w:val="LRWLBodyText"/>
        <w:numPr>
          <w:ilvl w:val="0"/>
          <w:numId w:val="70"/>
        </w:numPr>
        <w:jc w:val="both"/>
        <w:rPr>
          <w:rStyle w:val="Strong"/>
          <w:b w:val="0"/>
        </w:rPr>
      </w:pPr>
      <w:r w:rsidRPr="006D2C6F">
        <w:rPr>
          <w:rStyle w:val="Strong"/>
          <w:b w:val="0"/>
        </w:rPr>
        <w:t xml:space="preserve">Redact only material the Proposer authored. For example, do not redact the requirement or question the Proposer is responding to, only the answer. </w:t>
      </w:r>
    </w:p>
    <w:p w14:paraId="43B1B5AC" w14:textId="77777777" w:rsidR="006D2C6F" w:rsidRPr="006D2C6F" w:rsidRDefault="006D2C6F" w:rsidP="003B3BFC">
      <w:pPr>
        <w:pStyle w:val="LRWLBodyText"/>
        <w:numPr>
          <w:ilvl w:val="0"/>
          <w:numId w:val="70"/>
        </w:numPr>
        <w:jc w:val="both"/>
        <w:rPr>
          <w:rStyle w:val="Strong"/>
          <w:b w:val="0"/>
        </w:rPr>
      </w:pPr>
      <w:r w:rsidRPr="006D2C6F">
        <w:rPr>
          <w:rStyle w:val="Strong"/>
          <w:b w:val="0"/>
        </w:rPr>
        <w:t xml:space="preserve">Do not redact page numbers. Page numbers should remain visible at all times, even if the whole page is being redacted. </w:t>
      </w:r>
    </w:p>
    <w:p w14:paraId="1393733C" w14:textId="09E625D3" w:rsidR="006D2C6F" w:rsidRPr="006D2C6F" w:rsidRDefault="006D2C6F" w:rsidP="003B3BFC">
      <w:pPr>
        <w:pStyle w:val="LRWLBodyText"/>
        <w:numPr>
          <w:ilvl w:val="0"/>
          <w:numId w:val="70"/>
        </w:numPr>
        <w:jc w:val="both"/>
        <w:rPr>
          <w:rStyle w:val="Strong"/>
          <w:b w:val="0"/>
        </w:rPr>
      </w:pPr>
      <w:r w:rsidRPr="006D2C6F">
        <w:rPr>
          <w:rStyle w:val="Strong"/>
          <w:b w:val="0"/>
        </w:rPr>
        <w:t xml:space="preserve">Sign </w:t>
      </w:r>
      <w:r w:rsidR="003B3BFC">
        <w:rPr>
          <w:rStyle w:val="Strong"/>
          <w:b w:val="0"/>
        </w:rPr>
        <w:t>FORM G – D</w:t>
      </w:r>
      <w:r w:rsidRPr="006D2C6F">
        <w:rPr>
          <w:rStyle w:val="Strong"/>
          <w:b w:val="0"/>
        </w:rPr>
        <w:t xml:space="preserve">esignation of Confidential and Proprietary Information only once. Add as many lines/pages as necessary. </w:t>
      </w:r>
    </w:p>
    <w:p w14:paraId="1AB87FEB" w14:textId="5E3AFFF4" w:rsidR="006D2C6F" w:rsidRPr="006D2C6F" w:rsidRDefault="006D2C6F" w:rsidP="008C4244">
      <w:pPr>
        <w:pStyle w:val="LRWLBodyText"/>
        <w:numPr>
          <w:ilvl w:val="0"/>
          <w:numId w:val="71"/>
        </w:numPr>
        <w:ind w:left="1080"/>
        <w:jc w:val="both"/>
        <w:rPr>
          <w:rStyle w:val="Strong"/>
          <w:b w:val="0"/>
        </w:rPr>
      </w:pPr>
      <w:r w:rsidRPr="003B3BFC">
        <w:rPr>
          <w:rStyle w:val="Strong"/>
          <w:bCs w:val="0"/>
        </w:rPr>
        <w:t>Folder 3</w:t>
      </w:r>
      <w:r w:rsidRPr="006D2C6F">
        <w:rPr>
          <w:rStyle w:val="Strong"/>
          <w:b w:val="0"/>
        </w:rPr>
        <w:t xml:space="preserve"> containing </w:t>
      </w:r>
      <w:r w:rsidR="003B3BFC">
        <w:rPr>
          <w:rStyle w:val="Strong"/>
          <w:b w:val="0"/>
        </w:rPr>
        <w:t>FORM I</w:t>
      </w:r>
      <w:r w:rsidRPr="006D2C6F">
        <w:rPr>
          <w:rStyle w:val="Strong"/>
          <w:b w:val="0"/>
        </w:rPr>
        <w:t xml:space="preserve"> – Cost Proposal Workbook labeled “[Proposer Name] COST PROPOSAL.” Note: costs provided in Proposer’s Cost Proposal shall NOT be redacted for confidentiality. </w:t>
      </w:r>
    </w:p>
    <w:p w14:paraId="331019E9" w14:textId="77777777" w:rsidR="006D2C6F" w:rsidRPr="006D2C6F" w:rsidRDefault="006D2C6F" w:rsidP="006D2C6F">
      <w:pPr>
        <w:pStyle w:val="LRWLBodyText"/>
        <w:ind w:left="720" w:hanging="720"/>
        <w:jc w:val="both"/>
        <w:rPr>
          <w:rStyle w:val="Strong"/>
          <w:b w:val="0"/>
        </w:rPr>
      </w:pPr>
    </w:p>
    <w:p w14:paraId="43E95B6F" w14:textId="77777777" w:rsidR="00122E53" w:rsidRDefault="006D2C6F" w:rsidP="006D2C6F">
      <w:pPr>
        <w:pStyle w:val="LRWLBodyText"/>
        <w:ind w:left="720" w:hanging="720"/>
        <w:jc w:val="both"/>
        <w:rPr>
          <w:rStyle w:val="Strong"/>
          <w:bCs w:val="0"/>
        </w:rPr>
      </w:pPr>
      <w:r w:rsidRPr="006D2C6F">
        <w:rPr>
          <w:rStyle w:val="Strong"/>
          <w:bCs w:val="0"/>
        </w:rPr>
        <w:t xml:space="preserve">IMPORTANT: </w:t>
      </w:r>
    </w:p>
    <w:p w14:paraId="33D839A7" w14:textId="1CBAC377" w:rsidR="006D2C6F" w:rsidRDefault="006D2C6F" w:rsidP="00122E53">
      <w:pPr>
        <w:pStyle w:val="LRWLBodyText"/>
        <w:numPr>
          <w:ilvl w:val="0"/>
          <w:numId w:val="71"/>
        </w:numPr>
        <w:ind w:left="1080"/>
        <w:jc w:val="both"/>
        <w:rPr>
          <w:rStyle w:val="Strong"/>
          <w:b w:val="0"/>
        </w:rPr>
      </w:pPr>
      <w:r w:rsidRPr="006D2C6F">
        <w:rPr>
          <w:rStyle w:val="Strong"/>
          <w:b w:val="0"/>
        </w:rPr>
        <w:t>Do not lock or password protect any Proposal folders or files.</w:t>
      </w:r>
    </w:p>
    <w:p w14:paraId="5D8A5264" w14:textId="77777777" w:rsidR="006D2C6F" w:rsidRPr="006D2C6F" w:rsidRDefault="006D2C6F" w:rsidP="00122E53">
      <w:pPr>
        <w:numPr>
          <w:ilvl w:val="0"/>
          <w:numId w:val="72"/>
        </w:numPr>
        <w:ind w:left="1080"/>
        <w:jc w:val="both"/>
        <w:rPr>
          <w:rFonts w:ascii="Arial" w:hAnsi="Arial" w:cs="Arial"/>
          <w:bCs/>
        </w:rPr>
      </w:pPr>
      <w:r w:rsidRPr="006D2C6F">
        <w:rPr>
          <w:rFonts w:ascii="Arial" w:hAnsi="Arial" w:cs="Arial"/>
          <w:bCs/>
        </w:rPr>
        <w:t xml:space="preserve">Include the Proposer’s name and the RFP number in each folder name and each file name. </w:t>
      </w:r>
    </w:p>
    <w:p w14:paraId="1E87A438" w14:textId="0BCAC0C1" w:rsidR="006D2C6F" w:rsidRPr="00122E53" w:rsidRDefault="006D2C6F" w:rsidP="00122E53">
      <w:pPr>
        <w:numPr>
          <w:ilvl w:val="0"/>
          <w:numId w:val="72"/>
        </w:numPr>
        <w:ind w:left="1080"/>
        <w:jc w:val="both"/>
        <w:rPr>
          <w:rFonts w:ascii="Arial" w:hAnsi="Arial" w:cs="Arial"/>
          <w:bCs/>
        </w:rPr>
      </w:pPr>
      <w:r w:rsidRPr="006D2C6F">
        <w:rPr>
          <w:rFonts w:ascii="Arial" w:hAnsi="Arial" w:cs="Arial"/>
          <w:bCs/>
        </w:rPr>
        <w:t xml:space="preserve">Files must be free </w:t>
      </w:r>
      <w:r w:rsidRPr="006D2C6F">
        <w:rPr>
          <w:rFonts w:ascii="Arial" w:hAnsi="Arial"/>
        </w:rPr>
        <w:t>of all malware, ransomware, viruses, spyware, worms, Trojans, or anything that is designed to perform malicious operations on a computer.</w:t>
      </w:r>
    </w:p>
    <w:p w14:paraId="7C516F05" w14:textId="07E9326E" w:rsidR="00122E53" w:rsidRPr="008C4244" w:rsidRDefault="00122E53" w:rsidP="003D7CA6">
      <w:pPr>
        <w:numPr>
          <w:ilvl w:val="0"/>
          <w:numId w:val="72"/>
        </w:numPr>
        <w:spacing w:before="0" w:after="0"/>
        <w:ind w:left="1080"/>
        <w:jc w:val="both"/>
        <w:rPr>
          <w:rFonts w:ascii="Arial" w:hAnsi="Arial" w:cs="Arial"/>
          <w:bCs/>
        </w:rPr>
      </w:pPr>
      <w:r>
        <w:rPr>
          <w:rFonts w:ascii="Arial" w:hAnsi="Arial"/>
        </w:rPr>
        <w:t xml:space="preserve">It is helpful if the files </w:t>
      </w:r>
      <w:r w:rsidR="000C546A">
        <w:rPr>
          <w:rFonts w:ascii="Arial" w:hAnsi="Arial"/>
        </w:rPr>
        <w:t>in</w:t>
      </w:r>
      <w:r>
        <w:rPr>
          <w:rFonts w:ascii="Arial" w:hAnsi="Arial"/>
        </w:rPr>
        <w:t xml:space="preserve"> each folder specified in Section 2.4.1 above are zipped together in a separate folder, i.e. one zip folder for each of the three folders specified above. This allows </w:t>
      </w:r>
      <w:r w:rsidR="00D02B82">
        <w:rPr>
          <w:rFonts w:ascii="Arial" w:hAnsi="Arial"/>
        </w:rPr>
        <w:t xml:space="preserve">you to upload, and </w:t>
      </w:r>
      <w:r>
        <w:rPr>
          <w:rFonts w:ascii="Arial" w:hAnsi="Arial"/>
        </w:rPr>
        <w:t>the Department to download</w:t>
      </w:r>
      <w:r w:rsidR="00D02B82">
        <w:rPr>
          <w:rFonts w:ascii="Arial" w:hAnsi="Arial"/>
        </w:rPr>
        <w:t>,</w:t>
      </w:r>
      <w:r>
        <w:rPr>
          <w:rFonts w:ascii="Arial" w:hAnsi="Arial"/>
        </w:rPr>
        <w:t xml:space="preserve"> the files quicker. </w:t>
      </w:r>
    </w:p>
    <w:p w14:paraId="66AD0DF6" w14:textId="48665198" w:rsidR="003B3BFC" w:rsidRPr="00241971" w:rsidRDefault="003B3BFC" w:rsidP="00241971">
      <w:pPr>
        <w:pStyle w:val="Heading4"/>
        <w:rPr>
          <w:rStyle w:val="Strong"/>
          <w:rFonts w:ascii="Arial" w:hAnsi="Arial" w:cs="Arial"/>
          <w:b/>
          <w:i w:val="0"/>
          <w:iCs/>
          <w:color w:val="1F497D" w:themeColor="text2"/>
          <w:sz w:val="22"/>
          <w:szCs w:val="22"/>
        </w:rPr>
      </w:pPr>
      <w:r w:rsidRPr="00241971">
        <w:rPr>
          <w:rStyle w:val="Strong"/>
          <w:rFonts w:ascii="Arial" w:hAnsi="Arial" w:cs="Arial"/>
          <w:b/>
          <w:i w:val="0"/>
          <w:iCs/>
          <w:color w:val="1F497D" w:themeColor="text2"/>
          <w:sz w:val="22"/>
          <w:szCs w:val="22"/>
        </w:rPr>
        <w:t>2.</w:t>
      </w:r>
      <w:r w:rsidR="008C4244" w:rsidRPr="00241971">
        <w:rPr>
          <w:rStyle w:val="Strong"/>
          <w:rFonts w:ascii="Arial" w:hAnsi="Arial" w:cs="Arial"/>
          <w:b/>
          <w:i w:val="0"/>
          <w:iCs/>
          <w:color w:val="1F497D" w:themeColor="text2"/>
          <w:sz w:val="22"/>
          <w:szCs w:val="22"/>
        </w:rPr>
        <w:t>4</w:t>
      </w:r>
      <w:r w:rsidRPr="00241971">
        <w:rPr>
          <w:rStyle w:val="Strong"/>
          <w:rFonts w:ascii="Arial" w:hAnsi="Arial" w:cs="Arial"/>
          <w:b/>
          <w:i w:val="0"/>
          <w:iCs/>
          <w:color w:val="1F497D" w:themeColor="text2"/>
          <w:sz w:val="22"/>
          <w:szCs w:val="22"/>
        </w:rPr>
        <w:t>.2 Proposal Due Date and Time</w:t>
      </w:r>
    </w:p>
    <w:p w14:paraId="35C6771B" w14:textId="0DD09EF8" w:rsidR="006D2C6F" w:rsidRPr="006D2C6F" w:rsidRDefault="003B3BFC" w:rsidP="008C4244">
      <w:pPr>
        <w:pStyle w:val="LRWLBodyText"/>
        <w:jc w:val="both"/>
        <w:rPr>
          <w:rStyle w:val="Strong"/>
          <w:b w:val="0"/>
        </w:rPr>
      </w:pPr>
      <w:r w:rsidRPr="003B3BFC">
        <w:rPr>
          <w:rStyle w:val="Strong"/>
          <w:b w:val="0"/>
        </w:rPr>
        <w:t>Proposals posted to the Department’s SFTP site after the date and time specified in Section 1.10 Calendar of Events will not be accepted and will be disqualified. All required parts of the Proposal must be submitted by the specified due date and time; if any portion of the Proposal is submitted late, the entire Proposal will be disqualified. Proposers may request, via an email to the address listed in Section 1.5</w:t>
      </w:r>
      <w:r w:rsidR="00241971">
        <w:rPr>
          <w:rStyle w:val="Strong"/>
          <w:b w:val="0"/>
        </w:rPr>
        <w:t xml:space="preserve"> Procuring and Contracting Agency</w:t>
      </w:r>
      <w:r w:rsidRPr="003B3BFC">
        <w:rPr>
          <w:rStyle w:val="Strong"/>
          <w:b w:val="0"/>
        </w:rPr>
        <w:t>, the time and date their Proposal was posted to the Department’s SFTP site.</w:t>
      </w:r>
    </w:p>
    <w:p w14:paraId="15784112" w14:textId="77777777" w:rsidR="006456A2" w:rsidRPr="0001714B" w:rsidRDefault="006456A2" w:rsidP="00906BD9">
      <w:pPr>
        <w:pStyle w:val="Heading2"/>
        <w:rPr>
          <w:rFonts w:ascii="Arial" w:hAnsi="Arial"/>
        </w:rPr>
      </w:pPr>
      <w:r w:rsidRPr="0001714B">
        <w:rPr>
          <w:rFonts w:ascii="Arial" w:hAnsi="Arial"/>
        </w:rPr>
        <w:t>Proposal Organization and Format</w:t>
      </w:r>
    </w:p>
    <w:p w14:paraId="4164F993" w14:textId="2E3555BB" w:rsidR="006456A2" w:rsidRDefault="006456A2" w:rsidP="00585282">
      <w:pPr>
        <w:pStyle w:val="LRWLBodyText"/>
        <w:spacing w:after="0"/>
        <w:jc w:val="both"/>
        <w:rPr>
          <w:rFonts w:cs="Arial"/>
        </w:rPr>
      </w:pPr>
      <w:r w:rsidRPr="002A322F">
        <w:rPr>
          <w:rFonts w:cs="Arial"/>
        </w:rPr>
        <w:t>Proposers responding to this RFP must comply with the fol</w:t>
      </w:r>
      <w:r w:rsidRPr="00E4633E">
        <w:rPr>
          <w:rFonts w:cs="Arial"/>
        </w:rPr>
        <w:t>lowing format requirements</w:t>
      </w:r>
      <w:r w:rsidR="00D56A79" w:rsidRPr="00283A0B">
        <w:rPr>
          <w:rFonts w:cs="Arial"/>
        </w:rPr>
        <w:t xml:space="preserve">. </w:t>
      </w:r>
      <w:r w:rsidR="00387304">
        <w:rPr>
          <w:rFonts w:cs="Arial"/>
        </w:rPr>
        <w:t>The Department</w:t>
      </w:r>
      <w:r w:rsidRPr="00283A0B">
        <w:rPr>
          <w:rFonts w:cs="Arial"/>
        </w:rPr>
        <w:t xml:space="preserve"> reserves the right to exclude any </w:t>
      </w:r>
      <w:r w:rsidR="00E64E8D" w:rsidRPr="00FC582C">
        <w:rPr>
          <w:rFonts w:cs="Arial"/>
        </w:rPr>
        <w:t xml:space="preserve">Proposals </w:t>
      </w:r>
      <w:r w:rsidRPr="00FC582C">
        <w:rPr>
          <w:rFonts w:cs="Arial"/>
        </w:rPr>
        <w:t>from consideration that do not follow the required format as instructed below</w:t>
      </w:r>
      <w:r w:rsidR="00D56A79" w:rsidRPr="00FC582C">
        <w:rPr>
          <w:rFonts w:cs="Arial"/>
        </w:rPr>
        <w:t xml:space="preserve">. </w:t>
      </w:r>
    </w:p>
    <w:p w14:paraId="255C3032" w14:textId="6B18975F" w:rsidR="00684CB9" w:rsidRPr="00FE7FAC" w:rsidRDefault="0041181C" w:rsidP="004700E1">
      <w:pPr>
        <w:pStyle w:val="Heading4"/>
        <w:ind w:left="720" w:hanging="720"/>
        <w:rPr>
          <w:rFonts w:ascii="Arial" w:hAnsi="Arial" w:cs="Arial"/>
          <w:i w:val="0"/>
          <w:iCs/>
          <w:color w:val="1F497D" w:themeColor="text2"/>
          <w:sz w:val="22"/>
          <w:szCs w:val="22"/>
        </w:rPr>
      </w:pPr>
      <w:r w:rsidRPr="00FE7FAC">
        <w:rPr>
          <w:rFonts w:ascii="Arial" w:hAnsi="Arial" w:cs="Arial"/>
          <w:i w:val="0"/>
          <w:iCs/>
          <w:color w:val="1F497D" w:themeColor="text2"/>
          <w:sz w:val="22"/>
          <w:szCs w:val="22"/>
        </w:rPr>
        <w:t>2.</w:t>
      </w:r>
      <w:r w:rsidR="00EE6AE5">
        <w:rPr>
          <w:rFonts w:ascii="Arial" w:hAnsi="Arial" w:cs="Arial"/>
          <w:i w:val="0"/>
          <w:iCs/>
          <w:color w:val="1F497D" w:themeColor="text2"/>
          <w:sz w:val="22"/>
          <w:szCs w:val="22"/>
        </w:rPr>
        <w:t>5</w:t>
      </w:r>
      <w:r w:rsidRPr="00FE7FAC">
        <w:rPr>
          <w:rFonts w:ascii="Arial" w:hAnsi="Arial" w:cs="Arial"/>
          <w:i w:val="0"/>
          <w:iCs/>
          <w:color w:val="1F497D" w:themeColor="text2"/>
          <w:sz w:val="22"/>
          <w:szCs w:val="22"/>
        </w:rPr>
        <w:t xml:space="preserve">.1 </w:t>
      </w:r>
      <w:r w:rsidRPr="00FE7FAC">
        <w:rPr>
          <w:rFonts w:ascii="Arial" w:hAnsi="Arial" w:cs="Arial"/>
          <w:i w:val="0"/>
          <w:iCs/>
          <w:color w:val="1F497D" w:themeColor="text2"/>
          <w:sz w:val="22"/>
          <w:szCs w:val="22"/>
        </w:rPr>
        <w:tab/>
      </w:r>
      <w:r w:rsidR="00F002C5" w:rsidRPr="00FE7FAC">
        <w:rPr>
          <w:rFonts w:ascii="Arial" w:hAnsi="Arial" w:cs="Arial"/>
          <w:i w:val="0"/>
          <w:iCs/>
          <w:color w:val="1F497D" w:themeColor="text2"/>
          <w:sz w:val="22"/>
          <w:szCs w:val="22"/>
        </w:rPr>
        <w:t>F</w:t>
      </w:r>
      <w:r w:rsidR="006456A2" w:rsidRPr="00FE7FAC">
        <w:rPr>
          <w:rFonts w:ascii="Arial" w:hAnsi="Arial" w:cs="Arial"/>
          <w:i w:val="0"/>
          <w:iCs/>
          <w:color w:val="1F497D" w:themeColor="text2"/>
          <w:sz w:val="22"/>
          <w:szCs w:val="22"/>
        </w:rPr>
        <w:t xml:space="preserve">ormat </w:t>
      </w:r>
      <w:r w:rsidR="000907FD" w:rsidRPr="00FE7FAC">
        <w:rPr>
          <w:rFonts w:ascii="Arial" w:hAnsi="Arial" w:cs="Arial"/>
          <w:i w:val="0"/>
          <w:iCs/>
          <w:color w:val="1F497D" w:themeColor="text2"/>
          <w:sz w:val="22"/>
          <w:szCs w:val="22"/>
        </w:rPr>
        <w:t>R</w:t>
      </w:r>
      <w:r w:rsidR="006456A2" w:rsidRPr="00FE7FAC">
        <w:rPr>
          <w:rFonts w:ascii="Arial" w:hAnsi="Arial" w:cs="Arial"/>
          <w:i w:val="0"/>
          <w:iCs/>
          <w:color w:val="1F497D" w:themeColor="text2"/>
          <w:sz w:val="22"/>
          <w:szCs w:val="22"/>
        </w:rPr>
        <w:t>equirements</w:t>
      </w:r>
    </w:p>
    <w:p w14:paraId="55184601" w14:textId="0F7CDE00" w:rsidR="00241971" w:rsidRPr="00FD0F29" w:rsidRDefault="00241971" w:rsidP="000C546A">
      <w:pPr>
        <w:pStyle w:val="LRWLBodyTextBullet1"/>
        <w:jc w:val="both"/>
      </w:pPr>
      <w:r w:rsidRPr="00002F2A">
        <w:t xml:space="preserve">Only provide promotional materials if they are relevant to a specific requirement of this RFP. If provided, </w:t>
      </w:r>
      <w:r w:rsidR="000C546A">
        <w:t>the</w:t>
      </w:r>
      <w:r w:rsidRPr="00002F2A">
        <w:t xml:space="preserve"> materials must be </w:t>
      </w:r>
      <w:r w:rsidR="000C546A">
        <w:t xml:space="preserve">clearly labeled indicating to which RFP question or requirement number the materials apply. Clearly identify all such materials as </w:t>
      </w:r>
      <w:r w:rsidRPr="00002F2A">
        <w:t xml:space="preserve">“promotional materials.” Electronic access to such materials is preferred, which includes web links. </w:t>
      </w:r>
    </w:p>
    <w:tbl>
      <w:tblPr>
        <w:tblW w:w="9365" w:type="dxa"/>
        <w:tblInd w:w="-5" w:type="dxa"/>
        <w:tblLook w:val="04A0" w:firstRow="1" w:lastRow="0" w:firstColumn="1" w:lastColumn="0" w:noHBand="0" w:noVBand="1"/>
      </w:tblPr>
      <w:tblGrid>
        <w:gridCol w:w="1828"/>
        <w:gridCol w:w="7537"/>
      </w:tblGrid>
      <w:tr w:rsidR="006456A2" w:rsidRPr="00FC582C" w14:paraId="46B4CC6D" w14:textId="77777777" w:rsidTr="00817E30">
        <w:tc>
          <w:tcPr>
            <w:tcW w:w="1828" w:type="dxa"/>
          </w:tcPr>
          <w:p w14:paraId="17708C6D" w14:textId="1AE10D7D" w:rsidR="006456A2" w:rsidRPr="00FC582C" w:rsidRDefault="001771EE" w:rsidP="006456A2">
            <w:pPr>
              <w:tabs>
                <w:tab w:val="num" w:pos="360"/>
              </w:tabs>
              <w:rPr>
                <w:rFonts w:ascii="Arial" w:hAnsi="Arial" w:cs="Arial"/>
                <w:b/>
              </w:rPr>
            </w:pPr>
            <w:r>
              <w:rPr>
                <w:rFonts w:ascii="Arial" w:hAnsi="Arial" w:cs="Arial"/>
                <w:b/>
              </w:rPr>
              <w:t>FRONT COVER</w:t>
            </w:r>
          </w:p>
        </w:tc>
        <w:tc>
          <w:tcPr>
            <w:tcW w:w="7537" w:type="dxa"/>
          </w:tcPr>
          <w:p w14:paraId="21D7B3CF" w14:textId="77777777" w:rsidR="003105D0" w:rsidRPr="003105D0" w:rsidRDefault="003105D0" w:rsidP="006456A2">
            <w:pPr>
              <w:tabs>
                <w:tab w:val="num" w:pos="360"/>
              </w:tabs>
              <w:rPr>
                <w:rFonts w:ascii="Arial" w:hAnsi="Arial" w:cs="Arial"/>
                <w:b/>
              </w:rPr>
            </w:pPr>
            <w:r w:rsidRPr="003105D0">
              <w:rPr>
                <w:rFonts w:ascii="Arial" w:hAnsi="Arial" w:cs="Arial"/>
                <w:b/>
              </w:rPr>
              <w:t>Front Cover Requirements</w:t>
            </w:r>
          </w:p>
          <w:p w14:paraId="53C7EF6A" w14:textId="4506682F" w:rsidR="006456A2" w:rsidRPr="00FC582C" w:rsidRDefault="006456A2" w:rsidP="006456A2">
            <w:pPr>
              <w:tabs>
                <w:tab w:val="num" w:pos="360"/>
              </w:tabs>
              <w:rPr>
                <w:rFonts w:ascii="Arial" w:hAnsi="Arial" w:cs="Arial"/>
              </w:rPr>
            </w:pPr>
            <w:r w:rsidRPr="00FC582C">
              <w:rPr>
                <w:rFonts w:ascii="Arial" w:hAnsi="Arial" w:cs="Arial"/>
              </w:rPr>
              <w:t>Include at a minimum the following information:</w:t>
            </w:r>
          </w:p>
          <w:p w14:paraId="383889BA" w14:textId="2B3FAFF1" w:rsidR="006456A2" w:rsidRPr="000124A4" w:rsidRDefault="006456A2" w:rsidP="00041C35">
            <w:pPr>
              <w:pStyle w:val="LRWLBodyTextBullet1"/>
              <w:tabs>
                <w:tab w:val="clear" w:pos="720"/>
                <w:tab w:val="num" w:pos="315"/>
              </w:tabs>
              <w:ind w:left="315" w:hanging="315"/>
              <w:rPr>
                <w:rStyle w:val="Strong"/>
                <w:b w:val="0"/>
              </w:rPr>
            </w:pPr>
            <w:r w:rsidRPr="000124A4">
              <w:rPr>
                <w:rStyle w:val="Strong"/>
                <w:b w:val="0"/>
              </w:rPr>
              <w:lastRenderedPageBreak/>
              <w:t xml:space="preserve">Proposer's </w:t>
            </w:r>
            <w:r w:rsidR="003F2060" w:rsidRPr="000124A4">
              <w:rPr>
                <w:rStyle w:val="Strong"/>
                <w:b w:val="0"/>
              </w:rPr>
              <w:t>c</w:t>
            </w:r>
            <w:r w:rsidR="00E64E8D" w:rsidRPr="000124A4">
              <w:rPr>
                <w:rStyle w:val="Strong"/>
                <w:b w:val="0"/>
              </w:rPr>
              <w:t xml:space="preserve">ompany </w:t>
            </w:r>
            <w:r w:rsidR="003F2060" w:rsidRPr="000124A4">
              <w:rPr>
                <w:rStyle w:val="Strong"/>
                <w:b w:val="0"/>
              </w:rPr>
              <w:t>n</w:t>
            </w:r>
            <w:r w:rsidRPr="000124A4">
              <w:rPr>
                <w:rStyle w:val="Strong"/>
                <w:b w:val="0"/>
              </w:rPr>
              <w:t>ame</w:t>
            </w:r>
          </w:p>
          <w:p w14:paraId="3B55B29B" w14:textId="77777777" w:rsidR="00004F40" w:rsidRDefault="00004F40" w:rsidP="00041C35">
            <w:pPr>
              <w:pStyle w:val="LRWLBodyTextBullet1"/>
              <w:tabs>
                <w:tab w:val="clear" w:pos="720"/>
                <w:tab w:val="num" w:pos="315"/>
              </w:tabs>
              <w:ind w:left="315" w:hanging="315"/>
            </w:pPr>
            <w:r>
              <w:t xml:space="preserve">The RFP number and name: </w:t>
            </w:r>
            <w:r w:rsidRPr="003D7CA6">
              <w:rPr>
                <w:i/>
                <w:iCs/>
              </w:rPr>
              <w:t>RFP ETJ0043 Third Party Administration of the State of Wisconsin Income Continuation Insurance (ICI) Program</w:t>
            </w:r>
            <w:r w:rsidRPr="00A01693">
              <w:t xml:space="preserve"> </w:t>
            </w:r>
          </w:p>
          <w:p w14:paraId="7A451147" w14:textId="28A86474" w:rsidR="006456A2" w:rsidRPr="00FC582C" w:rsidRDefault="003C7E89" w:rsidP="00041C35">
            <w:pPr>
              <w:pStyle w:val="LRWLBodyTextBullet1"/>
              <w:tabs>
                <w:tab w:val="clear" w:pos="720"/>
                <w:tab w:val="num" w:pos="315"/>
              </w:tabs>
              <w:ind w:left="315" w:hanging="315"/>
              <w:rPr>
                <w:rFonts w:cs="Arial"/>
              </w:rPr>
            </w:pPr>
            <w:r w:rsidRPr="000124A4">
              <w:rPr>
                <w:rStyle w:val="Strong"/>
                <w:b w:val="0"/>
              </w:rPr>
              <w:t xml:space="preserve">Proposal </w:t>
            </w:r>
            <w:r w:rsidR="003F2060" w:rsidRPr="000124A4">
              <w:rPr>
                <w:rStyle w:val="Strong"/>
                <w:b w:val="0"/>
              </w:rPr>
              <w:t>submission</w:t>
            </w:r>
            <w:r w:rsidR="003F2060">
              <w:rPr>
                <w:rFonts w:cs="Arial"/>
              </w:rPr>
              <w:t xml:space="preserve"> d</w:t>
            </w:r>
            <w:r w:rsidRPr="00FC582C">
              <w:rPr>
                <w:rFonts w:cs="Arial"/>
              </w:rPr>
              <w:t xml:space="preserve">ate </w:t>
            </w:r>
          </w:p>
        </w:tc>
      </w:tr>
      <w:tr w:rsidR="006456A2" w:rsidRPr="00FC582C" w14:paraId="44873FFE" w14:textId="77777777" w:rsidTr="00817E30">
        <w:tc>
          <w:tcPr>
            <w:tcW w:w="1828" w:type="dxa"/>
          </w:tcPr>
          <w:p w14:paraId="21134059" w14:textId="77777777" w:rsidR="006456A2" w:rsidRPr="00E4633E" w:rsidRDefault="00D4498F" w:rsidP="006456A2">
            <w:pPr>
              <w:tabs>
                <w:tab w:val="num" w:pos="360"/>
              </w:tabs>
              <w:rPr>
                <w:rFonts w:ascii="Arial" w:hAnsi="Arial" w:cs="Arial"/>
                <w:b/>
              </w:rPr>
            </w:pPr>
            <w:r w:rsidRPr="002A322F">
              <w:rPr>
                <w:rFonts w:ascii="Arial" w:hAnsi="Arial" w:cs="Arial"/>
                <w:b/>
              </w:rPr>
              <w:lastRenderedPageBreak/>
              <w:t>TABLE OF CONTENTS</w:t>
            </w:r>
          </w:p>
        </w:tc>
        <w:tc>
          <w:tcPr>
            <w:tcW w:w="7537" w:type="dxa"/>
          </w:tcPr>
          <w:p w14:paraId="5346529B" w14:textId="17C2FE38" w:rsidR="00745B46" w:rsidRPr="001771EE" w:rsidRDefault="00745B46" w:rsidP="006456A2">
            <w:pPr>
              <w:tabs>
                <w:tab w:val="num" w:pos="360"/>
              </w:tabs>
              <w:rPr>
                <w:rFonts w:ascii="Arial" w:hAnsi="Arial" w:cs="Arial"/>
                <w:b/>
              </w:rPr>
            </w:pPr>
            <w:r w:rsidRPr="001771EE">
              <w:rPr>
                <w:rFonts w:ascii="Arial" w:hAnsi="Arial" w:cs="Arial"/>
                <w:b/>
              </w:rPr>
              <w:t>Table of Contents Requirements</w:t>
            </w:r>
          </w:p>
          <w:p w14:paraId="59DCCAC7" w14:textId="79447B97" w:rsidR="006456A2" w:rsidRPr="00283A0B" w:rsidRDefault="00E64E8D" w:rsidP="006456A2">
            <w:pPr>
              <w:tabs>
                <w:tab w:val="num" w:pos="360"/>
              </w:tabs>
              <w:rPr>
                <w:rFonts w:ascii="Arial" w:hAnsi="Arial" w:cs="Arial"/>
              </w:rPr>
            </w:pPr>
            <w:r w:rsidRPr="00283A0B">
              <w:rPr>
                <w:rFonts w:ascii="Arial" w:hAnsi="Arial" w:cs="Arial"/>
              </w:rPr>
              <w:t xml:space="preserve">Include at </w:t>
            </w:r>
            <w:r w:rsidR="003F2060">
              <w:rPr>
                <w:rFonts w:ascii="Arial" w:hAnsi="Arial" w:cs="Arial"/>
              </w:rPr>
              <w:t xml:space="preserve">a </w:t>
            </w:r>
            <w:r w:rsidRPr="00283A0B">
              <w:rPr>
                <w:rFonts w:ascii="Arial" w:hAnsi="Arial" w:cs="Arial"/>
              </w:rPr>
              <w:t>minimum the following information:</w:t>
            </w:r>
          </w:p>
          <w:p w14:paraId="690A6E4A" w14:textId="65BA0891" w:rsidR="00E64E8D" w:rsidRPr="00FC582C" w:rsidRDefault="00E64E8D" w:rsidP="00041C35">
            <w:pPr>
              <w:pStyle w:val="ETFNormal"/>
              <w:numPr>
                <w:ilvl w:val="0"/>
                <w:numId w:val="7"/>
              </w:numPr>
              <w:ind w:left="315" w:hanging="315"/>
            </w:pPr>
            <w:r w:rsidRPr="00FC582C">
              <w:t xml:space="preserve">Listing of each </w:t>
            </w:r>
            <w:r w:rsidR="00C865DD">
              <w:t>Proposal</w:t>
            </w:r>
            <w:r w:rsidR="00587431">
              <w:t xml:space="preserve"> tab</w:t>
            </w:r>
            <w:r w:rsidR="00C865DD">
              <w:t xml:space="preserve"> </w:t>
            </w:r>
            <w:r w:rsidRPr="00FC582C">
              <w:t>number</w:t>
            </w:r>
          </w:p>
          <w:p w14:paraId="44A3B689" w14:textId="7165C5C2" w:rsidR="00E64E8D" w:rsidRPr="00FC582C" w:rsidRDefault="00E64E8D" w:rsidP="00041C35">
            <w:pPr>
              <w:pStyle w:val="ETFNormal"/>
              <w:numPr>
                <w:ilvl w:val="0"/>
                <w:numId w:val="7"/>
              </w:numPr>
              <w:ind w:left="315" w:hanging="315"/>
            </w:pPr>
            <w:r w:rsidRPr="00FC582C">
              <w:t xml:space="preserve">Listing of each </w:t>
            </w:r>
            <w:r w:rsidR="00C865DD">
              <w:t xml:space="preserve">Proposal </w:t>
            </w:r>
            <w:r w:rsidR="00587431">
              <w:t xml:space="preserve">tab </w:t>
            </w:r>
            <w:r w:rsidRPr="00FC582C">
              <w:t>description</w:t>
            </w:r>
          </w:p>
          <w:p w14:paraId="7A986C7F" w14:textId="5A49ABDD" w:rsidR="00E64E8D" w:rsidRPr="00FC582C" w:rsidRDefault="00E64E8D" w:rsidP="00041C35">
            <w:pPr>
              <w:pStyle w:val="ETFNormal"/>
              <w:numPr>
                <w:ilvl w:val="0"/>
                <w:numId w:val="7"/>
              </w:numPr>
              <w:ind w:left="315" w:hanging="315"/>
            </w:pPr>
            <w:r w:rsidRPr="00FC582C">
              <w:t>Listing of each</w:t>
            </w:r>
            <w:r w:rsidR="00C865DD">
              <w:t xml:space="preserve"> Proposal</w:t>
            </w:r>
            <w:r w:rsidRPr="00FC582C">
              <w:t xml:space="preserve"> </w:t>
            </w:r>
            <w:r w:rsidR="00587431">
              <w:t xml:space="preserve">tab </w:t>
            </w:r>
            <w:r w:rsidRPr="00FC582C">
              <w:t>page number</w:t>
            </w:r>
          </w:p>
        </w:tc>
      </w:tr>
      <w:tr w:rsidR="006456A2" w:rsidRPr="00FC582C" w14:paraId="08854A97" w14:textId="77777777" w:rsidTr="00817E30">
        <w:tc>
          <w:tcPr>
            <w:tcW w:w="1828" w:type="dxa"/>
          </w:tcPr>
          <w:p w14:paraId="13AED6DB" w14:textId="579E7B09" w:rsidR="006456A2" w:rsidRPr="00E4633E" w:rsidRDefault="00D4498F" w:rsidP="006456A2">
            <w:pPr>
              <w:tabs>
                <w:tab w:val="num" w:pos="360"/>
              </w:tabs>
              <w:rPr>
                <w:rFonts w:ascii="Arial" w:hAnsi="Arial" w:cs="Arial"/>
                <w:b/>
              </w:rPr>
            </w:pPr>
            <w:r w:rsidRPr="002A322F">
              <w:rPr>
                <w:rFonts w:ascii="Arial" w:hAnsi="Arial" w:cs="Arial"/>
                <w:b/>
              </w:rPr>
              <w:t>TAB 1</w:t>
            </w:r>
          </w:p>
        </w:tc>
        <w:tc>
          <w:tcPr>
            <w:tcW w:w="7537" w:type="dxa"/>
          </w:tcPr>
          <w:p w14:paraId="2B3A4F42" w14:textId="4745337F" w:rsidR="00D425FE" w:rsidRPr="00283A0B" w:rsidRDefault="00D425FE" w:rsidP="00D425FE">
            <w:pPr>
              <w:tabs>
                <w:tab w:val="num" w:pos="360"/>
              </w:tabs>
              <w:jc w:val="both"/>
              <w:rPr>
                <w:rFonts w:ascii="Arial" w:hAnsi="Arial" w:cs="Arial"/>
                <w:b/>
              </w:rPr>
            </w:pPr>
            <w:r w:rsidRPr="00283A0B">
              <w:rPr>
                <w:rFonts w:ascii="Arial" w:hAnsi="Arial" w:cs="Arial"/>
                <w:b/>
              </w:rPr>
              <w:t>General Information and Forms</w:t>
            </w:r>
          </w:p>
          <w:p w14:paraId="35755265" w14:textId="0F30C34D" w:rsidR="006456A2" w:rsidRPr="00283A0B" w:rsidRDefault="00A01693" w:rsidP="006456A2">
            <w:pPr>
              <w:tabs>
                <w:tab w:val="num" w:pos="360"/>
              </w:tabs>
              <w:rPr>
                <w:rFonts w:ascii="Arial" w:hAnsi="Arial" w:cs="Arial"/>
              </w:rPr>
            </w:pPr>
            <w:r>
              <w:rPr>
                <w:rFonts w:ascii="Arial" w:hAnsi="Arial" w:cs="Arial"/>
              </w:rPr>
              <w:t>W</w:t>
            </w:r>
            <w:r>
              <w:rPr>
                <w:rFonts w:ascii="Arial" w:hAnsi="Arial"/>
              </w:rPr>
              <w:t>ithin your Proposal, p</w:t>
            </w:r>
            <w:r w:rsidR="006456A2" w:rsidRPr="00283A0B">
              <w:rPr>
                <w:rFonts w:ascii="Arial" w:hAnsi="Arial" w:cs="Arial"/>
              </w:rPr>
              <w:t xml:space="preserve">rovide the following </w:t>
            </w:r>
            <w:r w:rsidR="00C865DD">
              <w:rPr>
                <w:rFonts w:ascii="Arial" w:hAnsi="Arial" w:cs="Arial"/>
              </w:rPr>
              <w:t xml:space="preserve">information and documents </w:t>
            </w:r>
            <w:r w:rsidR="006456A2" w:rsidRPr="00283A0B">
              <w:rPr>
                <w:rFonts w:ascii="Arial" w:hAnsi="Arial" w:cs="Arial"/>
              </w:rPr>
              <w:t>in the following order:</w:t>
            </w:r>
          </w:p>
          <w:p w14:paraId="607D9F86" w14:textId="2CB5F0BA" w:rsidR="006456A2" w:rsidRPr="00FC582C" w:rsidRDefault="006456A2" w:rsidP="00041C35">
            <w:pPr>
              <w:pStyle w:val="LRWLBodyTextBullet1"/>
              <w:tabs>
                <w:tab w:val="clear" w:pos="720"/>
                <w:tab w:val="num" w:pos="315"/>
              </w:tabs>
              <w:ind w:left="315" w:hanging="315"/>
              <w:jc w:val="both"/>
              <w:rPr>
                <w:rFonts w:cs="Arial"/>
              </w:rPr>
            </w:pPr>
            <w:r w:rsidRPr="00FC582C">
              <w:rPr>
                <w:rFonts w:cs="Arial"/>
              </w:rPr>
              <w:t xml:space="preserve">TRANSMITTAL LETTER: A signed transmittal letter must accompany the </w:t>
            </w:r>
            <w:r w:rsidR="00E10F37" w:rsidRPr="00FC582C">
              <w:rPr>
                <w:rFonts w:cs="Arial"/>
              </w:rPr>
              <w:t>P</w:t>
            </w:r>
            <w:r w:rsidRPr="00FC582C">
              <w:rPr>
                <w:rFonts w:cs="Arial"/>
              </w:rPr>
              <w:t xml:space="preserve">roposal. The transmittal letter must be written on the </w:t>
            </w:r>
            <w:r w:rsidR="003F2060">
              <w:rPr>
                <w:rFonts w:cs="Arial"/>
              </w:rPr>
              <w:t>Proposer’s</w:t>
            </w:r>
            <w:r w:rsidR="003F2060" w:rsidRPr="00FC582C">
              <w:rPr>
                <w:rFonts w:cs="Arial"/>
              </w:rPr>
              <w:t xml:space="preserve"> </w:t>
            </w:r>
            <w:r w:rsidRPr="00FC582C">
              <w:rPr>
                <w:rFonts w:cs="Arial"/>
              </w:rPr>
              <w:t xml:space="preserve">official business stationery and signed by an official that is authorized to legally bind the </w:t>
            </w:r>
            <w:r w:rsidR="003F2060">
              <w:rPr>
                <w:rFonts w:cs="Arial"/>
              </w:rPr>
              <w:t>Proposer</w:t>
            </w:r>
            <w:r w:rsidRPr="00FC582C">
              <w:rPr>
                <w:rFonts w:cs="Arial"/>
              </w:rPr>
              <w:t>. Include in the letter:</w:t>
            </w:r>
          </w:p>
          <w:p w14:paraId="6B85FBDE" w14:textId="0DF593B5" w:rsidR="00A01693" w:rsidRDefault="00A01693" w:rsidP="00041C35">
            <w:pPr>
              <w:pStyle w:val="ETFNormal"/>
              <w:numPr>
                <w:ilvl w:val="0"/>
                <w:numId w:val="47"/>
              </w:numPr>
              <w:ind w:left="675"/>
              <w:jc w:val="left"/>
            </w:pPr>
            <w:r>
              <w:t xml:space="preserve">RFP number and name: </w:t>
            </w:r>
            <w:r w:rsidRPr="003D7CA6">
              <w:rPr>
                <w:i/>
                <w:iCs/>
              </w:rPr>
              <w:t>RFP ETJ00</w:t>
            </w:r>
            <w:r w:rsidRPr="003D7CA6">
              <w:rPr>
                <w:i/>
                <w:iCs/>
                <w:szCs w:val="22"/>
              </w:rPr>
              <w:t xml:space="preserve">43 Third Party Administration of the State of Wisconsin Income Continuation Insurance (ICI) Program </w:t>
            </w:r>
          </w:p>
          <w:p w14:paraId="488EF72A" w14:textId="61EA1073" w:rsidR="008A6E55" w:rsidRPr="00FC582C" w:rsidRDefault="008A6E55" w:rsidP="00041C35">
            <w:pPr>
              <w:pStyle w:val="ETFNormal"/>
              <w:numPr>
                <w:ilvl w:val="0"/>
                <w:numId w:val="47"/>
              </w:numPr>
              <w:ind w:left="675"/>
              <w:jc w:val="left"/>
            </w:pPr>
            <w:r w:rsidRPr="00FC582C">
              <w:t xml:space="preserve">Name and address of </w:t>
            </w:r>
            <w:r>
              <w:t>company</w:t>
            </w:r>
          </w:p>
          <w:p w14:paraId="4E5DCC7E" w14:textId="78D81350" w:rsidR="006456A2" w:rsidRPr="00FC582C" w:rsidRDefault="006456A2" w:rsidP="00041C35">
            <w:pPr>
              <w:pStyle w:val="ETFNormal"/>
              <w:numPr>
                <w:ilvl w:val="0"/>
                <w:numId w:val="47"/>
              </w:numPr>
              <w:ind w:left="675"/>
              <w:jc w:val="left"/>
            </w:pPr>
            <w:r w:rsidRPr="00FC582C">
              <w:t xml:space="preserve">Name, </w:t>
            </w:r>
            <w:r w:rsidR="005B5E05">
              <w:t xml:space="preserve">title and </w:t>
            </w:r>
            <w:r w:rsidRPr="00FC582C">
              <w:t>signature of Propo</w:t>
            </w:r>
            <w:r w:rsidR="003437C7" w:rsidRPr="00FC582C">
              <w:t>ser’s authorized representative</w:t>
            </w:r>
          </w:p>
          <w:p w14:paraId="27B407F1" w14:textId="44BDB4BB" w:rsidR="006456A2" w:rsidRPr="00FC582C" w:rsidRDefault="00A51E2D" w:rsidP="00041C35">
            <w:pPr>
              <w:pStyle w:val="ETFNormal"/>
              <w:numPr>
                <w:ilvl w:val="0"/>
                <w:numId w:val="47"/>
              </w:numPr>
              <w:ind w:left="675"/>
              <w:jc w:val="left"/>
            </w:pPr>
            <w:r>
              <w:t>Name, title, t</w:t>
            </w:r>
            <w:r w:rsidR="006456A2" w:rsidRPr="00FC582C">
              <w:t xml:space="preserve">elephone </w:t>
            </w:r>
            <w:r w:rsidR="001771EE" w:rsidRPr="00FC582C">
              <w:t>number and</w:t>
            </w:r>
            <w:r w:rsidR="006456A2" w:rsidRPr="00FC582C">
              <w:t xml:space="preserve"> e-mail address of </w:t>
            </w:r>
            <w:r w:rsidR="003D7CA6">
              <w:t xml:space="preserve">Proposer </w:t>
            </w:r>
            <w:r w:rsidR="006456A2" w:rsidRPr="00FC582C">
              <w:t xml:space="preserve">representatives who </w:t>
            </w:r>
            <w:r w:rsidR="0001714B">
              <w:t xml:space="preserve">may be contacted by </w:t>
            </w:r>
            <w:r w:rsidR="00387304">
              <w:t>the Department</w:t>
            </w:r>
            <w:r w:rsidR="0001714B">
              <w:t xml:space="preserve"> </w:t>
            </w:r>
            <w:r w:rsidR="008A6E55">
              <w:t>if questions arise regarding</w:t>
            </w:r>
            <w:r w:rsidR="0001714B">
              <w:t xml:space="preserve"> the Proposal</w:t>
            </w:r>
          </w:p>
          <w:p w14:paraId="0A907BFE" w14:textId="6F9A016A" w:rsidR="006456A2" w:rsidRPr="00FC582C" w:rsidRDefault="003437C7" w:rsidP="00041C35">
            <w:pPr>
              <w:pStyle w:val="ETFNormal"/>
              <w:numPr>
                <w:ilvl w:val="0"/>
                <w:numId w:val="47"/>
              </w:numPr>
              <w:ind w:left="675"/>
              <w:jc w:val="left"/>
            </w:pPr>
            <w:r w:rsidRPr="00FC582C">
              <w:t>Executive Summary</w:t>
            </w:r>
          </w:p>
          <w:p w14:paraId="01293352" w14:textId="77777777" w:rsidR="00C27FC6" w:rsidRPr="00E4633E" w:rsidRDefault="00C27FC6" w:rsidP="00041C35">
            <w:pPr>
              <w:pStyle w:val="LRWLBodyTextBullet1"/>
              <w:tabs>
                <w:tab w:val="clear" w:pos="720"/>
                <w:tab w:val="num" w:pos="315"/>
              </w:tabs>
              <w:ind w:left="315" w:hanging="315"/>
              <w:rPr>
                <w:rFonts w:cs="Arial"/>
              </w:rPr>
            </w:pPr>
            <w:r w:rsidRPr="00E4633E">
              <w:rPr>
                <w:rFonts w:cs="Arial"/>
              </w:rPr>
              <w:t>FORM A – Proposal Checklist</w:t>
            </w:r>
          </w:p>
          <w:p w14:paraId="24A289D8" w14:textId="77777777" w:rsidR="00C27FC6" w:rsidRPr="00283A0B" w:rsidRDefault="00C27FC6" w:rsidP="00041C35">
            <w:pPr>
              <w:pStyle w:val="LRWLBodyTextBullet1"/>
              <w:tabs>
                <w:tab w:val="clear" w:pos="720"/>
                <w:tab w:val="num" w:pos="315"/>
              </w:tabs>
              <w:ind w:left="315" w:hanging="315"/>
              <w:rPr>
                <w:rFonts w:cs="Arial"/>
              </w:rPr>
            </w:pPr>
            <w:r w:rsidRPr="00283A0B">
              <w:rPr>
                <w:rFonts w:cs="Arial"/>
              </w:rPr>
              <w:t>FORM B – Mandatory Proposer Qualifications</w:t>
            </w:r>
          </w:p>
          <w:p w14:paraId="0A8EEEC1" w14:textId="3D32B70F" w:rsidR="00C27FC6" w:rsidRDefault="00C27FC6" w:rsidP="00041C35">
            <w:pPr>
              <w:pStyle w:val="LRWLBodyTextBullet1"/>
              <w:tabs>
                <w:tab w:val="clear" w:pos="720"/>
                <w:tab w:val="num" w:pos="315"/>
              </w:tabs>
              <w:ind w:left="315" w:hanging="315"/>
              <w:rPr>
                <w:rFonts w:cs="Arial"/>
              </w:rPr>
            </w:pPr>
            <w:r w:rsidRPr="00283A0B">
              <w:rPr>
                <w:rFonts w:cs="Arial"/>
              </w:rPr>
              <w:t>FORM C – Subcontractor Information</w:t>
            </w:r>
          </w:p>
          <w:p w14:paraId="07F4ED2A" w14:textId="36E939D3" w:rsidR="00C27FC6" w:rsidRPr="00FC582C" w:rsidRDefault="00C27FC6" w:rsidP="00041C35">
            <w:pPr>
              <w:pStyle w:val="LRWLBodyTextBullet1"/>
              <w:tabs>
                <w:tab w:val="clear" w:pos="720"/>
                <w:tab w:val="num" w:pos="315"/>
              </w:tabs>
              <w:ind w:left="315" w:hanging="315"/>
              <w:rPr>
                <w:rFonts w:cs="Arial"/>
              </w:rPr>
            </w:pPr>
            <w:r w:rsidRPr="00FC582C">
              <w:rPr>
                <w:rFonts w:cs="Arial"/>
              </w:rPr>
              <w:t xml:space="preserve">FORM </w:t>
            </w:r>
            <w:r w:rsidR="008A6E55">
              <w:rPr>
                <w:rFonts w:cs="Arial"/>
              </w:rPr>
              <w:t>D</w:t>
            </w:r>
            <w:r w:rsidRPr="00FC582C">
              <w:rPr>
                <w:rFonts w:cs="Arial"/>
              </w:rPr>
              <w:t xml:space="preserve"> – Request for Proposal</w:t>
            </w:r>
            <w:r w:rsidR="0042096D">
              <w:rPr>
                <w:rFonts w:cs="Arial"/>
              </w:rPr>
              <w:t xml:space="preserve"> Signature Page</w:t>
            </w:r>
          </w:p>
          <w:p w14:paraId="5A3B2A94" w14:textId="4CD3FE16" w:rsidR="00C27FC6" w:rsidRPr="00FC582C" w:rsidRDefault="00C27FC6" w:rsidP="00041C35">
            <w:pPr>
              <w:pStyle w:val="LRWLBodyTextBullet1"/>
              <w:tabs>
                <w:tab w:val="clear" w:pos="720"/>
                <w:tab w:val="num" w:pos="315"/>
              </w:tabs>
              <w:ind w:left="315" w:hanging="315"/>
              <w:rPr>
                <w:rFonts w:cs="Arial"/>
              </w:rPr>
            </w:pPr>
            <w:r w:rsidRPr="00FC582C">
              <w:rPr>
                <w:rFonts w:cs="Arial"/>
              </w:rPr>
              <w:t xml:space="preserve">FORM </w:t>
            </w:r>
            <w:r w:rsidR="008A6E55">
              <w:rPr>
                <w:rFonts w:cs="Arial"/>
              </w:rPr>
              <w:t>E</w:t>
            </w:r>
            <w:r w:rsidRPr="00FC582C">
              <w:rPr>
                <w:rFonts w:cs="Arial"/>
              </w:rPr>
              <w:t xml:space="preserve"> – Vendor Information</w:t>
            </w:r>
          </w:p>
          <w:p w14:paraId="2ADD4872" w14:textId="4DD324FB" w:rsidR="00C27FC6" w:rsidRDefault="00C27FC6" w:rsidP="00041C35">
            <w:pPr>
              <w:pStyle w:val="LRWLBodyTextBullet1"/>
              <w:tabs>
                <w:tab w:val="clear" w:pos="720"/>
                <w:tab w:val="num" w:pos="315"/>
              </w:tabs>
              <w:ind w:left="315" w:hanging="315"/>
              <w:rPr>
                <w:rFonts w:cs="Arial"/>
              </w:rPr>
            </w:pPr>
            <w:r w:rsidRPr="00FC582C">
              <w:rPr>
                <w:rFonts w:cs="Arial"/>
              </w:rPr>
              <w:t xml:space="preserve">FORM </w:t>
            </w:r>
            <w:r w:rsidR="008A6E55">
              <w:rPr>
                <w:rFonts w:cs="Arial"/>
              </w:rPr>
              <w:t>F</w:t>
            </w:r>
            <w:r w:rsidRPr="00FC582C">
              <w:rPr>
                <w:rFonts w:cs="Arial"/>
              </w:rPr>
              <w:t xml:space="preserve"> – Vendor References</w:t>
            </w:r>
          </w:p>
          <w:p w14:paraId="7ACC2233" w14:textId="6033D3C0" w:rsidR="005A040E" w:rsidRDefault="005A040E" w:rsidP="00041C35">
            <w:pPr>
              <w:pStyle w:val="LRWLBodyTextBullet1"/>
              <w:tabs>
                <w:tab w:val="clear" w:pos="720"/>
                <w:tab w:val="num" w:pos="315"/>
              </w:tabs>
              <w:ind w:left="315" w:hanging="315"/>
              <w:rPr>
                <w:rFonts w:cs="Arial"/>
              </w:rPr>
            </w:pPr>
            <w:r>
              <w:rPr>
                <w:rFonts w:cs="Arial"/>
              </w:rPr>
              <w:t>FORM G – Designation of Confidential and Proprietary Information</w:t>
            </w:r>
          </w:p>
          <w:p w14:paraId="3F4F5593" w14:textId="32A67329" w:rsidR="00347666" w:rsidRDefault="00347666" w:rsidP="00041C35">
            <w:pPr>
              <w:pStyle w:val="LRWLBodyTextBullet1"/>
              <w:tabs>
                <w:tab w:val="clear" w:pos="720"/>
                <w:tab w:val="num" w:pos="315"/>
              </w:tabs>
              <w:ind w:left="315" w:hanging="315"/>
              <w:rPr>
                <w:rFonts w:cs="Arial"/>
              </w:rPr>
            </w:pPr>
            <w:r>
              <w:rPr>
                <w:rFonts w:cs="Arial"/>
              </w:rPr>
              <w:t>FORM H – Non-Disclosure Agreement</w:t>
            </w:r>
          </w:p>
          <w:p w14:paraId="10D768A3" w14:textId="6481B875" w:rsidR="00D425FE" w:rsidRDefault="005B4CB3" w:rsidP="00041C35">
            <w:pPr>
              <w:pStyle w:val="LRWLBodyTextBullet1"/>
              <w:tabs>
                <w:tab w:val="clear" w:pos="720"/>
                <w:tab w:val="num" w:pos="315"/>
              </w:tabs>
              <w:spacing w:before="0" w:after="0"/>
              <w:ind w:left="315" w:hanging="315"/>
              <w:rPr>
                <w:rFonts w:cs="Arial"/>
              </w:rPr>
            </w:pPr>
            <w:r w:rsidRPr="00E4633E">
              <w:rPr>
                <w:rFonts w:cs="Arial"/>
              </w:rPr>
              <w:t>Current Form W-9 Request for Taxpayer Identification Number and Certific</w:t>
            </w:r>
            <w:r w:rsidRPr="00283A0B">
              <w:rPr>
                <w:rFonts w:cs="Arial"/>
              </w:rPr>
              <w:t>ation (from the Department of the Treasury</w:t>
            </w:r>
            <w:r w:rsidR="008E1261" w:rsidRPr="00283A0B">
              <w:rPr>
                <w:rFonts w:cs="Arial"/>
              </w:rPr>
              <w:t>,</w:t>
            </w:r>
            <w:r w:rsidRPr="00FC582C">
              <w:rPr>
                <w:rFonts w:cs="Arial"/>
              </w:rPr>
              <w:t xml:space="preserve"> Internal Revenue Service: </w:t>
            </w:r>
            <w:hyperlink r:id="rId33" w:history="1">
              <w:r w:rsidR="00140BB1" w:rsidRPr="00D5568D">
                <w:rPr>
                  <w:rStyle w:val="Hyperlink"/>
                  <w:rFonts w:cs="Arial"/>
                </w:rPr>
                <w:t>https://www.irs.gov/pub/irs-pdf/fw9.pdf</w:t>
              </w:r>
            </w:hyperlink>
            <w:r w:rsidRPr="00FC582C">
              <w:rPr>
                <w:rFonts w:cs="Arial"/>
              </w:rPr>
              <w:t>)</w:t>
            </w:r>
          </w:p>
          <w:p w14:paraId="55990C46" w14:textId="77777777" w:rsidR="00585282" w:rsidRDefault="00585282" w:rsidP="00585282">
            <w:pPr>
              <w:pStyle w:val="LRWLBodyText"/>
              <w:spacing w:before="0" w:after="0"/>
              <w:jc w:val="both"/>
              <w:rPr>
                <w:rStyle w:val="Strong"/>
              </w:rPr>
            </w:pPr>
          </w:p>
          <w:p w14:paraId="657D2D7C" w14:textId="66E9040D" w:rsidR="00041C35" w:rsidRPr="003D7CA6" w:rsidRDefault="005A040E" w:rsidP="00041C35">
            <w:pPr>
              <w:pStyle w:val="LRWLBodyText"/>
              <w:spacing w:before="0"/>
              <w:ind w:left="855" w:hanging="855"/>
              <w:rPr>
                <w:rStyle w:val="Strong"/>
                <w:b w:val="0"/>
                <w:bCs w:val="0"/>
              </w:rPr>
            </w:pPr>
            <w:r w:rsidRPr="00004F40">
              <w:rPr>
                <w:rStyle w:val="Strong"/>
              </w:rPr>
              <w:t xml:space="preserve">NOTE: </w:t>
            </w:r>
            <w:r w:rsidR="00041C35">
              <w:rPr>
                <w:rStyle w:val="Strong"/>
              </w:rPr>
              <w:t xml:space="preserve"> </w:t>
            </w:r>
            <w:r w:rsidRPr="003D7CA6">
              <w:rPr>
                <w:rStyle w:val="Strong"/>
                <w:b w:val="0"/>
                <w:bCs w:val="0"/>
              </w:rPr>
              <w:t xml:space="preserve">FORM </w:t>
            </w:r>
            <w:r w:rsidR="00EC7DF5" w:rsidRPr="003D7CA6">
              <w:rPr>
                <w:rStyle w:val="Strong"/>
                <w:b w:val="0"/>
                <w:bCs w:val="0"/>
              </w:rPr>
              <w:t xml:space="preserve">I </w:t>
            </w:r>
            <w:r w:rsidRPr="003D7CA6">
              <w:rPr>
                <w:rStyle w:val="Strong"/>
                <w:b w:val="0"/>
                <w:bCs w:val="0"/>
              </w:rPr>
              <w:t>– Cost Proposal Workbook</w:t>
            </w:r>
            <w:r w:rsidR="00463D0A" w:rsidRPr="003D7CA6">
              <w:rPr>
                <w:rStyle w:val="Strong"/>
                <w:b w:val="0"/>
                <w:bCs w:val="0"/>
              </w:rPr>
              <w:t xml:space="preserve"> must be submitted as </w:t>
            </w:r>
            <w:r w:rsidR="00041C35" w:rsidRPr="003D7CA6">
              <w:rPr>
                <w:rStyle w:val="Strong"/>
                <w:b w:val="0"/>
                <w:bCs w:val="0"/>
              </w:rPr>
              <w:t>noted</w:t>
            </w:r>
            <w:r w:rsidR="00463D0A" w:rsidRPr="003D7CA6">
              <w:rPr>
                <w:rStyle w:val="Strong"/>
                <w:b w:val="0"/>
                <w:bCs w:val="0"/>
              </w:rPr>
              <w:t xml:space="preserve"> in Section </w:t>
            </w:r>
            <w:r w:rsidR="00FF4ADC" w:rsidRPr="003D7CA6">
              <w:rPr>
                <w:rStyle w:val="Strong"/>
                <w:b w:val="0"/>
                <w:bCs w:val="0"/>
              </w:rPr>
              <w:t>2.</w:t>
            </w:r>
            <w:r w:rsidR="00432657" w:rsidRPr="003D7CA6">
              <w:rPr>
                <w:rStyle w:val="Strong"/>
                <w:b w:val="0"/>
                <w:bCs w:val="0"/>
              </w:rPr>
              <w:t>4</w:t>
            </w:r>
            <w:r w:rsidR="00FF4ADC" w:rsidRPr="003D7CA6">
              <w:rPr>
                <w:rStyle w:val="Strong"/>
                <w:b w:val="0"/>
                <w:bCs w:val="0"/>
              </w:rPr>
              <w:t>.</w:t>
            </w:r>
            <w:r w:rsidR="003D7CA6">
              <w:rPr>
                <w:rStyle w:val="Strong"/>
                <w:b w:val="0"/>
                <w:bCs w:val="0"/>
              </w:rPr>
              <w:t>1 and 2.4.2</w:t>
            </w:r>
            <w:r w:rsidR="00FF4ADC" w:rsidRPr="003D7CA6">
              <w:rPr>
                <w:rStyle w:val="Strong"/>
                <w:b w:val="0"/>
                <w:bCs w:val="0"/>
              </w:rPr>
              <w:t xml:space="preserve"> above. Also see Section</w:t>
            </w:r>
            <w:r w:rsidR="00756F0F" w:rsidRPr="003D7CA6">
              <w:rPr>
                <w:rStyle w:val="Strong"/>
                <w:b w:val="0"/>
                <w:bCs w:val="0"/>
              </w:rPr>
              <w:t xml:space="preserve"> 8</w:t>
            </w:r>
            <w:r w:rsidR="003D7CA6">
              <w:rPr>
                <w:rStyle w:val="Strong"/>
                <w:b w:val="0"/>
                <w:bCs w:val="0"/>
              </w:rPr>
              <w:t xml:space="preserve"> Cost Proposal</w:t>
            </w:r>
            <w:r w:rsidR="00463D0A" w:rsidRPr="003D7CA6">
              <w:rPr>
                <w:rStyle w:val="Strong"/>
                <w:b w:val="0"/>
                <w:bCs w:val="0"/>
              </w:rPr>
              <w:t>.</w:t>
            </w:r>
            <w:r w:rsidR="00041C35" w:rsidRPr="003D7CA6">
              <w:rPr>
                <w:rStyle w:val="Strong"/>
                <w:b w:val="0"/>
                <w:bCs w:val="0"/>
              </w:rPr>
              <w:t xml:space="preserve"> </w:t>
            </w:r>
          </w:p>
          <w:p w14:paraId="55CF3085" w14:textId="03297264" w:rsidR="00140BB1" w:rsidRPr="00463D0A" w:rsidRDefault="00041C35" w:rsidP="00041C35">
            <w:pPr>
              <w:pStyle w:val="LRWLBodyText"/>
              <w:spacing w:before="0"/>
              <w:ind w:left="855"/>
              <w:rPr>
                <w:rFonts w:cs="Arial"/>
              </w:rPr>
            </w:pPr>
            <w:r w:rsidRPr="003D7CA6">
              <w:rPr>
                <w:rStyle w:val="Strong"/>
                <w:b w:val="0"/>
                <w:bCs w:val="0"/>
              </w:rPr>
              <w:lastRenderedPageBreak/>
              <w:t>FORM J – ETF SFTP Vendor Request should be submitted as noted in Section 2.4.1 above.</w:t>
            </w:r>
          </w:p>
        </w:tc>
      </w:tr>
      <w:tr w:rsidR="006456A2" w:rsidRPr="00FC582C" w14:paraId="664113FF" w14:textId="77777777" w:rsidTr="00FF4ADC">
        <w:trPr>
          <w:trHeight w:val="810"/>
        </w:trPr>
        <w:tc>
          <w:tcPr>
            <w:tcW w:w="1828" w:type="dxa"/>
          </w:tcPr>
          <w:p w14:paraId="7C8B4863" w14:textId="34F5177D" w:rsidR="006456A2" w:rsidRPr="00E4633E" w:rsidRDefault="00D4498F" w:rsidP="006456A2">
            <w:pPr>
              <w:tabs>
                <w:tab w:val="num" w:pos="360"/>
              </w:tabs>
              <w:rPr>
                <w:rFonts w:ascii="Arial" w:hAnsi="Arial" w:cs="Arial"/>
                <w:b/>
              </w:rPr>
            </w:pPr>
            <w:r w:rsidRPr="002A322F">
              <w:rPr>
                <w:rFonts w:ascii="Arial" w:hAnsi="Arial" w:cs="Arial"/>
                <w:b/>
              </w:rPr>
              <w:lastRenderedPageBreak/>
              <w:t>TAB 2</w:t>
            </w:r>
          </w:p>
        </w:tc>
        <w:tc>
          <w:tcPr>
            <w:tcW w:w="7537" w:type="dxa"/>
          </w:tcPr>
          <w:p w14:paraId="7C6F7B28" w14:textId="688B88D9" w:rsidR="00D425FE" w:rsidRPr="00283A0B" w:rsidRDefault="00D425FE" w:rsidP="00585282">
            <w:pPr>
              <w:tabs>
                <w:tab w:val="num" w:pos="360"/>
              </w:tabs>
              <w:rPr>
                <w:rFonts w:ascii="Arial" w:hAnsi="Arial" w:cs="Arial"/>
                <w:b/>
              </w:rPr>
            </w:pPr>
            <w:r w:rsidRPr="00283A0B">
              <w:rPr>
                <w:rFonts w:ascii="Arial" w:hAnsi="Arial" w:cs="Arial"/>
                <w:b/>
              </w:rPr>
              <w:t xml:space="preserve">Response to Section </w:t>
            </w:r>
            <w:r w:rsidR="00DB3A0C">
              <w:rPr>
                <w:rFonts w:ascii="Arial" w:hAnsi="Arial" w:cs="Arial"/>
                <w:b/>
              </w:rPr>
              <w:t xml:space="preserve">5 Program </w:t>
            </w:r>
            <w:r w:rsidR="00C6288A">
              <w:rPr>
                <w:rFonts w:ascii="Arial" w:hAnsi="Arial" w:cs="Arial"/>
                <w:b/>
              </w:rPr>
              <w:t xml:space="preserve">Specifications and </w:t>
            </w:r>
            <w:r w:rsidR="00FE7FAC">
              <w:rPr>
                <w:rFonts w:ascii="Arial" w:hAnsi="Arial" w:cs="Arial"/>
                <w:b/>
              </w:rPr>
              <w:t>Requirements</w:t>
            </w:r>
            <w:r w:rsidR="007E3969">
              <w:rPr>
                <w:rFonts w:ascii="Arial" w:hAnsi="Arial" w:cs="Arial"/>
                <w:b/>
              </w:rPr>
              <w:t>,</w:t>
            </w:r>
            <w:r w:rsidR="00DB3A0C">
              <w:rPr>
                <w:rFonts w:ascii="Arial" w:hAnsi="Arial" w:cs="Arial"/>
                <w:b/>
              </w:rPr>
              <w:t xml:space="preserve"> Section </w:t>
            </w:r>
            <w:r w:rsidRPr="00283A0B">
              <w:rPr>
                <w:rFonts w:ascii="Arial" w:hAnsi="Arial" w:cs="Arial"/>
                <w:b/>
              </w:rPr>
              <w:t>6</w:t>
            </w:r>
            <w:r w:rsidR="00DB3A0C">
              <w:rPr>
                <w:rFonts w:ascii="Arial" w:hAnsi="Arial" w:cs="Arial"/>
                <w:b/>
              </w:rPr>
              <w:t xml:space="preserve"> General Questionnaire</w:t>
            </w:r>
            <w:r w:rsidR="00104DC7">
              <w:rPr>
                <w:rFonts w:ascii="Arial" w:hAnsi="Arial" w:cs="Arial"/>
                <w:b/>
              </w:rPr>
              <w:t>,</w:t>
            </w:r>
            <w:r w:rsidRPr="00283A0B">
              <w:rPr>
                <w:rFonts w:ascii="Arial" w:hAnsi="Arial" w:cs="Arial"/>
                <w:b/>
              </w:rPr>
              <w:t xml:space="preserve"> and </w:t>
            </w:r>
            <w:r w:rsidR="00DB3A0C">
              <w:rPr>
                <w:rFonts w:ascii="Arial" w:hAnsi="Arial" w:cs="Arial"/>
                <w:b/>
              </w:rPr>
              <w:t xml:space="preserve">Section </w:t>
            </w:r>
            <w:r w:rsidRPr="00283A0B">
              <w:rPr>
                <w:rFonts w:ascii="Arial" w:hAnsi="Arial" w:cs="Arial"/>
                <w:b/>
              </w:rPr>
              <w:t>7</w:t>
            </w:r>
            <w:r w:rsidR="00DB3A0C">
              <w:rPr>
                <w:rFonts w:ascii="Arial" w:hAnsi="Arial" w:cs="Arial"/>
                <w:b/>
              </w:rPr>
              <w:t xml:space="preserve"> Technical Questionnaire</w:t>
            </w:r>
          </w:p>
          <w:p w14:paraId="0DD0CDF6" w14:textId="7FAFE943" w:rsidR="002F6363" w:rsidRDefault="002F6363" w:rsidP="002F6363">
            <w:pPr>
              <w:pStyle w:val="LRWLBodyText"/>
              <w:jc w:val="both"/>
            </w:pPr>
            <w:r w:rsidRPr="0081369D">
              <w:t>Per Section 5</w:t>
            </w:r>
            <w:r w:rsidR="002B52B2" w:rsidRPr="0081369D">
              <w:t xml:space="preserve"> Program Specifications and Requirements</w:t>
            </w:r>
            <w:r w:rsidRPr="0081369D">
              <w:t>, Proposer must include an attestation in its Proposal indicating that Proposer is able to provide all of the benefits and services described in</w:t>
            </w:r>
            <w:r w:rsidR="00DB7243" w:rsidRPr="0081369D">
              <w:t xml:space="preserve"> this RFP and the </w:t>
            </w:r>
            <w:r w:rsidR="00DB7243" w:rsidRPr="0081369D">
              <w:rPr>
                <w:rFonts w:cs="Arial"/>
              </w:rPr>
              <w:t>Income Continuation Insurance Plan Language</w:t>
            </w:r>
            <w:r w:rsidR="00D356A3">
              <w:rPr>
                <w:rFonts w:cs="Arial"/>
              </w:rPr>
              <w:t xml:space="preserve"> document </w:t>
            </w:r>
            <w:r w:rsidR="00BF1B9D">
              <w:rPr>
                <w:rFonts w:cs="Arial"/>
              </w:rPr>
              <w:t xml:space="preserve">linked </w:t>
            </w:r>
            <w:r w:rsidR="00D356A3">
              <w:rPr>
                <w:rFonts w:cs="Arial"/>
              </w:rPr>
              <w:t xml:space="preserve">in Table </w:t>
            </w:r>
            <w:r w:rsidR="00BF00B8">
              <w:rPr>
                <w:rFonts w:cs="Arial"/>
              </w:rPr>
              <w:t>2</w:t>
            </w:r>
            <w:r w:rsidR="00004F40" w:rsidRPr="0081369D">
              <w:t xml:space="preserve"> </w:t>
            </w:r>
            <w:r w:rsidR="00004F40">
              <w:t>(also see Section 9.5)</w:t>
            </w:r>
            <w:r w:rsidR="00BF00B8" w:rsidRPr="0081369D">
              <w:t xml:space="preserve"> </w:t>
            </w:r>
            <w:r w:rsidRPr="0081369D">
              <w:t>and that if awarded the Contract will provide such benefits and services</w:t>
            </w:r>
            <w:r w:rsidR="009C1402" w:rsidRPr="0081369D">
              <w:t>.</w:t>
            </w:r>
          </w:p>
          <w:p w14:paraId="225C9C02" w14:textId="152C61FE" w:rsidR="001730B0" w:rsidRPr="008C4467" w:rsidRDefault="001730B0" w:rsidP="00D425FE">
            <w:pPr>
              <w:tabs>
                <w:tab w:val="num" w:pos="360"/>
              </w:tabs>
              <w:jc w:val="both"/>
              <w:rPr>
                <w:rFonts w:ascii="Arial" w:hAnsi="Arial" w:cs="Arial"/>
              </w:rPr>
            </w:pPr>
            <w:r w:rsidRPr="00FC582C">
              <w:rPr>
                <w:rFonts w:ascii="Arial" w:hAnsi="Arial" w:cs="Arial"/>
              </w:rPr>
              <w:t>Provide a point-by-point response to each and every statement</w:t>
            </w:r>
            <w:r w:rsidR="00B90E48">
              <w:rPr>
                <w:rFonts w:ascii="Arial" w:hAnsi="Arial" w:cs="Arial"/>
              </w:rPr>
              <w:t>, request or question</w:t>
            </w:r>
            <w:r w:rsidR="00FC7AE7">
              <w:rPr>
                <w:rFonts w:ascii="Arial" w:hAnsi="Arial" w:cs="Arial"/>
              </w:rPr>
              <w:t xml:space="preserve"> </w:t>
            </w:r>
            <w:r w:rsidRPr="00FC582C">
              <w:rPr>
                <w:rFonts w:ascii="Arial" w:hAnsi="Arial" w:cs="Arial"/>
              </w:rPr>
              <w:t xml:space="preserve">in Section 6 and Section 7. The response must follow the same numbering system, use the same headings, </w:t>
            </w:r>
            <w:r w:rsidRPr="008C4467">
              <w:rPr>
                <w:rFonts w:ascii="Arial" w:hAnsi="Arial" w:cs="Arial"/>
              </w:rPr>
              <w:t>and address each point or sub-point</w:t>
            </w:r>
            <w:r w:rsidR="008C4467" w:rsidRPr="008C4467">
              <w:rPr>
                <w:rFonts w:ascii="Arial" w:hAnsi="Arial" w:cs="Arial"/>
              </w:rPr>
              <w:t xml:space="preserve"> listed in the applicable RFP</w:t>
            </w:r>
            <w:r w:rsidRPr="008C4467">
              <w:rPr>
                <w:rFonts w:ascii="Arial" w:hAnsi="Arial" w:cs="Arial"/>
              </w:rPr>
              <w:t xml:space="preserve">. </w:t>
            </w:r>
          </w:p>
          <w:p w14:paraId="68F3A656" w14:textId="51A1B379" w:rsidR="00D23104" w:rsidRPr="008C4467" w:rsidRDefault="008C4467" w:rsidP="00756F0F">
            <w:pPr>
              <w:pStyle w:val="LRWLBodyTextBullet1"/>
              <w:numPr>
                <w:ilvl w:val="0"/>
                <w:numId w:val="0"/>
              </w:numPr>
              <w:jc w:val="both"/>
              <w:rPr>
                <w:rFonts w:cs="Arial"/>
                <w:bCs/>
              </w:rPr>
            </w:pPr>
            <w:r w:rsidRPr="008C4467">
              <w:rPr>
                <w:rFonts w:cs="Arial"/>
                <w:bCs/>
              </w:rPr>
              <w:t xml:space="preserve">Include the documents requested in Sections 6 and 7 at the end of the </w:t>
            </w:r>
            <w:r w:rsidRPr="008C4467" w:rsidDel="00E71F68">
              <w:rPr>
                <w:rFonts w:cs="Arial"/>
                <w:bCs/>
              </w:rPr>
              <w:t xml:space="preserve">section </w:t>
            </w:r>
            <w:r w:rsidRPr="008C4467">
              <w:rPr>
                <w:rFonts w:cs="Arial"/>
                <w:bCs/>
              </w:rPr>
              <w:t xml:space="preserve">in your Proposal that corresponds to the </w:t>
            </w:r>
            <w:r w:rsidR="000932AF">
              <w:rPr>
                <w:rFonts w:cs="Arial"/>
                <w:bCs/>
              </w:rPr>
              <w:t>s</w:t>
            </w:r>
            <w:r w:rsidR="000932AF" w:rsidRPr="008C4467">
              <w:rPr>
                <w:rFonts w:cs="Arial"/>
                <w:bCs/>
              </w:rPr>
              <w:t xml:space="preserve">ection </w:t>
            </w:r>
            <w:r w:rsidRPr="008C4467">
              <w:rPr>
                <w:rFonts w:cs="Arial"/>
                <w:bCs/>
              </w:rPr>
              <w:t xml:space="preserve">in the RFP in which the document is requested. Label the document provided with the </w:t>
            </w:r>
            <w:r w:rsidR="00B15579">
              <w:rPr>
                <w:rFonts w:cs="Arial"/>
                <w:bCs/>
              </w:rPr>
              <w:t>R</w:t>
            </w:r>
            <w:r w:rsidR="00B15579">
              <w:rPr>
                <w:bCs/>
              </w:rPr>
              <w:t xml:space="preserve">FP </w:t>
            </w:r>
            <w:r w:rsidRPr="008C4467">
              <w:rPr>
                <w:rFonts w:cs="Arial"/>
                <w:bCs/>
              </w:rPr>
              <w:t>section</w:t>
            </w:r>
            <w:r w:rsidR="006071B7">
              <w:rPr>
                <w:rFonts w:cs="Arial"/>
                <w:bCs/>
              </w:rPr>
              <w:t xml:space="preserve"> and question or requirement</w:t>
            </w:r>
            <w:r w:rsidRPr="008C4467">
              <w:rPr>
                <w:rFonts w:cs="Arial"/>
                <w:bCs/>
              </w:rPr>
              <w:t xml:space="preserve"> number it applies to.  </w:t>
            </w:r>
          </w:p>
        </w:tc>
      </w:tr>
      <w:tr w:rsidR="00A147C8" w:rsidRPr="00FC582C" w14:paraId="12B60636" w14:textId="77777777" w:rsidTr="00817E30">
        <w:tc>
          <w:tcPr>
            <w:tcW w:w="1828" w:type="dxa"/>
          </w:tcPr>
          <w:p w14:paraId="08E3BAAD" w14:textId="35838766" w:rsidR="00A147C8" w:rsidRPr="002A322F" w:rsidRDefault="00A147C8" w:rsidP="006456A2">
            <w:pPr>
              <w:tabs>
                <w:tab w:val="num" w:pos="360"/>
              </w:tabs>
              <w:rPr>
                <w:rFonts w:ascii="Arial" w:hAnsi="Arial" w:cs="Arial"/>
                <w:b/>
              </w:rPr>
            </w:pPr>
            <w:r w:rsidRPr="002A322F">
              <w:rPr>
                <w:rFonts w:ascii="Arial" w:hAnsi="Arial" w:cs="Arial"/>
                <w:b/>
              </w:rPr>
              <w:t xml:space="preserve">TAB </w:t>
            </w:r>
            <w:r w:rsidRPr="00E4633E">
              <w:rPr>
                <w:rFonts w:ascii="Arial" w:hAnsi="Arial" w:cs="Arial"/>
                <w:b/>
              </w:rPr>
              <w:t>3</w:t>
            </w:r>
          </w:p>
        </w:tc>
        <w:tc>
          <w:tcPr>
            <w:tcW w:w="7537" w:type="dxa"/>
          </w:tcPr>
          <w:p w14:paraId="64055DAD" w14:textId="77777777" w:rsidR="00A147C8" w:rsidRPr="00FC582C" w:rsidRDefault="00A147C8" w:rsidP="00A147C8">
            <w:pPr>
              <w:tabs>
                <w:tab w:val="num" w:pos="360"/>
              </w:tabs>
              <w:rPr>
                <w:rFonts w:ascii="Arial" w:hAnsi="Arial" w:cs="Arial"/>
                <w:b/>
              </w:rPr>
            </w:pPr>
            <w:r w:rsidRPr="00283A0B">
              <w:rPr>
                <w:rFonts w:ascii="Arial" w:hAnsi="Arial" w:cs="Arial"/>
                <w:b/>
              </w:rPr>
              <w:t>Assumptions and E</w:t>
            </w:r>
            <w:r w:rsidRPr="00FC582C">
              <w:rPr>
                <w:rFonts w:ascii="Arial" w:hAnsi="Arial" w:cs="Arial"/>
                <w:b/>
              </w:rPr>
              <w:t>xceptions</w:t>
            </w:r>
          </w:p>
          <w:p w14:paraId="3CE7A438" w14:textId="2ED7CC7C" w:rsidR="00A147C8" w:rsidRPr="00A147C8" w:rsidRDefault="00A147C8" w:rsidP="00A147C8">
            <w:pPr>
              <w:pStyle w:val="ETFNormal"/>
              <w:rPr>
                <w:szCs w:val="22"/>
              </w:rPr>
            </w:pPr>
            <w:r w:rsidRPr="00A147C8">
              <w:rPr>
                <w:szCs w:val="22"/>
              </w:rPr>
              <w:t>If the Proposer has no assumptions or exceptions to any RFP term, condition, appendix, or form, provide a statement in Tab 3</w:t>
            </w:r>
            <w:r w:rsidR="00847134">
              <w:rPr>
                <w:szCs w:val="22"/>
              </w:rPr>
              <w:t xml:space="preserve"> of the Proposal</w:t>
            </w:r>
            <w:r w:rsidRPr="00A147C8">
              <w:rPr>
                <w:szCs w:val="22"/>
              </w:rPr>
              <w:t xml:space="preserve"> to that effect.</w:t>
            </w:r>
          </w:p>
          <w:p w14:paraId="0EBFC3F6" w14:textId="58668581" w:rsidR="00A147C8" w:rsidRPr="00B15579" w:rsidRDefault="002D6533" w:rsidP="00756F0F">
            <w:pPr>
              <w:tabs>
                <w:tab w:val="num" w:pos="360"/>
              </w:tabs>
              <w:spacing w:after="0"/>
              <w:jc w:val="both"/>
              <w:rPr>
                <w:rStyle w:val="Strong"/>
                <w:rFonts w:ascii="Arial" w:hAnsi="Arial" w:cs="Arial"/>
              </w:rPr>
            </w:pPr>
            <w:r>
              <w:rPr>
                <w:rStyle w:val="Strong"/>
                <w:rFonts w:ascii="Arial" w:hAnsi="Arial" w:cs="Arial"/>
              </w:rPr>
              <w:t xml:space="preserve">NOTE: </w:t>
            </w:r>
            <w:r w:rsidR="00A147C8" w:rsidRPr="006071B7">
              <w:rPr>
                <w:rStyle w:val="Strong"/>
                <w:rFonts w:ascii="Arial" w:hAnsi="Arial" w:cs="Arial"/>
                <w:b w:val="0"/>
                <w:bCs w:val="0"/>
              </w:rPr>
              <w:t>If the Proposer has assumptions and/or exceptions to any RFP term, condition, appendix, or form, follow the instructions below.</w:t>
            </w:r>
          </w:p>
          <w:p w14:paraId="237D230A" w14:textId="10224BB9" w:rsidR="00ED74C8" w:rsidRPr="00A147C8" w:rsidRDefault="00ED74C8" w:rsidP="00585282">
            <w:pPr>
              <w:tabs>
                <w:tab w:val="num" w:pos="360"/>
              </w:tabs>
              <w:spacing w:after="0"/>
              <w:rPr>
                <w:rFonts w:ascii="Arial" w:hAnsi="Arial" w:cs="Arial"/>
                <w:b/>
              </w:rPr>
            </w:pPr>
          </w:p>
        </w:tc>
      </w:tr>
    </w:tbl>
    <w:p w14:paraId="615764C9" w14:textId="03F5F5F6" w:rsidR="00ED74C8" w:rsidRPr="002F00A2" w:rsidRDefault="00ED74C8" w:rsidP="00C865DD">
      <w:pPr>
        <w:pStyle w:val="Heading4"/>
        <w:spacing w:before="0"/>
        <w:ind w:left="720" w:hanging="720"/>
        <w:rPr>
          <w:rFonts w:ascii="Arial" w:hAnsi="Arial" w:cs="Arial"/>
          <w:bCs w:val="0"/>
          <w:i w:val="0"/>
          <w:iCs/>
          <w:color w:val="1F497D" w:themeColor="text2"/>
          <w:sz w:val="22"/>
          <w:szCs w:val="22"/>
        </w:rPr>
      </w:pPr>
      <w:r w:rsidRPr="002F00A2">
        <w:rPr>
          <w:rFonts w:ascii="Arial" w:hAnsi="Arial" w:cs="Arial"/>
          <w:bCs w:val="0"/>
          <w:i w:val="0"/>
          <w:iCs/>
          <w:color w:val="1F497D" w:themeColor="text2"/>
          <w:sz w:val="22"/>
          <w:szCs w:val="22"/>
        </w:rPr>
        <w:t>2.</w:t>
      </w:r>
      <w:r w:rsidR="002834AE">
        <w:rPr>
          <w:rFonts w:ascii="Arial" w:hAnsi="Arial" w:cs="Arial"/>
          <w:bCs w:val="0"/>
          <w:i w:val="0"/>
          <w:iCs/>
          <w:color w:val="1F497D" w:themeColor="text2"/>
          <w:sz w:val="22"/>
          <w:szCs w:val="22"/>
        </w:rPr>
        <w:t>5</w:t>
      </w:r>
      <w:r w:rsidRPr="002F00A2">
        <w:rPr>
          <w:rFonts w:ascii="Arial" w:hAnsi="Arial" w:cs="Arial"/>
          <w:bCs w:val="0"/>
          <w:i w:val="0"/>
          <w:iCs/>
          <w:color w:val="1F497D" w:themeColor="text2"/>
          <w:sz w:val="22"/>
          <w:szCs w:val="22"/>
        </w:rPr>
        <w:t xml:space="preserve">.2 </w:t>
      </w:r>
      <w:r w:rsidR="00C865DD">
        <w:rPr>
          <w:rFonts w:ascii="Arial" w:hAnsi="Arial" w:cs="Arial"/>
          <w:bCs w:val="0"/>
          <w:i w:val="0"/>
          <w:iCs/>
          <w:sz w:val="22"/>
          <w:szCs w:val="22"/>
        </w:rPr>
        <w:tab/>
      </w:r>
      <w:r w:rsidRPr="002F00A2">
        <w:rPr>
          <w:rFonts w:ascii="Arial" w:hAnsi="Arial" w:cs="Arial"/>
          <w:bCs w:val="0"/>
          <w:i w:val="0"/>
          <w:iCs/>
          <w:color w:val="1F497D" w:themeColor="text2"/>
          <w:sz w:val="22"/>
          <w:szCs w:val="22"/>
        </w:rPr>
        <w:t>Instructions for Submitting Assumptions and Exceptions</w:t>
      </w:r>
    </w:p>
    <w:p w14:paraId="70C24A75" w14:textId="77777777" w:rsidR="00ED74C8" w:rsidRPr="008C4467" w:rsidRDefault="00ED74C8" w:rsidP="00ED74C8">
      <w:pPr>
        <w:pStyle w:val="LRWLBodyTextBullet1"/>
        <w:tabs>
          <w:tab w:val="clear" w:pos="720"/>
          <w:tab w:val="num" w:pos="1080"/>
        </w:tabs>
        <w:ind w:left="1080"/>
        <w:jc w:val="both"/>
        <w:rPr>
          <w:rFonts w:cs="Arial"/>
        </w:rPr>
      </w:pPr>
      <w:r w:rsidRPr="008C4467">
        <w:rPr>
          <w:rFonts w:cs="Arial"/>
        </w:rPr>
        <w:t xml:space="preserve">Regardless of any proposed assumption or exception, the Proposal as presented must </w:t>
      </w:r>
      <w:r>
        <w:rPr>
          <w:rFonts w:cs="Arial"/>
        </w:rPr>
        <w:t>include</w:t>
      </w:r>
      <w:r w:rsidRPr="008C4467">
        <w:rPr>
          <w:rFonts w:cs="Arial"/>
        </w:rPr>
        <w:t xml:space="preserve"> all Services</w:t>
      </w:r>
      <w:r>
        <w:rPr>
          <w:rFonts w:cs="Arial"/>
        </w:rPr>
        <w:t xml:space="preserve"> requested</w:t>
      </w:r>
      <w:r w:rsidRPr="008C4467">
        <w:rPr>
          <w:rFonts w:cs="Arial"/>
        </w:rPr>
        <w:t xml:space="preserve">. </w:t>
      </w:r>
    </w:p>
    <w:p w14:paraId="68AF69BB" w14:textId="5F311B06" w:rsidR="00ED74C8" w:rsidRDefault="00ED74C8" w:rsidP="00ED74C8">
      <w:pPr>
        <w:pStyle w:val="LRWLBodyTextBullet1"/>
        <w:tabs>
          <w:tab w:val="clear" w:pos="720"/>
          <w:tab w:val="num" w:pos="1080"/>
        </w:tabs>
        <w:ind w:left="1080"/>
        <w:jc w:val="both"/>
      </w:pPr>
      <w:r w:rsidRPr="00817DF7">
        <w:t xml:space="preserve">If the Proposer cannot agree to a </w:t>
      </w:r>
      <w:r w:rsidR="002F00A2">
        <w:t xml:space="preserve">Department </w:t>
      </w:r>
      <w:r w:rsidR="006071B7">
        <w:t>t</w:t>
      </w:r>
      <w:r w:rsidRPr="00817DF7">
        <w:t xml:space="preserve">erm or </w:t>
      </w:r>
      <w:r w:rsidR="006071B7">
        <w:t>c</w:t>
      </w:r>
      <w:r w:rsidRPr="00817DF7">
        <w:t xml:space="preserve">ondition </w:t>
      </w:r>
      <w:r w:rsidR="002F00A2">
        <w:t>in</w:t>
      </w:r>
      <w:r w:rsidR="006071B7">
        <w:t>cluded in</w:t>
      </w:r>
      <w:r w:rsidR="002F00A2">
        <w:t xml:space="preserve"> Appendix 2 </w:t>
      </w:r>
      <w:r w:rsidR="006071B7">
        <w:t>Department Terms and Conditions</w:t>
      </w:r>
      <w:r w:rsidRPr="00817DF7">
        <w:t xml:space="preserve">, </w:t>
      </w:r>
      <w:r w:rsidR="002F00A2">
        <w:t xml:space="preserve">which is not listed below in Table </w:t>
      </w:r>
      <w:r w:rsidR="00BF00B8">
        <w:t xml:space="preserve">5 </w:t>
      </w:r>
      <w:r w:rsidR="002F00A2">
        <w:t>“No Assumptions or Exceptions Allowed to the following Department Terms and Conditions</w:t>
      </w:r>
      <w:r w:rsidR="0016146C">
        <w:t>,</w:t>
      </w:r>
      <w:r w:rsidR="002F00A2">
        <w:t xml:space="preserve">” </w:t>
      </w:r>
      <w:r w:rsidRPr="00817DF7">
        <w:t xml:space="preserve">the Proposer must make </w:t>
      </w:r>
      <w:r w:rsidRPr="00554735">
        <w:t>its specific required revision to the language of the provision by striking out words or inserting required language to the text of the provision</w:t>
      </w:r>
      <w:r w:rsidRPr="00A84B2C">
        <w:t xml:space="preserve">. Any new text and deletions of original text must be clearly </w:t>
      </w:r>
      <w:r w:rsidR="0016146C">
        <w:t>marked/highlighted</w:t>
      </w:r>
      <w:r w:rsidR="00EB6A45">
        <w:t xml:space="preserve"> or red-lined</w:t>
      </w:r>
      <w:r w:rsidRPr="008E3D89">
        <w:t>. Proposers shall avoid complete deletion and substitution of entire provisions, unless the deleted provision is rejected in its entirety and subs</w:t>
      </w:r>
      <w:r w:rsidRPr="00817DF7">
        <w:t>tituted with substantively changed provisions. Wholesale substitutions of provisions shall not be made in lieu of strategic edits required to reflect Proposer-required modifications.</w:t>
      </w:r>
    </w:p>
    <w:p w14:paraId="2C781542" w14:textId="77777777" w:rsidR="00ED74C8" w:rsidRDefault="00ED74C8" w:rsidP="00ED74C8">
      <w:pPr>
        <w:pStyle w:val="LRWLBodyTextBullet1"/>
        <w:tabs>
          <w:tab w:val="clear" w:pos="720"/>
          <w:tab w:val="num" w:pos="1080"/>
        </w:tabs>
        <w:ind w:left="1080"/>
        <w:jc w:val="both"/>
      </w:pPr>
      <w:r w:rsidRPr="00D3597B">
        <w:t>Immediately after a proposed revision, the Proposer shall add a concise explanation concerning the reason</w:t>
      </w:r>
      <w:r>
        <w:t xml:space="preserve"> or rationale</w:t>
      </w:r>
      <w:r w:rsidRPr="00D3597B">
        <w:t xml:space="preserve"> for the required revision. Such explanations shall be separate and distinct from the marked-up text and shall be bracketed, formatted in italics and preceded with the term “[</w:t>
      </w:r>
      <w:r w:rsidRPr="00ED3E55">
        <w:rPr>
          <w:i/>
        </w:rPr>
        <w:t>Explanation:</w:t>
      </w:r>
      <w:r w:rsidRPr="00D3597B">
        <w:t>].”</w:t>
      </w:r>
    </w:p>
    <w:p w14:paraId="15D45527" w14:textId="77777777" w:rsidR="00ED74C8" w:rsidRDefault="00ED74C8" w:rsidP="00ED74C8">
      <w:pPr>
        <w:pStyle w:val="LRWLBodyTextBullet1"/>
        <w:tabs>
          <w:tab w:val="clear" w:pos="720"/>
          <w:tab w:val="num" w:pos="1080"/>
        </w:tabs>
        <w:ind w:left="1080"/>
        <w:jc w:val="both"/>
      </w:pPr>
      <w:r w:rsidRPr="00D3597B">
        <w:lastRenderedPageBreak/>
        <w:t xml:space="preserve">All provisions on which no changes are noted shall be assumed </w:t>
      </w:r>
      <w:r>
        <w:t xml:space="preserve">to be </w:t>
      </w:r>
      <w:r w:rsidRPr="00D3597B">
        <w:t xml:space="preserve">accepted by the Proposer as written and shall not be subject to further negotiation or change of any kind unless otherwise proposed by </w:t>
      </w:r>
      <w:r>
        <w:t>the Department</w:t>
      </w:r>
      <w:r w:rsidRPr="00D3597B">
        <w:t>.</w:t>
      </w:r>
    </w:p>
    <w:p w14:paraId="0DD37A49" w14:textId="77777777" w:rsidR="00ED74C8" w:rsidRDefault="00ED74C8" w:rsidP="00ED74C8">
      <w:pPr>
        <w:pStyle w:val="LRWLBodyTextBullet1"/>
        <w:tabs>
          <w:tab w:val="clear" w:pos="720"/>
          <w:tab w:val="num" w:pos="1080"/>
        </w:tabs>
        <w:ind w:left="1080"/>
        <w:jc w:val="both"/>
      </w:pPr>
      <w:r>
        <w:t>Submission of any standard Proposer contracts as a substitute for language in the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0506F014" w14:textId="77777777" w:rsidR="00ED74C8" w:rsidRDefault="00ED74C8" w:rsidP="00ED74C8">
      <w:pPr>
        <w:pStyle w:val="LRWLBodyTextBullet1"/>
        <w:tabs>
          <w:tab w:val="clear" w:pos="720"/>
          <w:tab w:val="num" w:pos="1080"/>
        </w:tabs>
        <w:ind w:left="1080"/>
        <w:jc w:val="both"/>
      </w:pPr>
      <w:r>
        <w:t>The Department reserves the right to negotiate contractual terms and conditions when it is in the best interest of the State of Wisconsin to do so.</w:t>
      </w:r>
    </w:p>
    <w:p w14:paraId="7634F386" w14:textId="77777777" w:rsidR="00ED74C8" w:rsidRDefault="00ED74C8" w:rsidP="00ED74C8">
      <w:pPr>
        <w:pStyle w:val="LRWLBodyTextBullet1"/>
        <w:tabs>
          <w:tab w:val="clear" w:pos="720"/>
          <w:tab w:val="num" w:pos="1080"/>
        </w:tabs>
        <w:ind w:left="1080"/>
        <w:jc w:val="both"/>
      </w:pPr>
      <w:r>
        <w:t xml:space="preserve">Exceptions to any RFP terms and conditions may be considered by the Department during Contract negotiations if it is beneficial to the Department. </w:t>
      </w:r>
    </w:p>
    <w:p w14:paraId="686F47B9" w14:textId="77777777" w:rsidR="00ED74C8" w:rsidRPr="00B7256B" w:rsidRDefault="00ED74C8" w:rsidP="00ED74C8">
      <w:pPr>
        <w:pStyle w:val="LRWLBodyTextBullet1"/>
        <w:tabs>
          <w:tab w:val="clear" w:pos="720"/>
          <w:tab w:val="num" w:pos="1080"/>
        </w:tabs>
        <w:ind w:left="1080"/>
        <w:jc w:val="both"/>
        <w:rPr>
          <w:rFonts w:cs="Arial"/>
        </w:rPr>
      </w:pPr>
      <w:r>
        <w:t xml:space="preserve">The Department may or may not consider any of the Proposer’s suggested revisions. </w:t>
      </w:r>
      <w:r w:rsidRPr="00B7256B">
        <w:rPr>
          <w:rFonts w:cs="Arial"/>
        </w:rPr>
        <w:t>The Department reserves the right to reject any proposed assumptions or exceptions.</w:t>
      </w:r>
    </w:p>
    <w:p w14:paraId="101F81B7" w14:textId="6F79518E" w:rsidR="00ED74C8" w:rsidRPr="00B7256B" w:rsidRDefault="00ED74C8" w:rsidP="00ED74C8">
      <w:pPr>
        <w:pStyle w:val="LRWLBodyTextBullet1"/>
        <w:tabs>
          <w:tab w:val="clear" w:pos="720"/>
          <w:tab w:val="num" w:pos="1080"/>
        </w:tabs>
        <w:ind w:left="1080"/>
        <w:jc w:val="both"/>
        <w:rPr>
          <w:rFonts w:cs="Arial"/>
        </w:rPr>
      </w:pPr>
      <w:r w:rsidRPr="00B7256B">
        <w:rPr>
          <w:rFonts w:cs="Arial"/>
        </w:rPr>
        <w:t>Clearly label each assumption and exception with one of the following labels</w:t>
      </w:r>
      <w:r w:rsidR="00C865DD" w:rsidRPr="00B7256B">
        <w:rPr>
          <w:rFonts w:cs="Arial"/>
        </w:rPr>
        <w:t>, as applicable</w:t>
      </w:r>
      <w:r w:rsidRPr="00B7256B">
        <w:rPr>
          <w:rFonts w:cs="Arial"/>
        </w:rPr>
        <w:t>:</w:t>
      </w:r>
    </w:p>
    <w:p w14:paraId="23C00679" w14:textId="270DAC9B" w:rsidR="00ED74C8" w:rsidRPr="00B7256B" w:rsidRDefault="00C865DD" w:rsidP="001B09A8">
      <w:pPr>
        <w:pStyle w:val="LRWLBodyTextBullet2"/>
        <w:numPr>
          <w:ilvl w:val="0"/>
          <w:numId w:val="48"/>
        </w:numPr>
        <w:tabs>
          <w:tab w:val="left" w:pos="1710"/>
        </w:tabs>
        <w:rPr>
          <w:rFonts w:cs="Arial"/>
          <w:sz w:val="22"/>
        </w:rPr>
      </w:pPr>
      <w:r w:rsidRPr="00B7256B">
        <w:rPr>
          <w:rFonts w:cs="Arial"/>
          <w:sz w:val="22"/>
        </w:rPr>
        <w:t xml:space="preserve">Department </w:t>
      </w:r>
      <w:r w:rsidR="00ED74C8" w:rsidRPr="00B7256B">
        <w:rPr>
          <w:rFonts w:cs="Arial"/>
          <w:sz w:val="22"/>
        </w:rPr>
        <w:t xml:space="preserve">Terms and Conditions </w:t>
      </w:r>
      <w:r w:rsidR="0016146C">
        <w:rPr>
          <w:rFonts w:cs="Arial"/>
          <w:sz w:val="22"/>
        </w:rPr>
        <w:t>a</w:t>
      </w:r>
      <w:r w:rsidR="00ED74C8" w:rsidRPr="00B7256B">
        <w:rPr>
          <w:rFonts w:cs="Arial"/>
          <w:sz w:val="22"/>
        </w:rPr>
        <w:t xml:space="preserve">ssumptions and </w:t>
      </w:r>
      <w:r w:rsidR="0016146C">
        <w:rPr>
          <w:rFonts w:cs="Arial"/>
          <w:sz w:val="22"/>
        </w:rPr>
        <w:t>e</w:t>
      </w:r>
      <w:r w:rsidR="00ED74C8" w:rsidRPr="00B7256B">
        <w:rPr>
          <w:rFonts w:cs="Arial"/>
          <w:sz w:val="22"/>
        </w:rPr>
        <w:t>xceptions</w:t>
      </w:r>
    </w:p>
    <w:p w14:paraId="6CFF32B6" w14:textId="145B01E9" w:rsidR="00ED74C8" w:rsidRPr="00B7256B" w:rsidRDefault="00ED74C8" w:rsidP="001B09A8">
      <w:pPr>
        <w:pStyle w:val="LRWLBodyTextBullet2"/>
        <w:numPr>
          <w:ilvl w:val="0"/>
          <w:numId w:val="48"/>
        </w:numPr>
        <w:tabs>
          <w:tab w:val="left" w:pos="1710"/>
        </w:tabs>
        <w:rPr>
          <w:rFonts w:cs="Arial"/>
          <w:b/>
          <w:sz w:val="22"/>
        </w:rPr>
      </w:pPr>
      <w:r w:rsidRPr="00B7256B">
        <w:rPr>
          <w:rFonts w:cs="Arial"/>
          <w:sz w:val="22"/>
        </w:rPr>
        <w:t xml:space="preserve">RFP/Appendix </w:t>
      </w:r>
      <w:r w:rsidR="0016146C">
        <w:rPr>
          <w:rFonts w:cs="Arial"/>
          <w:sz w:val="22"/>
        </w:rPr>
        <w:t>a</w:t>
      </w:r>
      <w:r w:rsidRPr="00B7256B">
        <w:rPr>
          <w:rFonts w:cs="Arial"/>
          <w:sz w:val="22"/>
        </w:rPr>
        <w:t xml:space="preserve">ssumptions and </w:t>
      </w:r>
      <w:r w:rsidR="0016146C">
        <w:rPr>
          <w:rFonts w:cs="Arial"/>
          <w:sz w:val="22"/>
        </w:rPr>
        <w:t>e</w:t>
      </w:r>
      <w:r w:rsidRPr="00B7256B">
        <w:rPr>
          <w:rFonts w:cs="Arial"/>
          <w:sz w:val="22"/>
        </w:rPr>
        <w:t>xception</w:t>
      </w:r>
      <w:r w:rsidR="002834AE">
        <w:rPr>
          <w:rFonts w:cs="Arial"/>
          <w:sz w:val="22"/>
        </w:rPr>
        <w:t>s</w:t>
      </w:r>
      <w:r w:rsidR="0016146C">
        <w:rPr>
          <w:rFonts w:cs="Arial"/>
          <w:sz w:val="22"/>
        </w:rPr>
        <w:t xml:space="preserve"> </w:t>
      </w:r>
      <w:r w:rsidR="0016146C" w:rsidRPr="00B7256B">
        <w:rPr>
          <w:rFonts w:cs="Arial"/>
          <w:sz w:val="22"/>
        </w:rPr>
        <w:t>(</w:t>
      </w:r>
      <w:r w:rsidR="0016146C">
        <w:rPr>
          <w:rFonts w:cs="Arial"/>
          <w:sz w:val="22"/>
        </w:rPr>
        <w:t>e</w:t>
      </w:r>
      <w:r w:rsidR="0016146C" w:rsidRPr="00B7256B">
        <w:rPr>
          <w:rFonts w:cs="Arial"/>
          <w:sz w:val="22"/>
        </w:rPr>
        <w:t>xcluding Section 8</w:t>
      </w:r>
      <w:r w:rsidR="0016146C">
        <w:rPr>
          <w:rFonts w:cs="Arial"/>
          <w:sz w:val="22"/>
        </w:rPr>
        <w:t xml:space="preserve"> Cost Proposal assumptions and exceptions</w:t>
      </w:r>
      <w:r w:rsidR="0016146C" w:rsidRPr="00B7256B">
        <w:rPr>
          <w:rFonts w:cs="Arial"/>
          <w:sz w:val="22"/>
        </w:rPr>
        <w:t>)</w:t>
      </w:r>
    </w:p>
    <w:p w14:paraId="773B3910" w14:textId="7E878DD2" w:rsidR="00ED74C8" w:rsidRPr="00B7256B" w:rsidRDefault="004700E1" w:rsidP="001B09A8">
      <w:pPr>
        <w:pStyle w:val="LRWLBodyTextBullet2"/>
        <w:numPr>
          <w:ilvl w:val="0"/>
          <w:numId w:val="48"/>
        </w:numPr>
        <w:tabs>
          <w:tab w:val="left" w:pos="1710"/>
        </w:tabs>
        <w:rPr>
          <w:rFonts w:cs="Arial"/>
          <w:sz w:val="22"/>
        </w:rPr>
      </w:pPr>
      <w:r>
        <w:rPr>
          <w:rFonts w:cs="Arial"/>
          <w:sz w:val="22"/>
        </w:rPr>
        <w:t>Cost Proposal</w:t>
      </w:r>
      <w:r w:rsidR="00ED74C8" w:rsidRPr="00B7256B">
        <w:rPr>
          <w:rFonts w:cs="Arial"/>
          <w:sz w:val="22"/>
        </w:rPr>
        <w:t xml:space="preserve"> </w:t>
      </w:r>
      <w:r w:rsidR="0016146C">
        <w:rPr>
          <w:rFonts w:cs="Arial"/>
          <w:sz w:val="22"/>
        </w:rPr>
        <w:t>a</w:t>
      </w:r>
      <w:r w:rsidR="00ED74C8" w:rsidRPr="00B7256B">
        <w:rPr>
          <w:rFonts w:cs="Arial"/>
          <w:sz w:val="22"/>
        </w:rPr>
        <w:t xml:space="preserve">ssumptions and </w:t>
      </w:r>
      <w:r w:rsidR="0016146C">
        <w:rPr>
          <w:rFonts w:cs="Arial"/>
          <w:sz w:val="22"/>
        </w:rPr>
        <w:t>e</w:t>
      </w:r>
      <w:r w:rsidR="00ED74C8" w:rsidRPr="00B7256B">
        <w:rPr>
          <w:rFonts w:cs="Arial"/>
          <w:sz w:val="22"/>
        </w:rPr>
        <w:t>xceptions</w:t>
      </w:r>
    </w:p>
    <w:p w14:paraId="714257B3" w14:textId="14668238" w:rsidR="00585282" w:rsidRDefault="00585282" w:rsidP="00585282">
      <w:pPr>
        <w:tabs>
          <w:tab w:val="num" w:pos="1931"/>
        </w:tabs>
        <w:spacing w:before="0" w:after="0"/>
        <w:ind w:left="101"/>
        <w:rPr>
          <w:rFonts w:ascii="Arial" w:hAnsi="Arial" w:cs="Arial"/>
          <w:b/>
        </w:rPr>
      </w:pPr>
      <w:r w:rsidRPr="002A322F">
        <w:rPr>
          <w:rFonts w:ascii="Arial" w:hAnsi="Arial" w:cs="Arial"/>
          <w:b/>
        </w:rPr>
        <w:tab/>
      </w:r>
    </w:p>
    <w:p w14:paraId="46285AC5" w14:textId="5F632950" w:rsidR="00ED74C8" w:rsidRPr="002F00A2" w:rsidRDefault="00ED74C8" w:rsidP="00B7256B">
      <w:pPr>
        <w:pStyle w:val="Heading4"/>
        <w:spacing w:before="0"/>
        <w:ind w:left="720" w:hanging="720"/>
        <w:rPr>
          <w:rFonts w:ascii="Arial" w:hAnsi="Arial" w:cs="Arial"/>
          <w:i w:val="0"/>
          <w:iCs/>
          <w:color w:val="1F497D" w:themeColor="text2"/>
          <w:sz w:val="22"/>
          <w:szCs w:val="22"/>
        </w:rPr>
      </w:pPr>
      <w:r w:rsidRPr="002F00A2">
        <w:rPr>
          <w:rFonts w:ascii="Arial" w:hAnsi="Arial" w:cs="Arial"/>
          <w:i w:val="0"/>
          <w:iCs/>
          <w:color w:val="1F497D" w:themeColor="text2"/>
          <w:sz w:val="22"/>
          <w:szCs w:val="22"/>
        </w:rPr>
        <w:t>2.</w:t>
      </w:r>
      <w:r w:rsidR="002834AE">
        <w:rPr>
          <w:rFonts w:ascii="Arial" w:hAnsi="Arial" w:cs="Arial"/>
          <w:i w:val="0"/>
          <w:iCs/>
          <w:color w:val="1F497D" w:themeColor="text2"/>
          <w:sz w:val="22"/>
          <w:szCs w:val="22"/>
        </w:rPr>
        <w:t>5</w:t>
      </w:r>
      <w:r w:rsidRPr="002F00A2">
        <w:rPr>
          <w:rFonts w:ascii="Arial" w:hAnsi="Arial" w:cs="Arial"/>
          <w:i w:val="0"/>
          <w:iCs/>
          <w:color w:val="1F497D" w:themeColor="text2"/>
          <w:sz w:val="22"/>
          <w:szCs w:val="22"/>
        </w:rPr>
        <w:t xml:space="preserve">.3 </w:t>
      </w:r>
      <w:r w:rsidR="00C865DD">
        <w:rPr>
          <w:rFonts w:ascii="Arial" w:hAnsi="Arial" w:cs="Arial"/>
          <w:i w:val="0"/>
          <w:iCs/>
          <w:sz w:val="22"/>
          <w:szCs w:val="22"/>
        </w:rPr>
        <w:tab/>
      </w:r>
      <w:r w:rsidR="002834AE" w:rsidRPr="002F00A2">
        <w:rPr>
          <w:rFonts w:ascii="Arial" w:hAnsi="Arial" w:cs="Arial"/>
          <w:i w:val="0"/>
          <w:iCs/>
          <w:color w:val="1F497D" w:themeColor="text2"/>
          <w:sz w:val="22"/>
          <w:szCs w:val="22"/>
        </w:rPr>
        <w:t>IMPORTANT</w:t>
      </w:r>
      <w:r w:rsidR="00BF39A4">
        <w:rPr>
          <w:rFonts w:ascii="Arial" w:hAnsi="Arial" w:cs="Arial"/>
          <w:i w:val="0"/>
          <w:iCs/>
          <w:color w:val="1F497D" w:themeColor="text2"/>
          <w:sz w:val="22"/>
          <w:szCs w:val="22"/>
        </w:rPr>
        <w:t>:</w:t>
      </w:r>
      <w:r w:rsidR="002834AE" w:rsidRPr="002F00A2">
        <w:rPr>
          <w:rFonts w:ascii="Arial" w:hAnsi="Arial" w:cs="Arial"/>
          <w:i w:val="0"/>
          <w:iCs/>
          <w:color w:val="1F497D" w:themeColor="text2"/>
          <w:sz w:val="22"/>
          <w:szCs w:val="22"/>
        </w:rPr>
        <w:t xml:space="preserve"> </w:t>
      </w:r>
      <w:r w:rsidRPr="002F00A2">
        <w:rPr>
          <w:rFonts w:ascii="Arial" w:hAnsi="Arial" w:cs="Arial"/>
          <w:i w:val="0"/>
          <w:iCs/>
          <w:color w:val="1F497D" w:themeColor="text2"/>
          <w:sz w:val="22"/>
          <w:szCs w:val="22"/>
        </w:rPr>
        <w:t xml:space="preserve">Supplemental Information </w:t>
      </w:r>
      <w:r w:rsidR="00C865DD" w:rsidRPr="002F00A2">
        <w:rPr>
          <w:rFonts w:ascii="Arial" w:hAnsi="Arial" w:cs="Arial"/>
          <w:i w:val="0"/>
          <w:iCs/>
          <w:color w:val="1F497D" w:themeColor="text2"/>
          <w:sz w:val="22"/>
          <w:szCs w:val="22"/>
        </w:rPr>
        <w:t>Department Terms and Conditions</w:t>
      </w:r>
    </w:p>
    <w:p w14:paraId="152F00ED" w14:textId="409CDAD4" w:rsidR="00ED74C8" w:rsidRDefault="00ED74C8" w:rsidP="00C865DD">
      <w:pPr>
        <w:pStyle w:val="ETFNormal"/>
        <w:ind w:left="720"/>
        <w:rPr>
          <w:szCs w:val="22"/>
        </w:rPr>
      </w:pPr>
      <w:r w:rsidRPr="00E4633E">
        <w:rPr>
          <w:szCs w:val="22"/>
        </w:rPr>
        <w:t xml:space="preserve">The Department will not allow any assumptions or exceptions by the Proposer to any of the items listed in </w:t>
      </w:r>
      <w:r w:rsidRPr="00283A0B">
        <w:rPr>
          <w:szCs w:val="22"/>
        </w:rPr>
        <w:t>T</w:t>
      </w:r>
      <w:r>
        <w:rPr>
          <w:szCs w:val="22"/>
        </w:rPr>
        <w:t xml:space="preserve">able </w:t>
      </w:r>
      <w:r w:rsidR="00BF00B8">
        <w:rPr>
          <w:szCs w:val="22"/>
        </w:rPr>
        <w:t xml:space="preserve">5 </w:t>
      </w:r>
      <w:r>
        <w:rPr>
          <w:szCs w:val="22"/>
        </w:rPr>
        <w:t>below</w:t>
      </w:r>
      <w:r w:rsidRPr="00283A0B">
        <w:rPr>
          <w:szCs w:val="22"/>
        </w:rPr>
        <w:t>.</w:t>
      </w:r>
      <w:r w:rsidRPr="002A322F">
        <w:rPr>
          <w:szCs w:val="22"/>
        </w:rPr>
        <w:t xml:space="preserve"> Any Proposal with an assumption or exception to any of </w:t>
      </w:r>
      <w:r w:rsidRPr="00E4633E">
        <w:rPr>
          <w:szCs w:val="22"/>
        </w:rPr>
        <w:t xml:space="preserve">the items listed in </w:t>
      </w:r>
      <w:r w:rsidRPr="00283A0B">
        <w:rPr>
          <w:szCs w:val="22"/>
        </w:rPr>
        <w:t xml:space="preserve">Table </w:t>
      </w:r>
      <w:r w:rsidR="00BF00B8">
        <w:rPr>
          <w:szCs w:val="22"/>
        </w:rPr>
        <w:t>5</w:t>
      </w:r>
      <w:r w:rsidR="00BF00B8" w:rsidRPr="00283A0B">
        <w:rPr>
          <w:szCs w:val="22"/>
        </w:rPr>
        <w:t xml:space="preserve"> </w:t>
      </w:r>
      <w:r w:rsidRPr="00283A0B">
        <w:rPr>
          <w:szCs w:val="22"/>
        </w:rPr>
        <w:t>will be rejected</w:t>
      </w:r>
      <w:r>
        <w:rPr>
          <w:szCs w:val="22"/>
        </w:rPr>
        <w:t xml:space="preserve"> </w:t>
      </w:r>
      <w:r w:rsidRPr="00A13D82">
        <w:rPr>
          <w:color w:val="000000"/>
          <w:szCs w:val="22"/>
        </w:rPr>
        <w:t xml:space="preserve">unless the </w:t>
      </w:r>
      <w:r>
        <w:rPr>
          <w:color w:val="000000"/>
          <w:szCs w:val="22"/>
        </w:rPr>
        <w:t>P</w:t>
      </w:r>
      <w:r w:rsidRPr="00A13D82">
        <w:rPr>
          <w:color w:val="000000"/>
          <w:szCs w:val="22"/>
        </w:rPr>
        <w:t>roposer recants each such assumption or exception in writing</w:t>
      </w:r>
      <w:r w:rsidRPr="00283A0B">
        <w:rPr>
          <w:szCs w:val="22"/>
        </w:rPr>
        <w:t>.</w:t>
      </w:r>
    </w:p>
    <w:tbl>
      <w:tblPr>
        <w:tblW w:w="9252" w:type="dxa"/>
        <w:tblInd w:w="-5" w:type="dxa"/>
        <w:tblLook w:val="04A0" w:firstRow="1" w:lastRow="0" w:firstColumn="1" w:lastColumn="0" w:noHBand="0" w:noVBand="1"/>
      </w:tblPr>
      <w:tblGrid>
        <w:gridCol w:w="516"/>
        <w:gridCol w:w="255"/>
        <w:gridCol w:w="8481"/>
      </w:tblGrid>
      <w:tr w:rsidR="006456A2" w:rsidRPr="00FC582C" w14:paraId="35BC7FAD" w14:textId="77777777" w:rsidTr="00517FD3">
        <w:tc>
          <w:tcPr>
            <w:tcW w:w="636" w:type="dxa"/>
          </w:tcPr>
          <w:p w14:paraId="69A906E9" w14:textId="4F1F02AD" w:rsidR="006456A2" w:rsidRPr="00585282" w:rsidRDefault="006456A2" w:rsidP="00585282">
            <w:pPr>
              <w:tabs>
                <w:tab w:val="num" w:pos="360"/>
              </w:tabs>
              <w:spacing w:before="0"/>
              <w:rPr>
                <w:rFonts w:ascii="Arial" w:hAnsi="Arial" w:cs="Arial"/>
                <w:b/>
                <w:bCs/>
                <w:iCs/>
              </w:rPr>
            </w:pPr>
          </w:p>
        </w:tc>
        <w:tc>
          <w:tcPr>
            <w:tcW w:w="269" w:type="dxa"/>
          </w:tcPr>
          <w:p w14:paraId="5F57C0F5" w14:textId="4674DB8C" w:rsidR="006456A2" w:rsidRPr="00585282" w:rsidRDefault="006456A2" w:rsidP="00585282">
            <w:pPr>
              <w:tabs>
                <w:tab w:val="num" w:pos="360"/>
              </w:tabs>
              <w:spacing w:before="0"/>
              <w:rPr>
                <w:rFonts w:ascii="Arial" w:hAnsi="Arial" w:cs="Arial"/>
                <w:b/>
                <w:bCs/>
                <w:iCs/>
              </w:rPr>
            </w:pPr>
          </w:p>
        </w:tc>
        <w:tc>
          <w:tcPr>
            <w:tcW w:w="8347" w:type="dxa"/>
          </w:tcPr>
          <w:p w14:paraId="5D7BBB41" w14:textId="704B4DB4" w:rsidR="00B7256B" w:rsidRDefault="00BE38D9" w:rsidP="00B7256B">
            <w:pPr>
              <w:pStyle w:val="Caption"/>
              <w:spacing w:after="0"/>
              <w:rPr>
                <w:rFonts w:ascii="Arial" w:hAnsi="Arial" w:cs="Arial"/>
                <w:sz w:val="22"/>
                <w:szCs w:val="22"/>
              </w:rPr>
            </w:pPr>
            <w:r>
              <w:rPr>
                <w:rFonts w:ascii="Arial" w:hAnsi="Arial" w:cs="Arial"/>
                <w:sz w:val="22"/>
                <w:szCs w:val="22"/>
              </w:rPr>
              <w:t xml:space="preserve">Table </w:t>
            </w:r>
            <w:bookmarkStart w:id="51" w:name="_Hlk34825610"/>
            <w:r w:rsidR="00BF00B8">
              <w:rPr>
                <w:rFonts w:ascii="Arial" w:hAnsi="Arial" w:cs="Arial"/>
                <w:sz w:val="22"/>
                <w:szCs w:val="22"/>
              </w:rPr>
              <w:t>5</w:t>
            </w:r>
            <w:r w:rsidR="00E71F68">
              <w:rPr>
                <w:rFonts w:ascii="Arial" w:hAnsi="Arial" w:cs="Arial"/>
                <w:sz w:val="22"/>
                <w:szCs w:val="22"/>
              </w:rPr>
              <w:t>.</w:t>
            </w:r>
            <w:r w:rsidR="00306706" w:rsidRPr="00283A0B">
              <w:rPr>
                <w:rFonts w:ascii="Arial" w:hAnsi="Arial" w:cs="Arial"/>
                <w:sz w:val="22"/>
                <w:szCs w:val="22"/>
              </w:rPr>
              <w:t xml:space="preserve"> No Assumptions or Exceptions Allowed</w:t>
            </w:r>
            <w:r w:rsidR="00B7256B">
              <w:rPr>
                <w:rFonts w:ascii="Arial" w:hAnsi="Arial" w:cs="Arial"/>
                <w:sz w:val="22"/>
                <w:szCs w:val="22"/>
              </w:rPr>
              <w:t xml:space="preserve"> </w:t>
            </w:r>
            <w:r w:rsidR="002C2612">
              <w:rPr>
                <w:rFonts w:ascii="Arial" w:hAnsi="Arial" w:cs="Arial"/>
                <w:sz w:val="22"/>
                <w:szCs w:val="22"/>
              </w:rPr>
              <w:t xml:space="preserve">to the </w:t>
            </w:r>
            <w:r w:rsidR="00EA3DF2">
              <w:rPr>
                <w:rFonts w:ascii="Arial" w:hAnsi="Arial" w:cs="Arial"/>
                <w:sz w:val="22"/>
                <w:szCs w:val="22"/>
              </w:rPr>
              <w:t>Following</w:t>
            </w:r>
          </w:p>
          <w:p w14:paraId="04016A90" w14:textId="2B39A500" w:rsidR="00306706" w:rsidRPr="00283A0B" w:rsidRDefault="00B7256B" w:rsidP="00B7256B">
            <w:pPr>
              <w:pStyle w:val="Caption"/>
              <w:spacing w:before="0"/>
              <w:rPr>
                <w:rFonts w:ascii="Arial" w:hAnsi="Arial" w:cs="Arial"/>
                <w:sz w:val="22"/>
                <w:szCs w:val="22"/>
              </w:rPr>
            </w:pPr>
            <w:r>
              <w:rPr>
                <w:rFonts w:ascii="Arial" w:hAnsi="Arial" w:cs="Arial"/>
                <w:sz w:val="22"/>
                <w:szCs w:val="22"/>
              </w:rPr>
              <w:t>Department Terms and Conditions</w:t>
            </w:r>
          </w:p>
          <w:tbl>
            <w:tblPr>
              <w:tblW w:w="8265" w:type="dxa"/>
              <w:tblLook w:val="04A0" w:firstRow="1" w:lastRow="0" w:firstColumn="1" w:lastColumn="0" w:noHBand="0" w:noVBand="1"/>
            </w:tblPr>
            <w:tblGrid>
              <w:gridCol w:w="620"/>
              <w:gridCol w:w="3150"/>
              <w:gridCol w:w="4495"/>
            </w:tblGrid>
            <w:tr w:rsidR="00654A9A" w:rsidRPr="00FC582C" w14:paraId="0AEA792F" w14:textId="77777777" w:rsidTr="00517FD3">
              <w:tc>
                <w:tcPr>
                  <w:tcW w:w="390" w:type="dxa"/>
                  <w:tcBorders>
                    <w:bottom w:val="single" w:sz="4" w:space="0" w:color="FFFFFF" w:themeColor="background1"/>
                  </w:tcBorders>
                  <w:shd w:val="clear" w:color="auto" w:fill="4F81BD" w:themeFill="accent1"/>
                </w:tcPr>
                <w:bookmarkEnd w:id="51"/>
                <w:p w14:paraId="72B34C53" w14:textId="0CF0433E" w:rsidR="00654A9A" w:rsidRPr="00FC582C" w:rsidRDefault="00654A9A" w:rsidP="00654A9A">
                  <w:pPr>
                    <w:rPr>
                      <w:rFonts w:ascii="Arial" w:hAnsi="Arial" w:cs="Arial"/>
                      <w:color w:val="FFFFFF" w:themeColor="background1"/>
                    </w:rPr>
                  </w:pPr>
                  <w:r>
                    <w:rPr>
                      <w:rFonts w:ascii="Arial" w:hAnsi="Arial" w:cs="Arial"/>
                      <w:color w:val="FFFFFF" w:themeColor="background1"/>
                    </w:rPr>
                    <w:t xml:space="preserve">Ref. </w:t>
                  </w:r>
                  <w:r w:rsidRPr="00FC582C">
                    <w:rPr>
                      <w:rFonts w:ascii="Arial" w:hAnsi="Arial" w:cs="Arial"/>
                      <w:color w:val="FFFFFF" w:themeColor="background1"/>
                    </w:rPr>
                    <w:t>No.</w:t>
                  </w:r>
                </w:p>
              </w:tc>
              <w:tc>
                <w:tcPr>
                  <w:tcW w:w="3240" w:type="dxa"/>
                  <w:tcBorders>
                    <w:bottom w:val="single" w:sz="4" w:space="0" w:color="FFFFFF" w:themeColor="background1"/>
                  </w:tcBorders>
                  <w:shd w:val="clear" w:color="auto" w:fill="4F81BD" w:themeFill="accent1"/>
                </w:tcPr>
                <w:p w14:paraId="6383EF95" w14:textId="77777777" w:rsidR="00654A9A" w:rsidRPr="00FC582C" w:rsidRDefault="00654A9A" w:rsidP="00654A9A">
                  <w:pPr>
                    <w:rPr>
                      <w:rFonts w:ascii="Arial" w:hAnsi="Arial" w:cs="Arial"/>
                      <w:color w:val="FFFFFF" w:themeColor="background1"/>
                    </w:rPr>
                  </w:pPr>
                  <w:r w:rsidRPr="00FC582C">
                    <w:rPr>
                      <w:rFonts w:ascii="Arial" w:hAnsi="Arial" w:cs="Arial"/>
                      <w:color w:val="FFFFFF" w:themeColor="background1"/>
                    </w:rPr>
                    <w:t>Document</w:t>
                  </w:r>
                </w:p>
              </w:tc>
              <w:tc>
                <w:tcPr>
                  <w:tcW w:w="4635" w:type="dxa"/>
                  <w:tcBorders>
                    <w:bottom w:val="single" w:sz="4" w:space="0" w:color="FFFFFF" w:themeColor="background1"/>
                  </w:tcBorders>
                  <w:shd w:val="clear" w:color="auto" w:fill="4F81BD" w:themeFill="accent1"/>
                </w:tcPr>
                <w:p w14:paraId="578B0277" w14:textId="6FC31B0B" w:rsidR="00654A9A" w:rsidRPr="00FC582C" w:rsidRDefault="00654A9A" w:rsidP="00654A9A">
                  <w:pPr>
                    <w:rPr>
                      <w:rFonts w:ascii="Arial" w:hAnsi="Arial" w:cs="Arial"/>
                      <w:color w:val="FFFFFF" w:themeColor="background1"/>
                    </w:rPr>
                  </w:pPr>
                  <w:r w:rsidRPr="00FC582C">
                    <w:rPr>
                      <w:rFonts w:ascii="Arial" w:hAnsi="Arial" w:cs="Arial"/>
                      <w:color w:val="FFFFFF" w:themeColor="background1"/>
                    </w:rPr>
                    <w:t>Section</w:t>
                  </w:r>
                </w:p>
              </w:tc>
            </w:tr>
            <w:tr w:rsidR="00B95A49" w:rsidRPr="00283A0B" w14:paraId="64BE669F"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AF08197" w14:textId="7773DB24" w:rsidR="00B95A49" w:rsidRDefault="00B95A49" w:rsidP="00654A9A">
                  <w:pPr>
                    <w:jc w:val="both"/>
                    <w:rPr>
                      <w:rFonts w:ascii="Arial" w:hAnsi="Arial" w:cs="Arial"/>
                    </w:rPr>
                  </w:pPr>
                  <w:r>
                    <w:rPr>
                      <w:rFonts w:ascii="Arial" w:hAnsi="Arial" w:cs="Arial"/>
                    </w:rPr>
                    <w:t>1</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7A84950" w14:textId="0AD7CBC6" w:rsidR="00B95A49" w:rsidRPr="00E4633E" w:rsidRDefault="00545367"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E11322B" w14:textId="73106224" w:rsidR="00B95A49" w:rsidRPr="008E63C9" w:rsidRDefault="00B95A49" w:rsidP="00654A9A">
                  <w:pPr>
                    <w:jc w:val="both"/>
                    <w:rPr>
                      <w:rFonts w:ascii="Arial" w:hAnsi="Arial" w:cs="Arial"/>
                    </w:rPr>
                  </w:pPr>
                  <w:r w:rsidRPr="008E63C9">
                    <w:rPr>
                      <w:rFonts w:ascii="Arial" w:hAnsi="Arial" w:cs="Arial"/>
                    </w:rPr>
                    <w:t>3.0 Legal Relations</w:t>
                  </w:r>
                </w:p>
              </w:tc>
            </w:tr>
            <w:tr w:rsidR="00B4122D" w:rsidRPr="00283A0B" w14:paraId="333E5197"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AAF707C" w14:textId="63B6EC37" w:rsidR="00B4122D" w:rsidRPr="002A322F" w:rsidRDefault="001C44B4" w:rsidP="00B4122D">
                  <w:pPr>
                    <w:jc w:val="both"/>
                    <w:rPr>
                      <w:rFonts w:ascii="Arial" w:hAnsi="Arial" w:cs="Arial"/>
                    </w:rPr>
                  </w:pPr>
                  <w:r>
                    <w:rPr>
                      <w:rFonts w:ascii="Arial" w:hAnsi="Arial" w:cs="Arial"/>
                    </w:rPr>
                    <w:t>2</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77AFFB7" w14:textId="0C613F09" w:rsidR="00B4122D" w:rsidRPr="00283A0B"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4B0F1F0" w14:textId="77777777" w:rsidR="00B4122D" w:rsidRPr="008E63C9" w:rsidRDefault="00B4122D" w:rsidP="00B4122D">
                  <w:pPr>
                    <w:jc w:val="both"/>
                    <w:rPr>
                      <w:rFonts w:ascii="Arial" w:hAnsi="Arial" w:cs="Arial"/>
                    </w:rPr>
                  </w:pPr>
                  <w:r w:rsidRPr="008E63C9">
                    <w:rPr>
                      <w:rFonts w:ascii="Arial" w:hAnsi="Arial" w:cs="Arial"/>
                    </w:rPr>
                    <w:t>13.0 Contract Dispute Resolution</w:t>
                  </w:r>
                </w:p>
              </w:tc>
            </w:tr>
            <w:tr w:rsidR="00B4122D" w:rsidRPr="00283A0B" w14:paraId="2E2B1C08"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8CCD9AE" w14:textId="7B90D76A" w:rsidR="00B4122D" w:rsidRPr="002A322F" w:rsidRDefault="001C44B4" w:rsidP="00B4122D">
                  <w:pPr>
                    <w:jc w:val="both"/>
                    <w:rPr>
                      <w:rFonts w:ascii="Arial" w:hAnsi="Arial" w:cs="Arial"/>
                    </w:rPr>
                  </w:pPr>
                  <w:r>
                    <w:rPr>
                      <w:rFonts w:ascii="Arial" w:hAnsi="Arial" w:cs="Arial"/>
                    </w:rPr>
                    <w:t>3</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5C7E185" w14:textId="09BBFFD2" w:rsidR="00B4122D" w:rsidRPr="00283A0B"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0238827" w14:textId="77777777" w:rsidR="00B4122D" w:rsidRPr="008E63C9" w:rsidRDefault="00B4122D" w:rsidP="00B4122D">
                  <w:pPr>
                    <w:jc w:val="both"/>
                    <w:rPr>
                      <w:rFonts w:ascii="Arial" w:hAnsi="Arial" w:cs="Arial"/>
                    </w:rPr>
                  </w:pPr>
                  <w:r w:rsidRPr="008E63C9">
                    <w:rPr>
                      <w:rFonts w:ascii="Arial" w:hAnsi="Arial" w:cs="Arial"/>
                    </w:rPr>
                    <w:t>14.0 Controlling Law</w:t>
                  </w:r>
                </w:p>
              </w:tc>
            </w:tr>
            <w:tr w:rsidR="00B4122D" w:rsidRPr="00283A0B" w14:paraId="4D320F5E"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6DF2CE8" w14:textId="7EA4EAC0" w:rsidR="00B4122D" w:rsidRPr="002A322F" w:rsidRDefault="001C44B4" w:rsidP="00B4122D">
                  <w:pPr>
                    <w:jc w:val="both"/>
                    <w:rPr>
                      <w:rFonts w:ascii="Arial" w:hAnsi="Arial" w:cs="Arial"/>
                    </w:rPr>
                  </w:pPr>
                  <w:r>
                    <w:rPr>
                      <w:rFonts w:ascii="Arial" w:hAnsi="Arial" w:cs="Arial"/>
                    </w:rPr>
                    <w:t>4</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ACA9D7D" w14:textId="0C51D852" w:rsidR="00B4122D" w:rsidRPr="00283A0B"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A08C31D" w14:textId="5BA32C00" w:rsidR="00B4122D" w:rsidRPr="008E63C9" w:rsidRDefault="00B4122D" w:rsidP="00B4122D">
                  <w:pPr>
                    <w:jc w:val="both"/>
                    <w:rPr>
                      <w:rFonts w:ascii="Arial" w:hAnsi="Arial" w:cs="Arial"/>
                    </w:rPr>
                  </w:pPr>
                  <w:r w:rsidRPr="008E63C9">
                    <w:rPr>
                      <w:rFonts w:ascii="Arial" w:hAnsi="Arial" w:cs="Arial"/>
                    </w:rPr>
                    <w:t xml:space="preserve">16.0 Termination of </w:t>
                  </w:r>
                  <w:r w:rsidR="00E761C9">
                    <w:rPr>
                      <w:rFonts w:ascii="Arial" w:hAnsi="Arial" w:cs="Arial"/>
                    </w:rPr>
                    <w:t>the</w:t>
                  </w:r>
                  <w:r w:rsidR="00E761C9" w:rsidRPr="008E63C9">
                    <w:rPr>
                      <w:rFonts w:ascii="Arial" w:hAnsi="Arial" w:cs="Arial"/>
                    </w:rPr>
                    <w:t xml:space="preserve"> </w:t>
                  </w:r>
                  <w:r w:rsidRPr="008E63C9">
                    <w:rPr>
                      <w:rFonts w:ascii="Arial" w:hAnsi="Arial" w:cs="Arial"/>
                    </w:rPr>
                    <w:t>Contract</w:t>
                  </w:r>
                </w:p>
              </w:tc>
            </w:tr>
            <w:tr w:rsidR="00B4122D" w:rsidRPr="00283A0B" w14:paraId="3636E398"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4846F34" w14:textId="17CEC1A9" w:rsidR="00B4122D" w:rsidRPr="002A322F" w:rsidRDefault="001C44B4" w:rsidP="00B4122D">
                  <w:pPr>
                    <w:jc w:val="both"/>
                    <w:rPr>
                      <w:rFonts w:ascii="Arial" w:hAnsi="Arial" w:cs="Arial"/>
                    </w:rPr>
                  </w:pPr>
                  <w:r>
                    <w:rPr>
                      <w:rFonts w:ascii="Arial" w:hAnsi="Arial" w:cs="Arial"/>
                    </w:rPr>
                    <w:t>5</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7AAE081" w14:textId="3AE48663" w:rsidR="00B4122D" w:rsidRPr="00283A0B"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1737AB3" w14:textId="77777777" w:rsidR="00B4122D" w:rsidRPr="008E63C9" w:rsidRDefault="00B4122D" w:rsidP="00B4122D">
                  <w:pPr>
                    <w:jc w:val="both"/>
                    <w:rPr>
                      <w:rFonts w:ascii="Arial" w:hAnsi="Arial" w:cs="Arial"/>
                    </w:rPr>
                  </w:pPr>
                  <w:r w:rsidRPr="008E63C9">
                    <w:rPr>
                      <w:rFonts w:ascii="Arial" w:hAnsi="Arial" w:cs="Arial"/>
                    </w:rPr>
                    <w:t>17.0 Termination for Cause</w:t>
                  </w:r>
                </w:p>
              </w:tc>
            </w:tr>
            <w:tr w:rsidR="00B4122D" w:rsidRPr="00283A0B" w14:paraId="31D6597F"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2C60B64" w14:textId="71E8383F" w:rsidR="00B4122D" w:rsidRPr="002A322F" w:rsidRDefault="001C44B4" w:rsidP="00B4122D">
                  <w:pPr>
                    <w:jc w:val="both"/>
                    <w:rPr>
                      <w:rFonts w:ascii="Arial" w:hAnsi="Arial" w:cs="Arial"/>
                    </w:rPr>
                  </w:pPr>
                  <w:r>
                    <w:rPr>
                      <w:rFonts w:ascii="Arial" w:hAnsi="Arial" w:cs="Arial"/>
                    </w:rPr>
                    <w:lastRenderedPageBreak/>
                    <w:t>6</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2AFFEFA" w14:textId="6C0455D2" w:rsidR="00B4122D" w:rsidRPr="00283A0B"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24D59C35" w14:textId="1DDBD817" w:rsidR="00B4122D" w:rsidRPr="008E63C9" w:rsidRDefault="00B4122D" w:rsidP="00B4122D">
                  <w:pPr>
                    <w:jc w:val="both"/>
                    <w:rPr>
                      <w:rFonts w:ascii="Arial" w:hAnsi="Arial" w:cs="Arial"/>
                    </w:rPr>
                  </w:pPr>
                  <w:r w:rsidRPr="008E63C9">
                    <w:rPr>
                      <w:rFonts w:ascii="Arial" w:hAnsi="Arial" w:cs="Arial"/>
                    </w:rPr>
                    <w:t xml:space="preserve">18.0 Remedies of the </w:t>
                  </w:r>
                  <w:r w:rsidR="00E761C9">
                    <w:rPr>
                      <w:rFonts w:ascii="Arial" w:hAnsi="Arial" w:cs="Arial"/>
                    </w:rPr>
                    <w:t>Department</w:t>
                  </w:r>
                </w:p>
              </w:tc>
            </w:tr>
            <w:tr w:rsidR="00B4122D" w:rsidRPr="00283A0B" w14:paraId="0F29E29E"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734387A" w14:textId="74C2D081" w:rsidR="00B4122D" w:rsidRPr="002A322F" w:rsidRDefault="001C44B4" w:rsidP="00B4122D">
                  <w:pPr>
                    <w:jc w:val="both"/>
                    <w:rPr>
                      <w:rFonts w:ascii="Arial" w:hAnsi="Arial" w:cs="Arial"/>
                    </w:rPr>
                  </w:pPr>
                  <w:r>
                    <w:rPr>
                      <w:rFonts w:ascii="Arial" w:hAnsi="Arial" w:cs="Arial"/>
                    </w:rPr>
                    <w:t>7</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796763E7" w14:textId="7D5D5751" w:rsidR="00B4122D" w:rsidRPr="00283A0B"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E708EFB" w14:textId="08A48DDE" w:rsidR="00B4122D" w:rsidRPr="008E63C9" w:rsidRDefault="00B4122D" w:rsidP="00B4122D">
                  <w:pPr>
                    <w:rPr>
                      <w:rFonts w:ascii="Arial" w:hAnsi="Arial" w:cs="Arial"/>
                    </w:rPr>
                  </w:pPr>
                  <w:r w:rsidRPr="008E63C9">
                    <w:rPr>
                      <w:rFonts w:ascii="Arial" w:hAnsi="Arial" w:cs="Arial"/>
                    </w:rPr>
                    <w:t>22.0 Confidential Information and HIPAA Business Associate Agreement</w:t>
                  </w:r>
                  <w:r w:rsidR="00BB6CF9">
                    <w:rPr>
                      <w:rFonts w:ascii="Arial" w:hAnsi="Arial" w:cs="Arial"/>
                    </w:rPr>
                    <w:t>*</w:t>
                  </w:r>
                </w:p>
              </w:tc>
            </w:tr>
            <w:tr w:rsidR="00B4122D" w:rsidRPr="00283A0B" w14:paraId="790A2FBE" w14:textId="77777777" w:rsidTr="00517FD3">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54E77A0D" w14:textId="70C5DC5F" w:rsidR="00B4122D" w:rsidRPr="002A322F" w:rsidRDefault="001C44B4" w:rsidP="00B4122D">
                  <w:pPr>
                    <w:jc w:val="both"/>
                    <w:rPr>
                      <w:rFonts w:ascii="Arial" w:hAnsi="Arial" w:cs="Arial"/>
                    </w:rPr>
                  </w:pPr>
                  <w:r>
                    <w:rPr>
                      <w:rFonts w:ascii="Arial" w:hAnsi="Arial" w:cs="Arial"/>
                    </w:rPr>
                    <w:t>8</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F421678" w14:textId="00EBAC5A" w:rsidR="00B4122D" w:rsidRPr="00E4633E"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564D9F4" w14:textId="77777777" w:rsidR="00B4122D" w:rsidRPr="008E63C9" w:rsidRDefault="00B4122D" w:rsidP="00B4122D">
                  <w:pPr>
                    <w:jc w:val="both"/>
                    <w:rPr>
                      <w:rFonts w:ascii="Arial" w:hAnsi="Arial" w:cs="Arial"/>
                    </w:rPr>
                  </w:pPr>
                  <w:r w:rsidRPr="008E63C9">
                    <w:rPr>
                      <w:rFonts w:ascii="Arial" w:hAnsi="Arial" w:cs="Arial"/>
                    </w:rPr>
                    <w:t>23.0 Indemnification</w:t>
                  </w:r>
                </w:p>
              </w:tc>
            </w:tr>
            <w:tr w:rsidR="00B4122D" w:rsidRPr="007D2F29" w14:paraId="43E848A1" w14:textId="77777777" w:rsidTr="00517FD3">
              <w:trPr>
                <w:trHeight w:val="523"/>
              </w:trPr>
              <w:tc>
                <w:tcPr>
                  <w:tcW w:w="390" w:type="dxa"/>
                  <w:tcBorders>
                    <w:top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64CFD926" w14:textId="61918532" w:rsidR="00B4122D" w:rsidRDefault="00066C4A" w:rsidP="00B4122D">
                  <w:pPr>
                    <w:jc w:val="both"/>
                    <w:rPr>
                      <w:rFonts w:ascii="Arial" w:hAnsi="Arial" w:cs="Arial"/>
                    </w:rPr>
                  </w:pPr>
                  <w:r>
                    <w:rPr>
                      <w:rFonts w:ascii="Arial" w:eastAsia="Arial" w:hAnsi="Arial" w:cs="Arial"/>
                    </w:rPr>
                    <w:t>9</w:t>
                  </w:r>
                </w:p>
              </w:tc>
              <w:tc>
                <w:tcPr>
                  <w:tcW w:w="3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14CA80B7" w14:textId="6C3F97CA" w:rsidR="00B4122D" w:rsidRPr="007D2F29" w:rsidRDefault="00B4122D" w:rsidP="00517FD3">
                  <w:pPr>
                    <w:rPr>
                      <w:rFonts w:ascii="Arial" w:hAnsi="Arial" w:cs="Arial"/>
                    </w:rPr>
                  </w:pPr>
                  <w:r>
                    <w:rPr>
                      <w:rFonts w:ascii="Arial" w:hAnsi="Arial" w:cs="Arial"/>
                    </w:rPr>
                    <w:t>Appendix 2</w:t>
                  </w:r>
                  <w:r w:rsidR="00517FD3">
                    <w:rPr>
                      <w:rFonts w:ascii="Arial" w:hAnsi="Arial" w:cs="Arial"/>
                    </w:rPr>
                    <w:t>, Department Terms and Conditions</w:t>
                  </w:r>
                </w:p>
              </w:tc>
              <w:tc>
                <w:tcPr>
                  <w:tcW w:w="46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37B8B443" w14:textId="7977C36D" w:rsidR="00B4122D" w:rsidRPr="008E63C9" w:rsidRDefault="00B4122D" w:rsidP="00B4122D">
                  <w:pPr>
                    <w:spacing w:after="0" w:line="192" w:lineRule="atLeast"/>
                    <w:rPr>
                      <w:rFonts w:ascii="Arial" w:hAnsi="Arial" w:cs="Arial"/>
                    </w:rPr>
                  </w:pPr>
                  <w:r w:rsidRPr="008E63C9">
                    <w:rPr>
                      <w:rFonts w:ascii="Arial" w:hAnsi="Arial" w:cs="Arial"/>
                    </w:rPr>
                    <w:t>39.0 Assignment</w:t>
                  </w:r>
                </w:p>
              </w:tc>
            </w:tr>
          </w:tbl>
          <w:p w14:paraId="5085BD50" w14:textId="17EA4986" w:rsidR="00DE7AED" w:rsidRPr="002A322F" w:rsidRDefault="00DE7AED" w:rsidP="0098753A">
            <w:pPr>
              <w:pStyle w:val="LRWLBodyTextBullet1"/>
              <w:numPr>
                <w:ilvl w:val="0"/>
                <w:numId w:val="0"/>
              </w:numPr>
              <w:ind w:left="360"/>
              <w:rPr>
                <w:rFonts w:cs="Arial"/>
              </w:rPr>
            </w:pPr>
          </w:p>
        </w:tc>
      </w:tr>
    </w:tbl>
    <w:p w14:paraId="4380F556" w14:textId="64F43BBC" w:rsidR="002C2612" w:rsidRPr="00984956" w:rsidRDefault="00BB6CF9" w:rsidP="00517FD3">
      <w:pPr>
        <w:tabs>
          <w:tab w:val="left" w:pos="8730"/>
        </w:tabs>
        <w:spacing w:before="240" w:after="0"/>
        <w:ind w:left="900" w:right="630"/>
        <w:jc w:val="both"/>
        <w:rPr>
          <w:rFonts w:ascii="Arial" w:hAnsi="Arial" w:cs="Arial"/>
        </w:rPr>
      </w:pPr>
      <w:r>
        <w:rPr>
          <w:rFonts w:ascii="Arial" w:hAnsi="Arial" w:cs="Arial"/>
        </w:rPr>
        <w:lastRenderedPageBreak/>
        <w:t>*</w:t>
      </w:r>
      <w:r w:rsidR="002C2612" w:rsidRPr="00984956">
        <w:rPr>
          <w:rFonts w:ascii="Arial" w:hAnsi="Arial" w:cs="Arial"/>
        </w:rPr>
        <w:t xml:space="preserve">Section 22.0 of the Department Terms and Conditions (Appendix </w:t>
      </w:r>
      <w:r w:rsidR="00645D0B">
        <w:rPr>
          <w:rFonts w:ascii="Arial" w:hAnsi="Arial" w:cs="Arial"/>
        </w:rPr>
        <w:t>2</w:t>
      </w:r>
      <w:r w:rsidR="002C2612" w:rsidRPr="00984956">
        <w:rPr>
          <w:rFonts w:ascii="Arial" w:hAnsi="Arial" w:cs="Arial"/>
        </w:rPr>
        <w:t>) acts as the Department’s Business Associate Agreement (BAA)</w:t>
      </w:r>
      <w:r w:rsidR="002C2612">
        <w:rPr>
          <w:rFonts w:ascii="Arial" w:hAnsi="Arial" w:cs="Arial"/>
        </w:rPr>
        <w:t>.</w:t>
      </w:r>
      <w:r w:rsidR="002C2612" w:rsidRPr="00984956">
        <w:rPr>
          <w:rFonts w:ascii="Arial" w:hAnsi="Arial" w:cs="Arial"/>
        </w:rPr>
        <w:t> </w:t>
      </w:r>
      <w:r w:rsidR="002C2612">
        <w:rPr>
          <w:rFonts w:ascii="Arial" w:hAnsi="Arial" w:cs="Arial"/>
        </w:rPr>
        <w:t>The BAA ensures compliance</w:t>
      </w:r>
      <w:r w:rsidR="002C2612" w:rsidRPr="00984956">
        <w:rPr>
          <w:rFonts w:ascii="Arial" w:hAnsi="Arial" w:cs="Arial"/>
        </w:rPr>
        <w:t xml:space="preserve"> with the federal regulations implementing the Health Insurance Portability and Accountability Act of 1996 (HIPAA) concerning the privacy, security and transaction standards on the confidentiality of personal information.</w:t>
      </w:r>
      <w:r w:rsidR="002C2612" w:rsidRPr="00984956">
        <w:rPr>
          <w:rFonts w:ascii="Arial" w:hAnsi="Arial" w:cs="Arial"/>
        </w:rPr>
        <w:tab/>
      </w:r>
    </w:p>
    <w:p w14:paraId="5B4130A8" w14:textId="027DA072" w:rsidR="006456A2" w:rsidRDefault="002C2612" w:rsidP="002C2612">
      <w:pPr>
        <w:pStyle w:val="Heading2"/>
        <w:numPr>
          <w:ilvl w:val="0"/>
          <w:numId w:val="0"/>
        </w:numPr>
        <w:rPr>
          <w:rFonts w:ascii="Arial" w:hAnsi="Arial"/>
        </w:rPr>
      </w:pPr>
      <w:r>
        <w:rPr>
          <w:rFonts w:ascii="Arial" w:hAnsi="Arial"/>
        </w:rPr>
        <w:t xml:space="preserve">2.5   </w:t>
      </w:r>
      <w:r w:rsidR="006456A2" w:rsidRPr="00B44D4F">
        <w:rPr>
          <w:rFonts w:ascii="Arial" w:hAnsi="Arial"/>
        </w:rPr>
        <w:t>Multiple Proposals</w:t>
      </w:r>
    </w:p>
    <w:p w14:paraId="6EF4772B" w14:textId="73CED643" w:rsidR="005167C7" w:rsidRPr="002A322F" w:rsidRDefault="005167C7" w:rsidP="00CF26AB">
      <w:pPr>
        <w:pStyle w:val="LRWLBodyText"/>
        <w:jc w:val="both"/>
        <w:rPr>
          <w:rFonts w:cs="Arial"/>
        </w:rPr>
      </w:pPr>
      <w:r w:rsidRPr="002A322F">
        <w:rPr>
          <w:rFonts w:cs="Arial"/>
        </w:rPr>
        <w:t>Multiple Proposals from a Proposer will not be accepted.</w:t>
      </w:r>
    </w:p>
    <w:p w14:paraId="338C9A2B" w14:textId="603D0829" w:rsidR="006456A2" w:rsidRPr="001771EE" w:rsidRDefault="002C2612" w:rsidP="002C2612">
      <w:pPr>
        <w:pStyle w:val="Heading2"/>
        <w:numPr>
          <w:ilvl w:val="0"/>
          <w:numId w:val="0"/>
        </w:numPr>
        <w:rPr>
          <w:rFonts w:ascii="Arial" w:hAnsi="Arial"/>
        </w:rPr>
      </w:pPr>
      <w:r>
        <w:rPr>
          <w:rFonts w:ascii="Arial" w:hAnsi="Arial"/>
        </w:rPr>
        <w:t xml:space="preserve">2.6  </w:t>
      </w:r>
      <w:r w:rsidR="006456A2" w:rsidRPr="001771EE">
        <w:rPr>
          <w:rFonts w:ascii="Arial" w:hAnsi="Arial"/>
        </w:rPr>
        <w:t>Withdrawal of Proposals</w:t>
      </w:r>
    </w:p>
    <w:p w14:paraId="34032CAD" w14:textId="1C75301B" w:rsidR="008E180B" w:rsidRPr="00FC582C" w:rsidRDefault="006456A2" w:rsidP="007C0979">
      <w:pPr>
        <w:pStyle w:val="LRWLBodyText"/>
        <w:jc w:val="both"/>
        <w:rPr>
          <w:rFonts w:cs="Arial"/>
        </w:rPr>
      </w:pPr>
      <w:r w:rsidRPr="002A322F">
        <w:rPr>
          <w:rFonts w:cs="Arial"/>
        </w:rPr>
        <w:t>Proposal</w:t>
      </w:r>
      <w:r w:rsidRPr="00E4633E">
        <w:rPr>
          <w:rFonts w:cs="Arial"/>
        </w:rPr>
        <w:t xml:space="preserve">s shall be irrevocable until </w:t>
      </w:r>
      <w:r w:rsidR="009D2C53" w:rsidRPr="00E4633E">
        <w:rPr>
          <w:rFonts w:cs="Arial"/>
        </w:rPr>
        <w:t xml:space="preserve">the </w:t>
      </w:r>
      <w:r w:rsidR="00D83F81" w:rsidRPr="00283A0B">
        <w:rPr>
          <w:rFonts w:cs="Arial"/>
        </w:rPr>
        <w:t>C</w:t>
      </w:r>
      <w:r w:rsidRPr="00283A0B">
        <w:rPr>
          <w:rFonts w:cs="Arial"/>
        </w:rPr>
        <w:t xml:space="preserve">ontract </w:t>
      </w:r>
      <w:r w:rsidR="009D2C53" w:rsidRPr="00283A0B">
        <w:rPr>
          <w:rFonts w:cs="Arial"/>
        </w:rPr>
        <w:t xml:space="preserve">is </w:t>
      </w:r>
      <w:r w:rsidRPr="00FC582C">
        <w:rPr>
          <w:rFonts w:cs="Arial"/>
        </w:rPr>
        <w:t>award</w:t>
      </w:r>
      <w:r w:rsidR="009D2C53" w:rsidRPr="00FC582C">
        <w:rPr>
          <w:rFonts w:cs="Arial"/>
        </w:rPr>
        <w:t>ed</w:t>
      </w:r>
      <w:r w:rsidRPr="00FC582C">
        <w:rPr>
          <w:rFonts w:cs="Arial"/>
        </w:rPr>
        <w:t xml:space="preserve"> unless the Proposal is withdrawn. Proposers may withdraw a Proposal in writing at any time up to the date and time listed in Section </w:t>
      </w:r>
      <w:r w:rsidR="00D33789">
        <w:rPr>
          <w:rFonts w:cs="Arial"/>
        </w:rPr>
        <w:t>1.10</w:t>
      </w:r>
      <w:r w:rsidR="007E3969">
        <w:rPr>
          <w:rFonts w:cs="Arial"/>
        </w:rPr>
        <w:t xml:space="preserve"> </w:t>
      </w:r>
      <w:r w:rsidR="00DE7AED" w:rsidRPr="00FC582C">
        <w:rPr>
          <w:rFonts w:cs="Arial"/>
        </w:rPr>
        <w:t>Calendar of Events</w:t>
      </w:r>
      <w:r w:rsidR="00012A13">
        <w:rPr>
          <w:rFonts w:cs="Arial"/>
        </w:rPr>
        <w:t>, for the Proposal Due Date</w:t>
      </w:r>
      <w:r w:rsidRPr="00FC582C">
        <w:rPr>
          <w:rFonts w:cs="Arial"/>
        </w:rPr>
        <w:t xml:space="preserve"> or upon expiration of three (3) </w:t>
      </w:r>
      <w:r w:rsidR="002D71AF" w:rsidRPr="00FC582C">
        <w:rPr>
          <w:rFonts w:cs="Arial"/>
        </w:rPr>
        <w:t>C</w:t>
      </w:r>
      <w:r w:rsidRPr="00FC582C">
        <w:rPr>
          <w:rFonts w:cs="Arial"/>
        </w:rPr>
        <w:t xml:space="preserve">alendar </w:t>
      </w:r>
      <w:r w:rsidR="002D71AF" w:rsidRPr="00FC582C">
        <w:rPr>
          <w:rFonts w:cs="Arial"/>
        </w:rPr>
        <w:t>D</w:t>
      </w:r>
      <w:r w:rsidRPr="00FC582C">
        <w:rPr>
          <w:rFonts w:cs="Arial"/>
        </w:rPr>
        <w:t xml:space="preserve">ays after the Proposal </w:t>
      </w:r>
      <w:r w:rsidR="00284E05" w:rsidRPr="00FC582C">
        <w:rPr>
          <w:rFonts w:cs="Arial"/>
        </w:rPr>
        <w:t>Due Date</w:t>
      </w:r>
      <w:r w:rsidRPr="00FC582C">
        <w:rPr>
          <w:rFonts w:cs="Arial"/>
        </w:rPr>
        <w:t xml:space="preserve"> and time</w:t>
      </w:r>
      <w:r w:rsidR="00DE7AED" w:rsidRPr="00FC582C">
        <w:rPr>
          <w:rFonts w:cs="Arial"/>
        </w:rPr>
        <w:t>,</w:t>
      </w:r>
      <w:r w:rsidRPr="00FC582C">
        <w:rPr>
          <w:rFonts w:cs="Arial"/>
        </w:rPr>
        <w:t xml:space="preserve"> if received by </w:t>
      </w:r>
      <w:r w:rsidR="00B56AAE">
        <w:rPr>
          <w:rFonts w:cs="Arial"/>
        </w:rPr>
        <w:t>the Department</w:t>
      </w:r>
      <w:r w:rsidRPr="00FC582C">
        <w:rPr>
          <w:rFonts w:cs="Arial"/>
        </w:rPr>
        <w:t>. To accomplish this, the written request must be signed by an authorized representative of the Proposer</w:t>
      </w:r>
      <w:r w:rsidR="00260138">
        <w:rPr>
          <w:rFonts w:cs="Arial"/>
        </w:rPr>
        <w:t>’s company</w:t>
      </w:r>
      <w:r w:rsidRPr="00FC582C">
        <w:rPr>
          <w:rFonts w:cs="Arial"/>
        </w:rPr>
        <w:t xml:space="preserve"> and submitted to the</w:t>
      </w:r>
      <w:r w:rsidR="00284E05" w:rsidRPr="00FC582C">
        <w:rPr>
          <w:rFonts w:cs="Arial"/>
        </w:rPr>
        <w:t xml:space="preserve"> contact listed in</w:t>
      </w:r>
      <w:r w:rsidRPr="00FC582C">
        <w:rPr>
          <w:rFonts w:cs="Arial"/>
        </w:rPr>
        <w:t xml:space="preserve"> </w:t>
      </w:r>
      <w:r w:rsidR="007E241E" w:rsidRPr="00FC582C">
        <w:rPr>
          <w:rFonts w:cs="Arial"/>
        </w:rPr>
        <w:t xml:space="preserve">Section </w:t>
      </w:r>
      <w:r w:rsidR="00D33789">
        <w:rPr>
          <w:rFonts w:cs="Arial"/>
        </w:rPr>
        <w:t>1.5</w:t>
      </w:r>
      <w:r w:rsidR="007E3969">
        <w:rPr>
          <w:rFonts w:cs="Arial"/>
        </w:rPr>
        <w:t xml:space="preserve"> </w:t>
      </w:r>
      <w:r w:rsidR="00F52A3B" w:rsidRPr="00FC582C">
        <w:rPr>
          <w:rFonts w:cs="Arial"/>
        </w:rPr>
        <w:t>Procuring and Contracting Agency</w:t>
      </w:r>
      <w:r w:rsidRPr="00FC582C">
        <w:rPr>
          <w:rFonts w:cs="Arial"/>
        </w:rPr>
        <w:t xml:space="preserve">. If a previously submitted Proposal is withdrawn before the Proposal </w:t>
      </w:r>
      <w:r w:rsidR="00284E05" w:rsidRPr="00FC582C">
        <w:rPr>
          <w:rFonts w:cs="Arial"/>
        </w:rPr>
        <w:t>Due Date</w:t>
      </w:r>
      <w:r w:rsidRPr="00FC582C">
        <w:rPr>
          <w:rFonts w:cs="Arial"/>
        </w:rPr>
        <w:t>, the Proposer may submit another Proposal at any</w:t>
      </w:r>
      <w:r w:rsidR="007E241E" w:rsidRPr="00FC582C">
        <w:rPr>
          <w:rFonts w:cs="Arial"/>
        </w:rPr>
        <w:t xml:space="preserve"> time up to the Proposal </w:t>
      </w:r>
      <w:r w:rsidR="00284E05" w:rsidRPr="00FC582C">
        <w:rPr>
          <w:rFonts w:cs="Arial"/>
        </w:rPr>
        <w:t>D</w:t>
      </w:r>
      <w:r w:rsidR="007E241E" w:rsidRPr="00FC582C">
        <w:rPr>
          <w:rFonts w:cs="Arial"/>
        </w:rPr>
        <w:t>ue</w:t>
      </w:r>
      <w:r w:rsidRPr="00FC582C">
        <w:rPr>
          <w:rFonts w:cs="Arial"/>
        </w:rPr>
        <w:t xml:space="preserve"> </w:t>
      </w:r>
      <w:r w:rsidR="00284E05" w:rsidRPr="00FC582C">
        <w:rPr>
          <w:rFonts w:cs="Arial"/>
        </w:rPr>
        <w:t>D</w:t>
      </w:r>
      <w:r w:rsidRPr="00FC582C">
        <w:rPr>
          <w:rFonts w:cs="Arial"/>
        </w:rPr>
        <w:t>ate and time.</w:t>
      </w:r>
    </w:p>
    <w:p w14:paraId="78D5C681" w14:textId="04459609" w:rsidR="006456A2" w:rsidRPr="001771EE" w:rsidRDefault="006456A2" w:rsidP="00273653">
      <w:pPr>
        <w:pStyle w:val="Heading1"/>
        <w:rPr>
          <w:rFonts w:ascii="Arial" w:hAnsi="Arial" w:cs="Arial"/>
        </w:rPr>
      </w:pPr>
      <w:bookmarkStart w:id="52" w:name="_Toc398562524"/>
      <w:bookmarkStart w:id="53" w:name="_Toc39146727"/>
      <w:r w:rsidRPr="001771EE">
        <w:rPr>
          <w:rFonts w:ascii="Arial" w:hAnsi="Arial" w:cs="Arial"/>
        </w:rPr>
        <w:t>Proposal Selection and Award Process</w:t>
      </w:r>
      <w:bookmarkEnd w:id="52"/>
      <w:bookmarkEnd w:id="53"/>
    </w:p>
    <w:p w14:paraId="3C2D4504" w14:textId="77777777" w:rsidR="006456A2" w:rsidRPr="001771EE" w:rsidRDefault="006456A2" w:rsidP="00273653">
      <w:pPr>
        <w:pStyle w:val="Heading2"/>
        <w:rPr>
          <w:rFonts w:ascii="Arial" w:hAnsi="Arial"/>
        </w:rPr>
      </w:pPr>
      <w:r w:rsidRPr="001771EE">
        <w:rPr>
          <w:rFonts w:ascii="Arial" w:hAnsi="Arial"/>
        </w:rPr>
        <w:t>Preliminary Evaluation</w:t>
      </w:r>
    </w:p>
    <w:p w14:paraId="2608F32E" w14:textId="05346D25" w:rsidR="002C2612" w:rsidRDefault="002C2612" w:rsidP="002C2612">
      <w:pPr>
        <w:pStyle w:val="BodyText"/>
        <w:spacing w:before="243" w:after="0"/>
        <w:jc w:val="both"/>
        <w:rPr>
          <w:rFonts w:ascii="Arial" w:hAnsi="Arial" w:cs="Arial"/>
        </w:rPr>
      </w:pPr>
      <w:bookmarkStart w:id="54" w:name="_Hlk31879861"/>
      <w:r w:rsidRPr="001771EE">
        <w:rPr>
          <w:rFonts w:ascii="Arial" w:hAnsi="Arial" w:cs="Arial"/>
        </w:rPr>
        <w:t xml:space="preserve">Proposals </w:t>
      </w:r>
      <w:r>
        <w:rPr>
          <w:rFonts w:ascii="Arial" w:hAnsi="Arial" w:cs="Arial"/>
        </w:rPr>
        <w:t>may</w:t>
      </w:r>
      <w:r w:rsidRPr="001771EE">
        <w:rPr>
          <w:rFonts w:ascii="Arial" w:hAnsi="Arial" w:cs="Arial"/>
        </w:rPr>
        <w:t xml:space="preserve"> initially be reviewed to determine if</w:t>
      </w:r>
      <w:r>
        <w:rPr>
          <w:rFonts w:ascii="Arial" w:hAnsi="Arial" w:cs="Arial"/>
        </w:rPr>
        <w:t xml:space="preserve"> FORM B - </w:t>
      </w:r>
      <w:r w:rsidRPr="001771EE">
        <w:rPr>
          <w:rFonts w:ascii="Arial" w:hAnsi="Arial" w:cs="Arial"/>
        </w:rPr>
        <w:t xml:space="preserve">Mandatory </w:t>
      </w:r>
      <w:r>
        <w:rPr>
          <w:rFonts w:ascii="Arial" w:hAnsi="Arial" w:cs="Arial"/>
        </w:rPr>
        <w:t xml:space="preserve">Proposer Qualifications </w:t>
      </w:r>
      <w:r w:rsidRPr="001771EE">
        <w:rPr>
          <w:rFonts w:ascii="Arial" w:hAnsi="Arial" w:cs="Arial"/>
        </w:rPr>
        <w:t>are met</w:t>
      </w:r>
      <w:r>
        <w:rPr>
          <w:rFonts w:ascii="Arial" w:hAnsi="Arial" w:cs="Arial"/>
        </w:rPr>
        <w:t>, to the extent the Department can make that determination,</w:t>
      </w:r>
      <w:r w:rsidRPr="001771EE">
        <w:rPr>
          <w:rFonts w:ascii="Arial" w:hAnsi="Arial" w:cs="Arial"/>
        </w:rPr>
        <w:t xml:space="preserve"> and if all required Proposal components are received. </w:t>
      </w:r>
      <w:r>
        <w:rPr>
          <w:rFonts w:ascii="Arial" w:hAnsi="Arial" w:cs="Arial"/>
        </w:rPr>
        <w:t>F</w:t>
      </w:r>
      <w:r w:rsidRPr="001771EE">
        <w:rPr>
          <w:rFonts w:ascii="Arial" w:hAnsi="Arial" w:cs="Arial"/>
        </w:rPr>
        <w:t>ailure to</w:t>
      </w:r>
      <w:r>
        <w:rPr>
          <w:rFonts w:ascii="Arial" w:hAnsi="Arial" w:cs="Arial"/>
        </w:rPr>
        <w:t>:</w:t>
      </w:r>
      <w:r w:rsidRPr="001771EE">
        <w:rPr>
          <w:rFonts w:ascii="Arial" w:hAnsi="Arial" w:cs="Arial"/>
        </w:rPr>
        <w:t xml:space="preserve"> </w:t>
      </w:r>
    </w:p>
    <w:p w14:paraId="40660480" w14:textId="77777777" w:rsidR="002C2612" w:rsidRDefault="002C2612" w:rsidP="00AB7575">
      <w:pPr>
        <w:pStyle w:val="BodyText"/>
        <w:numPr>
          <w:ilvl w:val="0"/>
          <w:numId w:val="14"/>
        </w:numPr>
        <w:spacing w:before="0" w:after="0"/>
        <w:ind w:left="360"/>
        <w:jc w:val="both"/>
        <w:rPr>
          <w:rFonts w:ascii="Arial" w:hAnsi="Arial" w:cs="Arial"/>
        </w:rPr>
      </w:pPr>
      <w:r w:rsidRPr="001771EE">
        <w:rPr>
          <w:rFonts w:ascii="Arial" w:hAnsi="Arial" w:cs="Arial"/>
        </w:rPr>
        <w:t>submit a complete Proposa</w:t>
      </w:r>
      <w:r>
        <w:rPr>
          <w:rFonts w:ascii="Arial" w:hAnsi="Arial" w:cs="Arial"/>
        </w:rPr>
        <w:t>l following the instructions for completing the Proposal specified in this RFP, or</w:t>
      </w:r>
    </w:p>
    <w:p w14:paraId="24C785B5" w14:textId="190C8CB4" w:rsidR="002C2612" w:rsidRDefault="002C2612" w:rsidP="00AB7575">
      <w:pPr>
        <w:pStyle w:val="BodyText"/>
        <w:numPr>
          <w:ilvl w:val="0"/>
          <w:numId w:val="14"/>
        </w:numPr>
        <w:spacing w:before="0" w:after="0"/>
        <w:ind w:left="36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Pr>
          <w:rFonts w:ascii="Arial" w:hAnsi="Arial" w:cs="Arial"/>
        </w:rPr>
        <w:t>Proposer Qualifications</w:t>
      </w:r>
      <w:r w:rsidRPr="001771EE">
        <w:rPr>
          <w:rFonts w:ascii="Arial" w:hAnsi="Arial" w:cs="Arial"/>
        </w:rPr>
        <w:t xml:space="preserve"> as stated in</w:t>
      </w:r>
      <w:r w:rsidR="0049539D">
        <w:rPr>
          <w:rFonts w:ascii="Arial" w:hAnsi="Arial" w:cs="Arial"/>
        </w:rPr>
        <w:t xml:space="preserve"> FORM B</w:t>
      </w:r>
      <w:r w:rsidRPr="001771EE">
        <w:rPr>
          <w:rFonts w:ascii="Arial" w:hAnsi="Arial" w:cs="Arial"/>
        </w:rPr>
        <w:t xml:space="preserve">, </w:t>
      </w:r>
      <w:r>
        <w:rPr>
          <w:rFonts w:ascii="Arial" w:hAnsi="Arial" w:cs="Arial"/>
        </w:rPr>
        <w:t>or</w:t>
      </w:r>
    </w:p>
    <w:p w14:paraId="1561371D" w14:textId="2C37EE16" w:rsidR="002C2612" w:rsidRDefault="002C2612" w:rsidP="00AB7575">
      <w:pPr>
        <w:pStyle w:val="BodyText"/>
        <w:numPr>
          <w:ilvl w:val="0"/>
          <w:numId w:val="14"/>
        </w:numPr>
        <w:spacing w:before="0" w:after="0"/>
        <w:ind w:left="360"/>
        <w:jc w:val="both"/>
        <w:rPr>
          <w:rFonts w:ascii="Arial" w:hAnsi="Arial" w:cs="Arial"/>
        </w:rPr>
      </w:pPr>
      <w:r w:rsidRPr="001771EE">
        <w:rPr>
          <w:rFonts w:ascii="Arial" w:hAnsi="Arial" w:cs="Arial"/>
        </w:rPr>
        <w:t xml:space="preserve">provide a complete response to </w:t>
      </w:r>
      <w:r w:rsidR="0049539D">
        <w:rPr>
          <w:rFonts w:ascii="Arial" w:hAnsi="Arial" w:cs="Arial"/>
        </w:rPr>
        <w:t>FORM I</w:t>
      </w:r>
      <w:r>
        <w:rPr>
          <w:rFonts w:ascii="Arial" w:hAnsi="Arial" w:cs="Arial"/>
        </w:rPr>
        <w:t xml:space="preserve"> – Cost Proposal Workbook</w:t>
      </w:r>
    </w:p>
    <w:p w14:paraId="4D8C1C84" w14:textId="27ABC36D" w:rsidR="002C2612" w:rsidRPr="001771EE" w:rsidRDefault="002C2612" w:rsidP="002C2612">
      <w:pPr>
        <w:pStyle w:val="BodyText"/>
        <w:spacing w:before="0" w:after="0"/>
        <w:jc w:val="both"/>
        <w:rPr>
          <w:rFonts w:ascii="Arial" w:hAnsi="Arial" w:cs="Arial"/>
        </w:rPr>
      </w:pPr>
      <w:r w:rsidRPr="00D80976">
        <w:rPr>
          <w:rFonts w:ascii="Arial" w:hAnsi="Arial" w:cs="Arial"/>
        </w:rPr>
        <w:t>may</w:t>
      </w:r>
      <w:r w:rsidRPr="001771EE">
        <w:rPr>
          <w:rFonts w:ascii="Arial" w:hAnsi="Arial" w:cs="Arial"/>
        </w:rPr>
        <w:t xml:space="preserve"> result in rejection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r>
        <w:rPr>
          <w:rFonts w:ascii="Arial" w:hAnsi="Arial" w:cs="Arial"/>
        </w:rPr>
        <w:t xml:space="preserve">In the event that all Proposers do not meet one or more of the Mandatory requirements, the Department reserves the right to continue the evaluation of the Proposals and to select the </w:t>
      </w:r>
      <w:r>
        <w:rPr>
          <w:rFonts w:ascii="Arial" w:hAnsi="Arial" w:cs="Arial"/>
        </w:rPr>
        <w:lastRenderedPageBreak/>
        <w:t>Proposal which most closely meets the requirements specified in this RFP. Also see Section 2.</w:t>
      </w:r>
      <w:r w:rsidR="002834AE">
        <w:rPr>
          <w:rFonts w:ascii="Arial" w:hAnsi="Arial" w:cs="Arial"/>
        </w:rPr>
        <w:t>5</w:t>
      </w:r>
      <w:r>
        <w:rPr>
          <w:rFonts w:ascii="Arial" w:hAnsi="Arial" w:cs="Arial"/>
        </w:rPr>
        <w:t xml:space="preserve">.3 regarding the prohibition of assumptions and exceptions to the clauses in Table </w:t>
      </w:r>
      <w:r w:rsidR="00BF00B8">
        <w:rPr>
          <w:rFonts w:ascii="Arial" w:hAnsi="Arial" w:cs="Arial"/>
        </w:rPr>
        <w:t>5</w:t>
      </w:r>
      <w:r>
        <w:rPr>
          <w:rFonts w:ascii="Arial" w:hAnsi="Arial" w:cs="Arial"/>
        </w:rPr>
        <w:t>.</w:t>
      </w:r>
    </w:p>
    <w:bookmarkEnd w:id="54"/>
    <w:p w14:paraId="11BA6341" w14:textId="77777777" w:rsidR="006456A2" w:rsidRPr="001771EE" w:rsidRDefault="006456A2" w:rsidP="00273653">
      <w:pPr>
        <w:pStyle w:val="Heading2"/>
        <w:rPr>
          <w:rFonts w:ascii="Arial" w:hAnsi="Arial"/>
        </w:rPr>
      </w:pPr>
      <w:r w:rsidRPr="001771EE">
        <w:rPr>
          <w:rFonts w:ascii="Arial" w:hAnsi="Arial"/>
        </w:rPr>
        <w:t>Clarification Process</w:t>
      </w:r>
    </w:p>
    <w:p w14:paraId="367E6218" w14:textId="7AD5B962" w:rsidR="006456A2" w:rsidRPr="001771EE" w:rsidRDefault="00B56AAE" w:rsidP="007C0979">
      <w:pPr>
        <w:pStyle w:val="LRWLBodyText"/>
        <w:jc w:val="both"/>
        <w:rPr>
          <w:rFonts w:cs="Arial"/>
        </w:rPr>
      </w:pPr>
      <w:r>
        <w:rPr>
          <w:rFonts w:cs="Arial"/>
        </w:rPr>
        <w:t xml:space="preserve">The Department </w:t>
      </w:r>
      <w:r w:rsidR="00260138" w:rsidRPr="001771EE">
        <w:rPr>
          <w:rFonts w:cs="Arial"/>
        </w:rPr>
        <w:t xml:space="preserve">may request Proposers to clarify ambiguities or answer questions related to information presented in their Proposal. Clarifications may occur throughout the Proposal evaluation process. Clarification requests will include appropriate references to this RFP or the Proposal. Responses shall be submitted to </w:t>
      </w:r>
      <w:r>
        <w:rPr>
          <w:rFonts w:cs="Arial"/>
        </w:rPr>
        <w:t>the Department</w:t>
      </w:r>
      <w:r w:rsidR="00260138" w:rsidRPr="001771EE">
        <w:rPr>
          <w:rFonts w:cs="Arial"/>
        </w:rPr>
        <w:t xml:space="preserve"> in writing within the time required. Failure to provide responses as instructed may result in rejection of a Proposal.</w:t>
      </w:r>
      <w:r w:rsidR="002F53FB" w:rsidRPr="001771EE">
        <w:rPr>
          <w:rFonts w:cs="Arial"/>
        </w:rPr>
        <w:t xml:space="preserve"> </w:t>
      </w:r>
    </w:p>
    <w:p w14:paraId="29861660" w14:textId="77777777" w:rsidR="006456A2" w:rsidRPr="001771EE" w:rsidRDefault="006456A2" w:rsidP="00273653">
      <w:pPr>
        <w:pStyle w:val="Heading2"/>
        <w:rPr>
          <w:rFonts w:ascii="Arial" w:hAnsi="Arial"/>
        </w:rPr>
      </w:pPr>
      <w:r w:rsidRPr="001771EE">
        <w:rPr>
          <w:rFonts w:ascii="Arial" w:hAnsi="Arial"/>
        </w:rPr>
        <w:t>Proposal Scoring</w:t>
      </w:r>
    </w:p>
    <w:p w14:paraId="18152AAF" w14:textId="45C9D874" w:rsidR="0047752C" w:rsidRPr="00FC582C" w:rsidRDefault="0047752C" w:rsidP="007C0979">
      <w:pPr>
        <w:pStyle w:val="LRWLBodyText"/>
        <w:jc w:val="both"/>
        <w:rPr>
          <w:rFonts w:cs="Arial"/>
        </w:rPr>
      </w:pPr>
      <w:r w:rsidRPr="005A65FA">
        <w:rPr>
          <w:rFonts w:cs="Arial"/>
        </w:rPr>
        <w:t>Proposals that pass the preliminary evaluation may be reviewed by an evaluation committee</w:t>
      </w:r>
      <w:r w:rsidR="00345918" w:rsidRPr="005A65FA">
        <w:rPr>
          <w:rFonts w:cs="Arial"/>
        </w:rPr>
        <w:t>.</w:t>
      </w:r>
      <w:r w:rsidRPr="005A65FA">
        <w:rPr>
          <w:rFonts w:cs="Arial"/>
        </w:rPr>
        <w:t xml:space="preserve"> The </w:t>
      </w:r>
      <w:r w:rsidR="00345918" w:rsidRPr="005A65FA">
        <w:rPr>
          <w:rFonts w:cs="Arial"/>
        </w:rPr>
        <w:t xml:space="preserve">evaluation </w:t>
      </w:r>
      <w:r w:rsidRPr="005A65FA">
        <w:rPr>
          <w:rFonts w:cs="Arial"/>
        </w:rPr>
        <w:t>comm</w:t>
      </w:r>
      <w:r w:rsidRPr="00483614">
        <w:rPr>
          <w:rFonts w:cs="Arial"/>
        </w:rPr>
        <w:t xml:space="preserve">ittee may review written </w:t>
      </w:r>
      <w:r w:rsidR="0029723D" w:rsidRPr="00483614">
        <w:rPr>
          <w:rFonts w:cs="Arial"/>
        </w:rPr>
        <w:t>Proposal</w:t>
      </w:r>
      <w:r w:rsidRPr="00483614">
        <w:rPr>
          <w:rFonts w:cs="Arial"/>
        </w:rPr>
        <w:t>s, references, additional clarifications, oral presentations</w:t>
      </w:r>
      <w:r w:rsidR="00896B0D" w:rsidRPr="00483614">
        <w:rPr>
          <w:rFonts w:cs="Arial"/>
        </w:rPr>
        <w:t xml:space="preserve"> or demonstrations (top scoring Proposers only)</w:t>
      </w:r>
      <w:r w:rsidRPr="00483614">
        <w:rPr>
          <w:rFonts w:cs="Arial"/>
        </w:rPr>
        <w:t>, site visits</w:t>
      </w:r>
      <w:r w:rsidR="005169D6">
        <w:rPr>
          <w:rFonts w:cs="Arial"/>
        </w:rPr>
        <w:t>,</w:t>
      </w:r>
      <w:r w:rsidRPr="00483614">
        <w:rPr>
          <w:rFonts w:cs="Arial"/>
        </w:rPr>
        <w:t xml:space="preserve"> and other information to score </w:t>
      </w:r>
      <w:r w:rsidR="0029723D" w:rsidRPr="00483614">
        <w:rPr>
          <w:rFonts w:cs="Arial"/>
        </w:rPr>
        <w:t>Proposal</w:t>
      </w:r>
      <w:r w:rsidRPr="00483614">
        <w:rPr>
          <w:rFonts w:cs="Arial"/>
        </w:rPr>
        <w:t xml:space="preserve">s. </w:t>
      </w:r>
      <w:r w:rsidR="00B56AAE" w:rsidRPr="00483614">
        <w:rPr>
          <w:rFonts w:cs="Arial"/>
        </w:rPr>
        <w:t xml:space="preserve">The Department </w:t>
      </w:r>
      <w:r w:rsidRPr="00483614">
        <w:rPr>
          <w:rFonts w:cs="Arial"/>
        </w:rPr>
        <w:t xml:space="preserve">may request reports on a </w:t>
      </w:r>
      <w:r w:rsidR="009F6D0D" w:rsidRPr="00483614">
        <w:rPr>
          <w:rFonts w:cs="Arial"/>
        </w:rPr>
        <w:t xml:space="preserve">Proposer’s </w:t>
      </w:r>
      <w:r w:rsidRPr="00483614">
        <w:rPr>
          <w:rFonts w:cs="Arial"/>
        </w:rPr>
        <w:t>financial stability</w:t>
      </w:r>
      <w:r w:rsidR="00345918" w:rsidRPr="00483614">
        <w:rPr>
          <w:rFonts w:cs="Arial"/>
        </w:rPr>
        <w:t xml:space="preserve"> (this includes </w:t>
      </w:r>
      <w:r w:rsidR="00B56AAE" w:rsidRPr="00483614">
        <w:rPr>
          <w:rFonts w:cs="Arial"/>
        </w:rPr>
        <w:t>the Department</w:t>
      </w:r>
      <w:r w:rsidR="00345918" w:rsidRPr="00483614">
        <w:rPr>
          <w:rFonts w:cs="Arial"/>
        </w:rPr>
        <w:t>’s request for Proposers to furnish audited financial statements)</w:t>
      </w:r>
      <w:r w:rsidRPr="00483614">
        <w:rPr>
          <w:rFonts w:cs="Arial"/>
        </w:rPr>
        <w:t xml:space="preserve">, and if financial stability is not substantiated, may reject a </w:t>
      </w:r>
      <w:r w:rsidR="009F6D0D" w:rsidRPr="00483614">
        <w:rPr>
          <w:rFonts w:cs="Arial"/>
        </w:rPr>
        <w:t xml:space="preserve">Proposer’s </w:t>
      </w:r>
      <w:r w:rsidR="0029723D" w:rsidRPr="00483614">
        <w:rPr>
          <w:rFonts w:cs="Arial"/>
        </w:rPr>
        <w:t>Proposal</w:t>
      </w:r>
      <w:r w:rsidRPr="00483614">
        <w:rPr>
          <w:rFonts w:cs="Arial"/>
        </w:rPr>
        <w:t xml:space="preserve">. </w:t>
      </w:r>
      <w:r w:rsidR="00B56AAE" w:rsidRPr="00483614">
        <w:rPr>
          <w:rFonts w:cs="Arial"/>
        </w:rPr>
        <w:t xml:space="preserve">The Department </w:t>
      </w:r>
      <w:r w:rsidRPr="00483614">
        <w:rPr>
          <w:rFonts w:cs="Arial"/>
        </w:rPr>
        <w:t xml:space="preserve">may request </w:t>
      </w:r>
      <w:r w:rsidR="0011260C" w:rsidRPr="00483614">
        <w:rPr>
          <w:rFonts w:cs="Arial"/>
        </w:rPr>
        <w:t xml:space="preserve">presentations or </w:t>
      </w:r>
      <w:r w:rsidRPr="00483614">
        <w:rPr>
          <w:rFonts w:cs="Arial"/>
        </w:rPr>
        <w:t xml:space="preserve">demonstrations of the </w:t>
      </w:r>
      <w:r w:rsidR="009F6D0D" w:rsidRPr="00483614">
        <w:rPr>
          <w:rFonts w:cs="Arial"/>
        </w:rPr>
        <w:t xml:space="preserve">Proposer’s </w:t>
      </w:r>
      <w:r w:rsidRPr="00483614">
        <w:rPr>
          <w:rFonts w:cs="Arial"/>
        </w:rPr>
        <w:t>proposed products(s) and/or service(s)</w:t>
      </w:r>
      <w:r w:rsidR="00896B0D" w:rsidRPr="00483614">
        <w:rPr>
          <w:rFonts w:cs="Arial"/>
        </w:rPr>
        <w:t xml:space="preserve"> (top scoring Proposers only)</w:t>
      </w:r>
      <w:r w:rsidRPr="00483614">
        <w:rPr>
          <w:rFonts w:cs="Arial"/>
        </w:rPr>
        <w:t>, an</w:t>
      </w:r>
      <w:r w:rsidRPr="005A65FA">
        <w:rPr>
          <w:rFonts w:cs="Arial"/>
        </w:rPr>
        <w:t xml:space="preserve">d review results of past awards to the </w:t>
      </w:r>
      <w:r w:rsidR="009F6D0D" w:rsidRPr="005A65FA">
        <w:rPr>
          <w:rFonts w:cs="Arial"/>
        </w:rPr>
        <w:t xml:space="preserve">Proposer </w:t>
      </w:r>
      <w:r w:rsidRPr="005A65FA">
        <w:rPr>
          <w:rFonts w:cs="Arial"/>
        </w:rPr>
        <w:t>by the State.</w:t>
      </w:r>
    </w:p>
    <w:p w14:paraId="7F132BD3" w14:textId="77777777" w:rsidR="006456A2" w:rsidRPr="00FC582C" w:rsidRDefault="006456A2" w:rsidP="007C0979">
      <w:pPr>
        <w:pStyle w:val="LRWLBodyText"/>
        <w:jc w:val="both"/>
        <w:rPr>
          <w:rFonts w:cs="Arial"/>
        </w:rPr>
      </w:pPr>
      <w:r w:rsidRPr="00FC582C">
        <w:rPr>
          <w:rFonts w:cs="Arial"/>
        </w:rPr>
        <w:t>A Proposer may not contact any m</w:t>
      </w:r>
      <w:r w:rsidR="003C7E89" w:rsidRPr="00FC582C">
        <w:rPr>
          <w:rFonts w:cs="Arial"/>
        </w:rPr>
        <w:t xml:space="preserve">ember of the </w:t>
      </w:r>
      <w:r w:rsidR="00284E05" w:rsidRPr="00FC582C">
        <w:rPr>
          <w:rFonts w:cs="Arial"/>
        </w:rPr>
        <w:t xml:space="preserve">RFP </w:t>
      </w:r>
      <w:r w:rsidR="003C7E89" w:rsidRPr="00FC582C">
        <w:rPr>
          <w:rFonts w:cs="Arial"/>
        </w:rPr>
        <w:t xml:space="preserve">evaluation </w:t>
      </w:r>
      <w:r w:rsidR="00B67B9C" w:rsidRPr="00FC582C">
        <w:rPr>
          <w:rFonts w:cs="Arial"/>
        </w:rPr>
        <w:t>committee</w:t>
      </w:r>
      <w:r w:rsidRPr="00FC582C">
        <w:rPr>
          <w:rFonts w:cs="Arial"/>
        </w:rPr>
        <w:t>.</w:t>
      </w:r>
    </w:p>
    <w:p w14:paraId="1D853CF5" w14:textId="7DC2CF8E" w:rsidR="0047752C" w:rsidRPr="00FC582C" w:rsidRDefault="0047752C" w:rsidP="007C0979">
      <w:pPr>
        <w:pStyle w:val="LRWLBodyText"/>
        <w:jc w:val="both"/>
        <w:rPr>
          <w:rFonts w:cs="Arial"/>
        </w:rPr>
      </w:pPr>
      <w:r w:rsidRPr="00FC582C">
        <w:rPr>
          <w:rFonts w:cs="Arial"/>
        </w:rPr>
        <w:t xml:space="preserve">The evaluation committee's scoring will be </w:t>
      </w:r>
      <w:r w:rsidR="005169D6" w:rsidRPr="00FC582C">
        <w:rPr>
          <w:rFonts w:cs="Arial"/>
        </w:rPr>
        <w:t>tabulated,</w:t>
      </w:r>
      <w:r w:rsidRPr="00FC582C">
        <w:rPr>
          <w:rFonts w:cs="Arial"/>
        </w:rPr>
        <w:t xml:space="preserve"> and </w:t>
      </w:r>
      <w:r w:rsidR="0029723D" w:rsidRPr="00FC582C">
        <w:rPr>
          <w:rFonts w:cs="Arial"/>
        </w:rPr>
        <w:t>Proposal</w:t>
      </w:r>
      <w:r w:rsidRPr="00FC582C">
        <w:rPr>
          <w:rFonts w:cs="Arial"/>
        </w:rPr>
        <w:t>s will be ranked based on the numerical scores received.</w:t>
      </w:r>
    </w:p>
    <w:p w14:paraId="1B804DDC" w14:textId="606D810C" w:rsidR="0047752C" w:rsidRPr="00FC582C" w:rsidRDefault="0047752C" w:rsidP="007C0979">
      <w:pPr>
        <w:pStyle w:val="LRWLBodyText"/>
        <w:jc w:val="both"/>
        <w:rPr>
          <w:rFonts w:cs="Arial"/>
        </w:rPr>
      </w:pPr>
      <w:r w:rsidRPr="00FC582C">
        <w:rPr>
          <w:rFonts w:cs="Arial"/>
        </w:rPr>
        <w:t xml:space="preserve">The evaluation committee reserves the right to stop </w:t>
      </w:r>
      <w:r w:rsidR="00345918">
        <w:rPr>
          <w:rFonts w:cs="Arial"/>
        </w:rPr>
        <w:t>reviewing</w:t>
      </w:r>
      <w:r w:rsidR="00345918" w:rsidRPr="00FC582C">
        <w:rPr>
          <w:rFonts w:cs="Arial"/>
        </w:rPr>
        <w:t xml:space="preserve"> </w:t>
      </w:r>
      <w:r w:rsidRPr="00FC582C">
        <w:rPr>
          <w:rFonts w:cs="Arial"/>
        </w:rPr>
        <w:t xml:space="preserve">a </w:t>
      </w:r>
      <w:r w:rsidR="0029723D" w:rsidRPr="00FC582C">
        <w:rPr>
          <w:rFonts w:cs="Arial"/>
        </w:rPr>
        <w:t>Proposal</w:t>
      </w:r>
      <w:r w:rsidRPr="00FC582C">
        <w:rPr>
          <w:rFonts w:cs="Arial"/>
        </w:rPr>
        <w:t xml:space="preserve"> at any point during the evaluation</w:t>
      </w:r>
      <w:r w:rsidR="00345918">
        <w:rPr>
          <w:rFonts w:cs="Arial"/>
        </w:rPr>
        <w:t xml:space="preserve"> process and remove the Proposal from further consideration</w:t>
      </w:r>
      <w:r w:rsidRPr="00FC582C">
        <w:rPr>
          <w:rFonts w:cs="Arial"/>
        </w:rPr>
        <w:t xml:space="preserve">. </w:t>
      </w:r>
    </w:p>
    <w:p w14:paraId="2437B602" w14:textId="77777777" w:rsidR="006456A2" w:rsidRPr="005A65FA" w:rsidRDefault="006456A2" w:rsidP="00273653">
      <w:pPr>
        <w:pStyle w:val="Heading2"/>
        <w:rPr>
          <w:rFonts w:ascii="Arial" w:hAnsi="Arial"/>
        </w:rPr>
      </w:pPr>
      <w:r w:rsidRPr="005A65FA">
        <w:rPr>
          <w:rFonts w:ascii="Arial" w:hAnsi="Arial"/>
        </w:rPr>
        <w:t xml:space="preserve">Evaluation Criteria </w:t>
      </w:r>
    </w:p>
    <w:p w14:paraId="084E3057" w14:textId="6AC2F885" w:rsidR="006456A2" w:rsidRPr="00FC582C" w:rsidRDefault="006456A2" w:rsidP="008F2DF9">
      <w:pPr>
        <w:spacing w:before="0" w:after="0"/>
        <w:jc w:val="both"/>
        <w:rPr>
          <w:rFonts w:ascii="Arial" w:hAnsi="Arial" w:cs="Arial"/>
        </w:rPr>
      </w:pPr>
      <w:r w:rsidRPr="005A65FA">
        <w:rPr>
          <w:rFonts w:ascii="Arial" w:hAnsi="Arial" w:cs="Arial"/>
        </w:rPr>
        <w:t xml:space="preserve">Proposals will be evaluated based upon the proven ability of the Proposer to satisfy the requirements </w:t>
      </w:r>
      <w:r w:rsidR="008F02B7" w:rsidRPr="005A65FA">
        <w:rPr>
          <w:rFonts w:ascii="Arial" w:hAnsi="Arial" w:cs="Arial"/>
        </w:rPr>
        <w:t xml:space="preserve">specified </w:t>
      </w:r>
      <w:r w:rsidR="00D144D5" w:rsidRPr="005A65FA">
        <w:rPr>
          <w:rFonts w:ascii="Arial" w:hAnsi="Arial" w:cs="Arial"/>
        </w:rPr>
        <w:t>herein</w:t>
      </w:r>
      <w:r w:rsidR="008F02B7" w:rsidRPr="005A65FA">
        <w:rPr>
          <w:rFonts w:ascii="Arial" w:hAnsi="Arial" w:cs="Arial"/>
        </w:rPr>
        <w:t xml:space="preserve"> </w:t>
      </w:r>
      <w:r w:rsidRPr="005A65FA">
        <w:rPr>
          <w:rFonts w:ascii="Arial" w:hAnsi="Arial" w:cs="Arial"/>
        </w:rPr>
        <w:t>in an efficient, cost-effective manner, taking into account quality of service</w:t>
      </w:r>
      <w:r w:rsidR="000115F5" w:rsidRPr="005A65FA">
        <w:rPr>
          <w:rFonts w:ascii="Arial" w:hAnsi="Arial" w:cs="Arial"/>
        </w:rPr>
        <w:t>s proposed</w:t>
      </w:r>
      <w:r w:rsidR="00D56A79" w:rsidRPr="005A65FA">
        <w:rPr>
          <w:rFonts w:ascii="Arial" w:hAnsi="Arial" w:cs="Arial"/>
        </w:rPr>
        <w:t xml:space="preserve">. </w:t>
      </w:r>
      <w:r w:rsidRPr="005A65FA">
        <w:rPr>
          <w:rFonts w:ascii="Arial" w:hAnsi="Arial" w:cs="Arial"/>
        </w:rPr>
        <w:t>Proposals will be scored using the following criteria:</w:t>
      </w:r>
    </w:p>
    <w:p w14:paraId="55152B10" w14:textId="77777777" w:rsidR="00A6293C" w:rsidRDefault="00A6293C" w:rsidP="008F2DF9">
      <w:pPr>
        <w:spacing w:before="0" w:after="0"/>
        <w:jc w:val="both"/>
        <w:rPr>
          <w:rFonts w:ascii="Arial" w:hAnsi="Arial" w:cs="Arial"/>
        </w:rPr>
      </w:pPr>
    </w:p>
    <w:p w14:paraId="6C3A8B72" w14:textId="105D64D3" w:rsidR="00A6293C" w:rsidRPr="006120C5" w:rsidRDefault="00A6293C" w:rsidP="008F2DF9">
      <w:pPr>
        <w:pStyle w:val="Caption"/>
        <w:spacing w:before="0"/>
        <w:rPr>
          <w:rFonts w:ascii="Arial" w:hAnsi="Arial" w:cs="Arial"/>
          <w:sz w:val="22"/>
          <w:szCs w:val="22"/>
        </w:rPr>
      </w:pPr>
      <w:r w:rsidRPr="006120C5">
        <w:rPr>
          <w:rFonts w:ascii="Arial" w:hAnsi="Arial" w:cs="Arial"/>
          <w:sz w:val="22"/>
          <w:szCs w:val="22"/>
        </w:rPr>
        <w:t xml:space="preserve">Table </w:t>
      </w:r>
      <w:r w:rsidR="00BF00B8">
        <w:rPr>
          <w:rFonts w:ascii="Arial" w:hAnsi="Arial" w:cs="Arial"/>
          <w:sz w:val="22"/>
          <w:szCs w:val="22"/>
        </w:rPr>
        <w:t>6</w:t>
      </w:r>
      <w:r w:rsidRPr="006120C5">
        <w:rPr>
          <w:rFonts w:ascii="Arial" w:hAnsi="Arial" w:cs="Arial"/>
          <w:sz w:val="22"/>
          <w:szCs w:val="22"/>
        </w:rPr>
        <w:t>. Evaluation Criteria</w:t>
      </w:r>
      <w:r w:rsidR="00805EA9">
        <w:rPr>
          <w:rFonts w:ascii="Arial" w:hAnsi="Arial" w:cs="Arial"/>
          <w:sz w:val="22"/>
          <w:szCs w:val="22"/>
        </w:rPr>
        <w:t>*</w:t>
      </w:r>
    </w:p>
    <w:tbl>
      <w:tblPr>
        <w:tblpPr w:leftFromText="180" w:rightFromText="180" w:vertAnchor="text" w:horzAnchor="margin" w:tblpY="73"/>
        <w:tblW w:w="9241" w:type="dxa"/>
        <w:tblLook w:val="04A0" w:firstRow="1" w:lastRow="0" w:firstColumn="1" w:lastColumn="0" w:noHBand="0" w:noVBand="1"/>
      </w:tblPr>
      <w:tblGrid>
        <w:gridCol w:w="1961"/>
        <w:gridCol w:w="4716"/>
        <w:gridCol w:w="1636"/>
        <w:gridCol w:w="928"/>
      </w:tblGrid>
      <w:tr w:rsidR="00723711" w:rsidRPr="006120C5" w14:paraId="52302DAD" w14:textId="77777777" w:rsidTr="00433289">
        <w:trPr>
          <w:trHeight w:val="300"/>
        </w:trPr>
        <w:tc>
          <w:tcPr>
            <w:tcW w:w="9241" w:type="dxa"/>
            <w:gridSpan w:val="4"/>
            <w:tcBorders>
              <w:top w:val="single" w:sz="4" w:space="0" w:color="auto"/>
              <w:left w:val="single" w:sz="4" w:space="0" w:color="auto"/>
              <w:bottom w:val="single" w:sz="4" w:space="0" w:color="auto"/>
              <w:right w:val="single" w:sz="4" w:space="0" w:color="auto"/>
            </w:tcBorders>
            <w:shd w:val="clear" w:color="auto" w:fill="4472C4"/>
            <w:noWrap/>
            <w:hideMark/>
          </w:tcPr>
          <w:p w14:paraId="538C8DFE" w14:textId="77777777" w:rsidR="00723711" w:rsidRPr="006120C5" w:rsidRDefault="00723711" w:rsidP="00723711">
            <w:pPr>
              <w:widowControl w:val="0"/>
              <w:autoSpaceDE w:val="0"/>
              <w:autoSpaceDN w:val="0"/>
              <w:spacing w:before="0" w:after="0"/>
              <w:jc w:val="center"/>
              <w:rPr>
                <w:rFonts w:ascii="Arial" w:hAnsi="Arial" w:cs="Arial"/>
                <w:b/>
                <w:bCs/>
                <w:color w:val="FFFFFF"/>
                <w:sz w:val="28"/>
                <w:szCs w:val="28"/>
                <w:lang w:bidi="en-US"/>
              </w:rPr>
            </w:pPr>
            <w:bookmarkStart w:id="55" w:name="_Hlk23857748"/>
            <w:bookmarkStart w:id="56" w:name="_Hlk34823931"/>
            <w:r w:rsidRPr="006120C5">
              <w:rPr>
                <w:rFonts w:ascii="Arial" w:hAnsi="Arial" w:cs="Arial"/>
                <w:b/>
                <w:bCs/>
                <w:color w:val="FFFFFF"/>
                <w:sz w:val="28"/>
                <w:szCs w:val="28"/>
                <w:lang w:bidi="en-US"/>
              </w:rPr>
              <w:t xml:space="preserve">Evaluation Criteria </w:t>
            </w:r>
          </w:p>
        </w:tc>
      </w:tr>
      <w:tr w:rsidR="00723711" w:rsidRPr="006120C5" w14:paraId="68BE9CA9" w14:textId="77777777" w:rsidTr="00433289">
        <w:trPr>
          <w:trHeight w:val="300"/>
        </w:trPr>
        <w:tc>
          <w:tcPr>
            <w:tcW w:w="1961" w:type="dxa"/>
            <w:tcBorders>
              <w:top w:val="nil"/>
              <w:left w:val="single" w:sz="4" w:space="0" w:color="auto"/>
              <w:bottom w:val="single" w:sz="4" w:space="0" w:color="auto"/>
              <w:right w:val="single" w:sz="4" w:space="0" w:color="auto"/>
            </w:tcBorders>
            <w:shd w:val="clear" w:color="auto" w:fill="8EA9DB"/>
            <w:noWrap/>
            <w:vAlign w:val="center"/>
            <w:hideMark/>
          </w:tcPr>
          <w:p w14:paraId="1D552EF9"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RFP Section</w:t>
            </w:r>
          </w:p>
        </w:tc>
        <w:tc>
          <w:tcPr>
            <w:tcW w:w="4716" w:type="dxa"/>
            <w:tcBorders>
              <w:top w:val="nil"/>
              <w:left w:val="nil"/>
              <w:bottom w:val="single" w:sz="4" w:space="0" w:color="auto"/>
              <w:right w:val="single" w:sz="4" w:space="0" w:color="auto"/>
            </w:tcBorders>
            <w:shd w:val="clear" w:color="auto" w:fill="8EA9DB"/>
            <w:noWrap/>
            <w:vAlign w:val="center"/>
            <w:hideMark/>
          </w:tcPr>
          <w:p w14:paraId="67F7DA3A"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Description</w:t>
            </w:r>
          </w:p>
        </w:tc>
        <w:tc>
          <w:tcPr>
            <w:tcW w:w="1636" w:type="dxa"/>
            <w:tcBorders>
              <w:top w:val="nil"/>
              <w:left w:val="nil"/>
              <w:bottom w:val="single" w:sz="4" w:space="0" w:color="auto"/>
              <w:right w:val="single" w:sz="4" w:space="0" w:color="auto"/>
            </w:tcBorders>
            <w:shd w:val="clear" w:color="auto" w:fill="8EA9DB"/>
            <w:noWrap/>
            <w:vAlign w:val="center"/>
            <w:hideMark/>
          </w:tcPr>
          <w:p w14:paraId="2A7BBFC2"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Total Points</w:t>
            </w:r>
          </w:p>
        </w:tc>
        <w:tc>
          <w:tcPr>
            <w:tcW w:w="928" w:type="dxa"/>
            <w:tcBorders>
              <w:top w:val="nil"/>
              <w:left w:val="nil"/>
              <w:bottom w:val="single" w:sz="4" w:space="0" w:color="auto"/>
              <w:right w:val="single" w:sz="4" w:space="0" w:color="auto"/>
            </w:tcBorders>
            <w:shd w:val="clear" w:color="auto" w:fill="8EA9DB"/>
            <w:noWrap/>
            <w:vAlign w:val="center"/>
            <w:hideMark/>
          </w:tcPr>
          <w:p w14:paraId="68784366" w14:textId="77777777" w:rsidR="00723711" w:rsidRPr="006120C5" w:rsidRDefault="00723711" w:rsidP="00723711">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w:t>
            </w:r>
          </w:p>
        </w:tc>
      </w:tr>
      <w:tr w:rsidR="00723711" w:rsidRPr="006120C5" w14:paraId="5D7F885B" w14:textId="77777777" w:rsidTr="00433289">
        <w:trPr>
          <w:trHeight w:val="300"/>
        </w:trPr>
        <w:tc>
          <w:tcPr>
            <w:tcW w:w="1961" w:type="dxa"/>
            <w:tcBorders>
              <w:top w:val="nil"/>
              <w:left w:val="single" w:sz="4" w:space="0" w:color="auto"/>
              <w:bottom w:val="single" w:sz="4" w:space="0" w:color="auto"/>
              <w:right w:val="single" w:sz="4" w:space="0" w:color="auto"/>
            </w:tcBorders>
            <w:shd w:val="clear" w:color="auto" w:fill="D9E1F2"/>
            <w:noWrap/>
            <w:vAlign w:val="center"/>
            <w:hideMark/>
          </w:tcPr>
          <w:p w14:paraId="738CDBDA" w14:textId="736EF96A" w:rsidR="00723711" w:rsidRPr="006120C5" w:rsidRDefault="00AF65A9"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6</w:t>
            </w:r>
          </w:p>
        </w:tc>
        <w:tc>
          <w:tcPr>
            <w:tcW w:w="4716" w:type="dxa"/>
            <w:tcBorders>
              <w:top w:val="nil"/>
              <w:left w:val="nil"/>
              <w:bottom w:val="single" w:sz="4" w:space="0" w:color="auto"/>
              <w:right w:val="single" w:sz="4" w:space="0" w:color="auto"/>
            </w:tcBorders>
            <w:shd w:val="clear" w:color="auto" w:fill="D9E1F2"/>
            <w:noWrap/>
            <w:vAlign w:val="center"/>
            <w:hideMark/>
          </w:tcPr>
          <w:p w14:paraId="7DDB3FF0"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General Questionnaire</w:t>
            </w:r>
          </w:p>
        </w:tc>
        <w:tc>
          <w:tcPr>
            <w:tcW w:w="1636" w:type="dxa"/>
            <w:tcBorders>
              <w:top w:val="nil"/>
              <w:left w:val="nil"/>
              <w:bottom w:val="single" w:sz="4" w:space="0" w:color="auto"/>
              <w:right w:val="single" w:sz="4" w:space="0" w:color="auto"/>
            </w:tcBorders>
            <w:shd w:val="clear" w:color="auto" w:fill="D9E1F2"/>
            <w:noWrap/>
            <w:vAlign w:val="center"/>
            <w:hideMark/>
          </w:tcPr>
          <w:p w14:paraId="5F30E33B"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300</w:t>
            </w:r>
          </w:p>
        </w:tc>
        <w:tc>
          <w:tcPr>
            <w:tcW w:w="928" w:type="dxa"/>
            <w:tcBorders>
              <w:top w:val="nil"/>
              <w:left w:val="nil"/>
              <w:bottom w:val="single" w:sz="4" w:space="0" w:color="auto"/>
              <w:right w:val="single" w:sz="4" w:space="0" w:color="auto"/>
            </w:tcBorders>
            <w:shd w:val="clear" w:color="auto" w:fill="D9E1F2"/>
            <w:noWrap/>
            <w:vAlign w:val="center"/>
            <w:hideMark/>
          </w:tcPr>
          <w:p w14:paraId="718A30D0"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30%</w:t>
            </w:r>
          </w:p>
        </w:tc>
      </w:tr>
      <w:tr w:rsidR="00723711" w:rsidRPr="006120C5" w14:paraId="0862F4A6" w14:textId="77777777" w:rsidTr="00433289">
        <w:trPr>
          <w:trHeight w:val="440"/>
        </w:trPr>
        <w:tc>
          <w:tcPr>
            <w:tcW w:w="1961" w:type="dxa"/>
            <w:tcBorders>
              <w:top w:val="nil"/>
              <w:left w:val="single" w:sz="4" w:space="0" w:color="auto"/>
              <w:bottom w:val="single" w:sz="4" w:space="0" w:color="auto"/>
              <w:right w:val="single" w:sz="4" w:space="0" w:color="auto"/>
            </w:tcBorders>
            <w:shd w:val="clear" w:color="auto" w:fill="D9E1F2"/>
            <w:noWrap/>
            <w:vAlign w:val="center"/>
            <w:hideMark/>
          </w:tcPr>
          <w:p w14:paraId="009F0160" w14:textId="47569543" w:rsidR="00723711" w:rsidRPr="006120C5" w:rsidRDefault="00AF65A9"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7</w:t>
            </w:r>
          </w:p>
        </w:tc>
        <w:tc>
          <w:tcPr>
            <w:tcW w:w="4716" w:type="dxa"/>
            <w:tcBorders>
              <w:top w:val="nil"/>
              <w:left w:val="nil"/>
              <w:bottom w:val="single" w:sz="4" w:space="0" w:color="auto"/>
              <w:right w:val="single" w:sz="4" w:space="0" w:color="auto"/>
            </w:tcBorders>
            <w:shd w:val="clear" w:color="auto" w:fill="D9E1F2"/>
            <w:vAlign w:val="center"/>
            <w:hideMark/>
          </w:tcPr>
          <w:p w14:paraId="6F046C15" w14:textId="6245ED82"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Technical Questionnaire</w:t>
            </w:r>
          </w:p>
        </w:tc>
        <w:tc>
          <w:tcPr>
            <w:tcW w:w="1636" w:type="dxa"/>
            <w:tcBorders>
              <w:top w:val="nil"/>
              <w:left w:val="nil"/>
              <w:bottom w:val="single" w:sz="4" w:space="0" w:color="auto"/>
              <w:right w:val="single" w:sz="4" w:space="0" w:color="auto"/>
            </w:tcBorders>
            <w:shd w:val="clear" w:color="auto" w:fill="D9E1F2"/>
            <w:noWrap/>
            <w:vAlign w:val="center"/>
            <w:hideMark/>
          </w:tcPr>
          <w:p w14:paraId="17B341EA"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500</w:t>
            </w:r>
          </w:p>
        </w:tc>
        <w:tc>
          <w:tcPr>
            <w:tcW w:w="928" w:type="dxa"/>
            <w:tcBorders>
              <w:top w:val="nil"/>
              <w:left w:val="nil"/>
              <w:bottom w:val="single" w:sz="4" w:space="0" w:color="auto"/>
              <w:right w:val="single" w:sz="4" w:space="0" w:color="auto"/>
            </w:tcBorders>
            <w:shd w:val="clear" w:color="auto" w:fill="D9E1F2"/>
            <w:noWrap/>
            <w:vAlign w:val="center"/>
            <w:hideMark/>
          </w:tcPr>
          <w:p w14:paraId="52F47CC2"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50%</w:t>
            </w:r>
          </w:p>
        </w:tc>
      </w:tr>
      <w:tr w:rsidR="00723711" w:rsidRPr="006120C5" w14:paraId="4BD28594" w14:textId="77777777" w:rsidTr="00433289">
        <w:trPr>
          <w:trHeight w:val="300"/>
        </w:trPr>
        <w:tc>
          <w:tcPr>
            <w:tcW w:w="1961" w:type="dxa"/>
            <w:tcBorders>
              <w:top w:val="nil"/>
              <w:left w:val="single" w:sz="4" w:space="0" w:color="auto"/>
              <w:bottom w:val="single" w:sz="4" w:space="0" w:color="auto"/>
              <w:right w:val="single" w:sz="4" w:space="0" w:color="auto"/>
            </w:tcBorders>
            <w:shd w:val="clear" w:color="auto" w:fill="D9E1F2"/>
            <w:noWrap/>
            <w:vAlign w:val="center"/>
            <w:hideMark/>
          </w:tcPr>
          <w:p w14:paraId="5750336F" w14:textId="64131538" w:rsidR="00723711" w:rsidRPr="006120C5" w:rsidRDefault="00AF65A9"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8</w:t>
            </w:r>
          </w:p>
        </w:tc>
        <w:tc>
          <w:tcPr>
            <w:tcW w:w="4716" w:type="dxa"/>
            <w:tcBorders>
              <w:top w:val="nil"/>
              <w:left w:val="nil"/>
              <w:bottom w:val="single" w:sz="4" w:space="0" w:color="auto"/>
              <w:right w:val="single" w:sz="4" w:space="0" w:color="auto"/>
            </w:tcBorders>
            <w:shd w:val="clear" w:color="auto" w:fill="D9E1F2"/>
            <w:noWrap/>
            <w:vAlign w:val="center"/>
            <w:hideMark/>
          </w:tcPr>
          <w:p w14:paraId="3AD20CD4"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Cost Proposal</w:t>
            </w:r>
          </w:p>
        </w:tc>
        <w:tc>
          <w:tcPr>
            <w:tcW w:w="1636" w:type="dxa"/>
            <w:tcBorders>
              <w:top w:val="nil"/>
              <w:left w:val="nil"/>
              <w:bottom w:val="single" w:sz="4" w:space="0" w:color="auto"/>
              <w:right w:val="single" w:sz="4" w:space="0" w:color="auto"/>
            </w:tcBorders>
            <w:shd w:val="clear" w:color="auto" w:fill="D9E1F2"/>
            <w:noWrap/>
            <w:vAlign w:val="center"/>
            <w:hideMark/>
          </w:tcPr>
          <w:p w14:paraId="27430340"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200</w:t>
            </w:r>
          </w:p>
        </w:tc>
        <w:tc>
          <w:tcPr>
            <w:tcW w:w="928" w:type="dxa"/>
            <w:tcBorders>
              <w:top w:val="nil"/>
              <w:left w:val="nil"/>
              <w:bottom w:val="single" w:sz="4" w:space="0" w:color="auto"/>
              <w:right w:val="single" w:sz="4" w:space="0" w:color="auto"/>
            </w:tcBorders>
            <w:shd w:val="clear" w:color="auto" w:fill="D9E1F2"/>
            <w:noWrap/>
            <w:vAlign w:val="center"/>
            <w:hideMark/>
          </w:tcPr>
          <w:p w14:paraId="50E066BF"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20%</w:t>
            </w:r>
          </w:p>
        </w:tc>
      </w:tr>
      <w:tr w:rsidR="00723711" w:rsidRPr="006120C5" w14:paraId="1533FDC3" w14:textId="77777777" w:rsidTr="00433289">
        <w:trPr>
          <w:trHeight w:val="300"/>
        </w:trPr>
        <w:tc>
          <w:tcPr>
            <w:tcW w:w="1961" w:type="dxa"/>
            <w:tcBorders>
              <w:top w:val="nil"/>
              <w:left w:val="single" w:sz="4" w:space="0" w:color="auto"/>
              <w:bottom w:val="single" w:sz="4" w:space="0" w:color="auto"/>
              <w:right w:val="single" w:sz="4" w:space="0" w:color="auto"/>
            </w:tcBorders>
            <w:shd w:val="clear" w:color="auto" w:fill="D9E1F2"/>
            <w:noWrap/>
            <w:vAlign w:val="center"/>
            <w:hideMark/>
          </w:tcPr>
          <w:p w14:paraId="665B5096"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 </w:t>
            </w:r>
          </w:p>
        </w:tc>
        <w:tc>
          <w:tcPr>
            <w:tcW w:w="4716" w:type="dxa"/>
            <w:tcBorders>
              <w:top w:val="nil"/>
              <w:left w:val="nil"/>
              <w:bottom w:val="single" w:sz="4" w:space="0" w:color="auto"/>
              <w:right w:val="single" w:sz="4" w:space="0" w:color="auto"/>
            </w:tcBorders>
            <w:shd w:val="clear" w:color="auto" w:fill="D9E1F2"/>
            <w:noWrap/>
            <w:vAlign w:val="center"/>
            <w:hideMark/>
          </w:tcPr>
          <w:p w14:paraId="582F71D1" w14:textId="15EAACB4"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Total</w:t>
            </w:r>
            <w:r w:rsidR="00E45824">
              <w:rPr>
                <w:rFonts w:ascii="Arial" w:hAnsi="Arial" w:cs="Arial"/>
                <w:color w:val="000000"/>
                <w:lang w:bidi="en-US"/>
              </w:rPr>
              <w:t>*</w:t>
            </w:r>
          </w:p>
        </w:tc>
        <w:tc>
          <w:tcPr>
            <w:tcW w:w="1636" w:type="dxa"/>
            <w:tcBorders>
              <w:top w:val="nil"/>
              <w:left w:val="nil"/>
              <w:bottom w:val="single" w:sz="4" w:space="0" w:color="auto"/>
              <w:right w:val="single" w:sz="4" w:space="0" w:color="auto"/>
            </w:tcBorders>
            <w:shd w:val="clear" w:color="auto" w:fill="D9E1F2"/>
            <w:noWrap/>
            <w:vAlign w:val="center"/>
            <w:hideMark/>
          </w:tcPr>
          <w:p w14:paraId="2F2E4B46"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1,000</w:t>
            </w:r>
          </w:p>
        </w:tc>
        <w:tc>
          <w:tcPr>
            <w:tcW w:w="928" w:type="dxa"/>
            <w:tcBorders>
              <w:top w:val="nil"/>
              <w:left w:val="nil"/>
              <w:bottom w:val="single" w:sz="4" w:space="0" w:color="auto"/>
              <w:right w:val="single" w:sz="4" w:space="0" w:color="auto"/>
            </w:tcBorders>
            <w:shd w:val="clear" w:color="auto" w:fill="D9E1F2"/>
            <w:noWrap/>
            <w:vAlign w:val="center"/>
            <w:hideMark/>
          </w:tcPr>
          <w:p w14:paraId="1E0A88EF" w14:textId="77777777" w:rsidR="00723711" w:rsidRPr="006120C5" w:rsidRDefault="00723711" w:rsidP="00723711">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100%</w:t>
            </w:r>
          </w:p>
        </w:tc>
      </w:tr>
    </w:tbl>
    <w:bookmarkEnd w:id="55"/>
    <w:p w14:paraId="5BE71698" w14:textId="7D508AD3" w:rsidR="005A65FA" w:rsidRPr="00483614" w:rsidRDefault="005A65FA" w:rsidP="00C54199">
      <w:pPr>
        <w:pStyle w:val="LRWLTableText"/>
        <w:tabs>
          <w:tab w:val="left" w:pos="2808"/>
          <w:tab w:val="left" w:pos="6858"/>
          <w:tab w:val="left" w:pos="8478"/>
        </w:tabs>
        <w:ind w:left="113"/>
        <w:jc w:val="left"/>
        <w:rPr>
          <w:rFonts w:cs="Arial"/>
          <w:spacing w:val="-1"/>
          <w:sz w:val="22"/>
          <w:szCs w:val="22"/>
        </w:rPr>
      </w:pPr>
      <w:r w:rsidRPr="0068088A">
        <w:rPr>
          <w:rFonts w:cs="Arial"/>
          <w:bCs/>
          <w:sz w:val="22"/>
          <w:szCs w:val="22"/>
        </w:rPr>
        <w:t>*</w:t>
      </w:r>
      <w:r w:rsidR="00E45824" w:rsidRPr="0068088A">
        <w:rPr>
          <w:rFonts w:cs="Arial"/>
          <w:bCs/>
          <w:sz w:val="22"/>
          <w:szCs w:val="22"/>
        </w:rPr>
        <w:t xml:space="preserve">If </w:t>
      </w:r>
      <w:r w:rsidR="00E45824">
        <w:rPr>
          <w:rFonts w:cs="Arial"/>
          <w:sz w:val="22"/>
          <w:szCs w:val="22"/>
        </w:rPr>
        <w:t>Proposer presentations or demonstrations are required,</w:t>
      </w:r>
      <w:r w:rsidR="00E45824" w:rsidRPr="00483614">
        <w:rPr>
          <w:rFonts w:cs="Arial"/>
          <w:sz w:val="22"/>
          <w:szCs w:val="22"/>
        </w:rPr>
        <w:t xml:space="preserve"> </w:t>
      </w:r>
      <w:r w:rsidRPr="00483614">
        <w:rPr>
          <w:rFonts w:cs="Arial"/>
          <w:sz w:val="22"/>
          <w:szCs w:val="22"/>
        </w:rPr>
        <w:t xml:space="preserve">Proposer </w:t>
      </w:r>
      <w:r w:rsidR="0011260C" w:rsidRPr="00483614">
        <w:rPr>
          <w:rFonts w:cs="Arial"/>
          <w:sz w:val="22"/>
          <w:szCs w:val="22"/>
        </w:rPr>
        <w:t>p</w:t>
      </w:r>
      <w:r w:rsidRPr="00483614">
        <w:rPr>
          <w:rFonts w:cs="Arial"/>
          <w:sz w:val="22"/>
          <w:szCs w:val="22"/>
        </w:rPr>
        <w:t>resentation</w:t>
      </w:r>
      <w:r w:rsidR="006B5AC0" w:rsidRPr="00483614">
        <w:rPr>
          <w:rFonts w:cs="Arial"/>
          <w:sz w:val="22"/>
          <w:szCs w:val="22"/>
        </w:rPr>
        <w:t xml:space="preserve"> or </w:t>
      </w:r>
      <w:r w:rsidR="0011260C" w:rsidRPr="00483614">
        <w:rPr>
          <w:rFonts w:cs="Arial"/>
          <w:sz w:val="22"/>
          <w:szCs w:val="22"/>
        </w:rPr>
        <w:t>d</w:t>
      </w:r>
      <w:r w:rsidRPr="00483614">
        <w:rPr>
          <w:rFonts w:cs="Arial"/>
          <w:sz w:val="22"/>
          <w:szCs w:val="22"/>
        </w:rPr>
        <w:t>emonstration scores will be added to the final Proposal score</w:t>
      </w:r>
      <w:r w:rsidR="00E45824">
        <w:rPr>
          <w:rFonts w:cs="Arial"/>
          <w:sz w:val="22"/>
          <w:szCs w:val="22"/>
        </w:rPr>
        <w:t>. See Section 3.7 below</w:t>
      </w:r>
      <w:r w:rsidRPr="00483614">
        <w:rPr>
          <w:rFonts w:cs="Arial"/>
          <w:sz w:val="22"/>
          <w:szCs w:val="22"/>
        </w:rPr>
        <w:t xml:space="preserve">. </w:t>
      </w:r>
    </w:p>
    <w:bookmarkEnd w:id="56"/>
    <w:p w14:paraId="15143E89" w14:textId="34A79322" w:rsidR="00D4784F" w:rsidRPr="000115F5" w:rsidRDefault="00D4784F" w:rsidP="00D4784F">
      <w:pPr>
        <w:pStyle w:val="Heading2"/>
        <w:rPr>
          <w:rFonts w:ascii="Arial" w:hAnsi="Arial"/>
        </w:rPr>
      </w:pPr>
      <w:r w:rsidRPr="000115F5">
        <w:rPr>
          <w:rFonts w:ascii="Arial" w:hAnsi="Arial"/>
        </w:rPr>
        <w:lastRenderedPageBreak/>
        <w:t>Method to Score Cost Proposals</w:t>
      </w:r>
    </w:p>
    <w:p w14:paraId="26682B67" w14:textId="025DE85B" w:rsidR="00417E37" w:rsidRDefault="00D4784F" w:rsidP="000E2343">
      <w:pPr>
        <w:pStyle w:val="Heading2"/>
        <w:numPr>
          <w:ilvl w:val="0"/>
          <w:numId w:val="0"/>
        </w:numPr>
        <w:spacing w:before="0" w:after="120"/>
        <w:jc w:val="both"/>
        <w:rPr>
          <w:rFonts w:ascii="Arial" w:hAnsi="Arial"/>
          <w:b w:val="0"/>
          <w:iCs w:val="0"/>
          <w:smallCaps w:val="0"/>
          <w:color w:val="auto"/>
          <w:sz w:val="22"/>
          <w:szCs w:val="22"/>
        </w:rPr>
      </w:pPr>
      <w:r w:rsidRPr="003B47FA">
        <w:rPr>
          <w:rFonts w:ascii="Arial" w:hAnsi="Arial"/>
          <w:b w:val="0"/>
          <w:iCs w:val="0"/>
          <w:smallCaps w:val="0"/>
          <w:color w:val="auto"/>
          <w:sz w:val="22"/>
          <w:szCs w:val="22"/>
        </w:rPr>
        <w:t xml:space="preserve">The lowest Cost Proposal will receive the maximum number of points available for the cost category. Other Cost Proposals will receive prorated scores based on the proportion that the costs of the Proposals vary from the lowest Cost Proposal. </w:t>
      </w:r>
      <w:bookmarkStart w:id="57" w:name="_Hlk34823962"/>
      <w:r w:rsidRPr="003B47FA">
        <w:rPr>
          <w:rFonts w:ascii="Arial" w:hAnsi="Arial"/>
          <w:b w:val="0"/>
          <w:iCs w:val="0"/>
          <w:smallCaps w:val="0"/>
          <w:color w:val="auto"/>
          <w:sz w:val="22"/>
          <w:szCs w:val="22"/>
        </w:rPr>
        <w:t xml:space="preserve">The scores for the cost category will be calculated </w:t>
      </w:r>
      <w:r w:rsidR="000E2343">
        <w:rPr>
          <w:rFonts w:ascii="Arial" w:hAnsi="Arial"/>
          <w:b w:val="0"/>
          <w:iCs w:val="0"/>
          <w:smallCaps w:val="0"/>
          <w:color w:val="auto"/>
          <w:sz w:val="22"/>
          <w:szCs w:val="22"/>
        </w:rPr>
        <w:t>by the Department’s consulting actuary</w:t>
      </w:r>
      <w:r w:rsidRPr="003B47FA">
        <w:rPr>
          <w:rFonts w:ascii="Arial" w:hAnsi="Arial"/>
          <w:b w:val="0"/>
          <w:iCs w:val="0"/>
          <w:smallCaps w:val="0"/>
          <w:color w:val="auto"/>
          <w:sz w:val="22"/>
          <w:szCs w:val="22"/>
        </w:rPr>
        <w:t>.</w:t>
      </w:r>
      <w:r w:rsidR="00E02851" w:rsidRPr="003B47FA">
        <w:rPr>
          <w:rFonts w:ascii="Arial" w:hAnsi="Arial"/>
          <w:b w:val="0"/>
          <w:iCs w:val="0"/>
          <w:smallCaps w:val="0"/>
          <w:color w:val="auto"/>
          <w:sz w:val="22"/>
          <w:szCs w:val="22"/>
        </w:rPr>
        <w:t xml:space="preserve"> </w:t>
      </w:r>
      <w:bookmarkEnd w:id="57"/>
    </w:p>
    <w:p w14:paraId="453BD282" w14:textId="1EE636AE" w:rsidR="00A17440" w:rsidRPr="000115F5" w:rsidRDefault="00A17440" w:rsidP="003046B4">
      <w:pPr>
        <w:pStyle w:val="Heading2"/>
        <w:spacing w:after="120"/>
        <w:rPr>
          <w:rFonts w:ascii="Arial" w:hAnsi="Arial"/>
        </w:rPr>
      </w:pPr>
      <w:r w:rsidRPr="000115F5">
        <w:rPr>
          <w:rFonts w:ascii="Arial" w:hAnsi="Arial"/>
        </w:rPr>
        <w:t>Oral Presentations, Demonstrations, and/or Site Visits</w:t>
      </w:r>
    </w:p>
    <w:p w14:paraId="3D6417B2" w14:textId="61452C2B" w:rsidR="003046B4" w:rsidRPr="003046B4" w:rsidRDefault="0011260C" w:rsidP="00A17440">
      <w:pPr>
        <w:pStyle w:val="LRWLBodyText"/>
        <w:jc w:val="both"/>
        <w:rPr>
          <w:rFonts w:cs="Arial"/>
          <w:b/>
        </w:rPr>
      </w:pPr>
      <w:bookmarkStart w:id="58" w:name="_Hlk34823994"/>
      <w:r w:rsidRPr="00483614">
        <w:rPr>
          <w:rFonts w:cs="Arial"/>
          <w:b/>
        </w:rPr>
        <w:t>Presentations/</w:t>
      </w:r>
      <w:r w:rsidR="003046B4" w:rsidRPr="00483614">
        <w:rPr>
          <w:rFonts w:cs="Arial"/>
          <w:b/>
        </w:rPr>
        <w:t>Demonstrations will be scored</w:t>
      </w:r>
      <w:r w:rsidR="0068088A">
        <w:rPr>
          <w:rFonts w:cs="Arial"/>
          <w:b/>
        </w:rPr>
        <w:t xml:space="preserve"> if they are required</w:t>
      </w:r>
      <w:r w:rsidR="003046B4" w:rsidRPr="00483614">
        <w:rPr>
          <w:rFonts w:cs="Arial"/>
          <w:b/>
        </w:rPr>
        <w:t>. (500 total points)</w:t>
      </w:r>
    </w:p>
    <w:bookmarkEnd w:id="58"/>
    <w:p w14:paraId="23078E5C" w14:textId="6ECE5C17" w:rsidR="00A17440" w:rsidRPr="005758DD" w:rsidRDefault="00A17440" w:rsidP="00A17440">
      <w:pPr>
        <w:pStyle w:val="LRWLBodyText"/>
        <w:jc w:val="both"/>
        <w:rPr>
          <w:rFonts w:cs="Arial"/>
        </w:rPr>
      </w:pPr>
      <w:r w:rsidRPr="005758DD">
        <w:rPr>
          <w:rFonts w:cs="Arial"/>
        </w:rPr>
        <w:t xml:space="preserve">The top scoring Proposers, based on the evaluation of their written Proposal in the general and technical questions of the RFP </w:t>
      </w:r>
      <w:r w:rsidR="00D12DBE" w:rsidRPr="005758DD">
        <w:rPr>
          <w:rFonts w:cs="Arial"/>
        </w:rPr>
        <w:t>(Section</w:t>
      </w:r>
      <w:r w:rsidR="002A094A">
        <w:rPr>
          <w:rFonts w:cs="Arial"/>
        </w:rPr>
        <w:t>s</w:t>
      </w:r>
      <w:r w:rsidR="00D12DBE" w:rsidRPr="005758DD">
        <w:rPr>
          <w:rFonts w:cs="Arial"/>
        </w:rPr>
        <w:t xml:space="preserve"> 6 and 7)</w:t>
      </w:r>
      <w:r w:rsidRPr="005758DD">
        <w:rPr>
          <w:rFonts w:cs="Arial"/>
        </w:rPr>
        <w:t>, may be required to participate in oral presentations</w:t>
      </w:r>
      <w:r w:rsidR="00A859D1" w:rsidRPr="005758DD">
        <w:rPr>
          <w:rFonts w:cs="Arial"/>
        </w:rPr>
        <w:t xml:space="preserve"> or demonstrations</w:t>
      </w:r>
      <w:r w:rsidRPr="005758DD">
        <w:rPr>
          <w:rFonts w:cs="Arial"/>
        </w:rPr>
        <w:t>, interviews</w:t>
      </w:r>
      <w:r w:rsidR="00D14DE6">
        <w:rPr>
          <w:rFonts w:cs="Arial"/>
        </w:rPr>
        <w:t>,</w:t>
      </w:r>
      <w:r w:rsidRPr="005758DD">
        <w:rPr>
          <w:rFonts w:cs="Arial"/>
        </w:rPr>
        <w:t xml:space="preserve"> and/or site visits to supplement the Proposals, if requested by </w:t>
      </w:r>
      <w:r w:rsidR="00B56AAE" w:rsidRPr="005758DD">
        <w:rPr>
          <w:rFonts w:cs="Arial"/>
        </w:rPr>
        <w:t>the Department</w:t>
      </w:r>
      <w:r w:rsidRPr="005758DD">
        <w:rPr>
          <w:rFonts w:cs="Arial"/>
        </w:rPr>
        <w:t xml:space="preserve">. This may include </w:t>
      </w:r>
      <w:r w:rsidR="006B5AC0" w:rsidRPr="005758DD">
        <w:rPr>
          <w:rFonts w:cs="Arial"/>
        </w:rPr>
        <w:t>presentations to supplement or clarify information in the Proposal</w:t>
      </w:r>
      <w:r w:rsidR="00D14DE6">
        <w:rPr>
          <w:rFonts w:cs="Arial"/>
        </w:rPr>
        <w:t>,</w:t>
      </w:r>
      <w:r w:rsidR="006B5AC0" w:rsidRPr="005758DD">
        <w:rPr>
          <w:rFonts w:cs="Arial"/>
        </w:rPr>
        <w:t xml:space="preserve"> </w:t>
      </w:r>
      <w:r w:rsidRPr="005758DD">
        <w:rPr>
          <w:rFonts w:cs="Arial"/>
        </w:rPr>
        <w:t>demonstrations of Proposer’s key tools</w:t>
      </w:r>
      <w:r w:rsidR="001A0227" w:rsidRPr="005758DD">
        <w:rPr>
          <w:rFonts w:cs="Arial"/>
        </w:rPr>
        <w:t xml:space="preserve"> and </w:t>
      </w:r>
      <w:r w:rsidRPr="005758DD">
        <w:rPr>
          <w:rFonts w:cs="Arial"/>
        </w:rPr>
        <w:t>reporting capabilities</w:t>
      </w:r>
      <w:r w:rsidR="001A0227" w:rsidRPr="005758DD">
        <w:rPr>
          <w:rFonts w:cs="Arial"/>
        </w:rPr>
        <w:t>,</w:t>
      </w:r>
      <w:r w:rsidRPr="005758DD">
        <w:rPr>
          <w:rFonts w:cs="Arial"/>
        </w:rPr>
        <w:t xml:space="preserve"> and interviews with key </w:t>
      </w:r>
      <w:r w:rsidR="00B56AAE" w:rsidRPr="005758DD">
        <w:rPr>
          <w:rFonts w:cs="Arial"/>
        </w:rPr>
        <w:t xml:space="preserve">Department </w:t>
      </w:r>
      <w:r w:rsidRPr="005758DD">
        <w:rPr>
          <w:rFonts w:cs="Arial"/>
        </w:rPr>
        <w:t>staff,</w:t>
      </w:r>
      <w:r w:rsidR="00D12DBE" w:rsidRPr="005758DD">
        <w:rPr>
          <w:rFonts w:cs="Arial"/>
        </w:rPr>
        <w:t xml:space="preserve"> evaluation committee members, and</w:t>
      </w:r>
      <w:r w:rsidRPr="005758DD">
        <w:rPr>
          <w:rFonts w:cs="Arial"/>
        </w:rPr>
        <w:t xml:space="preserve"> Board </w:t>
      </w:r>
      <w:r w:rsidR="00C65291" w:rsidRPr="005758DD">
        <w:rPr>
          <w:rFonts w:cs="Arial"/>
        </w:rPr>
        <w:t>m</w:t>
      </w:r>
      <w:r w:rsidRPr="005758DD">
        <w:rPr>
          <w:rFonts w:cs="Arial"/>
        </w:rPr>
        <w:t>embers.</w:t>
      </w:r>
    </w:p>
    <w:p w14:paraId="73ED1DAF" w14:textId="25278FAF" w:rsidR="00A17440" w:rsidRPr="005758DD" w:rsidRDefault="00B56AAE" w:rsidP="00A17440">
      <w:pPr>
        <w:pStyle w:val="LRWLBodyText"/>
        <w:jc w:val="both"/>
        <w:rPr>
          <w:rFonts w:cs="Arial"/>
        </w:rPr>
      </w:pPr>
      <w:r w:rsidRPr="005758DD">
        <w:rPr>
          <w:rFonts w:cs="Arial"/>
        </w:rPr>
        <w:t xml:space="preserve">The Department </w:t>
      </w:r>
      <w:r w:rsidR="00A17440" w:rsidRPr="005758DD">
        <w:rPr>
          <w:rFonts w:cs="Arial"/>
        </w:rPr>
        <w:t xml:space="preserve">will make every reasonable attempt to schedule each oral presentation or demonstration at a time that is agreeable to the Proposer. </w:t>
      </w:r>
      <w:r w:rsidR="00D12DBE" w:rsidRPr="005758DD">
        <w:rPr>
          <w:rFonts w:cs="Arial"/>
        </w:rPr>
        <w:t xml:space="preserve">Presentations will be held </w:t>
      </w:r>
      <w:r w:rsidR="00942EB9">
        <w:rPr>
          <w:rFonts w:cs="Arial"/>
        </w:rPr>
        <w:t>online</w:t>
      </w:r>
      <w:r w:rsidR="00D12DBE" w:rsidRPr="005758DD">
        <w:rPr>
          <w:rFonts w:cs="Arial"/>
        </w:rPr>
        <w:t xml:space="preserve">. </w:t>
      </w:r>
      <w:r w:rsidR="00A17440" w:rsidRPr="005758DD">
        <w:rPr>
          <w:rFonts w:cs="Arial"/>
        </w:rPr>
        <w:t>Failure of a Proposer to interview or permit a site visit on the date scheduled may result in rejection of the Proposer's Proposal.</w:t>
      </w:r>
    </w:p>
    <w:p w14:paraId="6A98C09A" w14:textId="782D50E4" w:rsidR="00A17440" w:rsidRPr="005758DD" w:rsidRDefault="00A17440" w:rsidP="00A17440">
      <w:pPr>
        <w:pStyle w:val="LRWLBodyText"/>
        <w:jc w:val="both"/>
        <w:rPr>
          <w:rFonts w:cs="Arial"/>
        </w:rPr>
      </w:pPr>
      <w:r w:rsidRPr="005758DD">
        <w:rPr>
          <w:rFonts w:cs="Arial"/>
        </w:rPr>
        <w:t xml:space="preserve">By submitting a Proposal in response to this RFP, the Proposer grants rights to </w:t>
      </w:r>
      <w:r w:rsidR="00B56AAE" w:rsidRPr="005758DD">
        <w:rPr>
          <w:rFonts w:cs="Arial"/>
        </w:rPr>
        <w:t>the Department</w:t>
      </w:r>
      <w:r w:rsidRPr="005758DD">
        <w:rPr>
          <w:rFonts w:cs="Arial"/>
        </w:rPr>
        <w:t xml:space="preserve"> to contact or arrange a visit with any or all of the Proposer’s clients</w:t>
      </w:r>
      <w:r w:rsidR="00D4784F" w:rsidRPr="005758DD">
        <w:rPr>
          <w:rFonts w:cs="Arial"/>
        </w:rPr>
        <w:t>, Subcontractors,</w:t>
      </w:r>
      <w:r w:rsidRPr="005758DD">
        <w:rPr>
          <w:rFonts w:cs="Arial"/>
        </w:rPr>
        <w:t xml:space="preserve"> and/or references.</w:t>
      </w:r>
    </w:p>
    <w:p w14:paraId="16ABB325" w14:textId="77777777" w:rsidR="006456A2" w:rsidRPr="005758DD" w:rsidRDefault="007E241E" w:rsidP="00273653">
      <w:pPr>
        <w:pStyle w:val="Heading2"/>
        <w:rPr>
          <w:rFonts w:ascii="Arial" w:hAnsi="Arial"/>
        </w:rPr>
      </w:pPr>
      <w:r w:rsidRPr="005758DD">
        <w:rPr>
          <w:rFonts w:ascii="Arial" w:hAnsi="Arial"/>
        </w:rPr>
        <w:t>Best and Final Offer</w:t>
      </w:r>
      <w:r w:rsidR="006456A2" w:rsidRPr="005758DD">
        <w:rPr>
          <w:rFonts w:ascii="Arial" w:hAnsi="Arial"/>
        </w:rPr>
        <w:t xml:space="preserve"> (BAFO)</w:t>
      </w:r>
    </w:p>
    <w:p w14:paraId="5404593F" w14:textId="10F977EC" w:rsidR="006456A2" w:rsidRPr="002A322F" w:rsidRDefault="00B56AAE" w:rsidP="007C0979">
      <w:pPr>
        <w:jc w:val="both"/>
        <w:rPr>
          <w:rFonts w:ascii="Arial" w:hAnsi="Arial" w:cs="Arial"/>
        </w:rPr>
      </w:pPr>
      <w:r w:rsidRPr="000B62FB">
        <w:rPr>
          <w:rFonts w:ascii="Arial" w:hAnsi="Arial" w:cs="Arial"/>
        </w:rPr>
        <w:t xml:space="preserve">The Department </w:t>
      </w:r>
      <w:r w:rsidR="006456A2" w:rsidRPr="000B62FB">
        <w:rPr>
          <w:rFonts w:ascii="Arial" w:hAnsi="Arial" w:cs="Arial"/>
        </w:rPr>
        <w:t>reserves the right to solicit a BAFO and conduct Proposer discussions, request more competitive pricing, clarify Proposals, and contact references with the finalists, should it be in the State</w:t>
      </w:r>
      <w:r w:rsidR="00364EF5" w:rsidRPr="000B62FB">
        <w:rPr>
          <w:rFonts w:ascii="Arial" w:hAnsi="Arial" w:cs="Arial"/>
        </w:rPr>
        <w:t>’s</w:t>
      </w:r>
      <w:r w:rsidR="007931FF" w:rsidRPr="000B62FB">
        <w:rPr>
          <w:rFonts w:ascii="Arial" w:hAnsi="Arial" w:cs="Arial"/>
        </w:rPr>
        <w:t xml:space="preserve"> </w:t>
      </w:r>
      <w:r w:rsidR="006456A2" w:rsidRPr="000B62FB">
        <w:rPr>
          <w:rFonts w:ascii="Arial" w:hAnsi="Arial" w:cs="Arial"/>
        </w:rPr>
        <w:t xml:space="preserve">best interest to do so. </w:t>
      </w:r>
      <w:r w:rsidRPr="000B62FB">
        <w:rPr>
          <w:rFonts w:ascii="Arial" w:hAnsi="Arial" w:cs="Arial"/>
        </w:rPr>
        <w:t xml:space="preserve">The Department </w:t>
      </w:r>
      <w:r w:rsidR="006456A2" w:rsidRPr="000B62FB">
        <w:rPr>
          <w:rFonts w:ascii="Arial" w:hAnsi="Arial" w:cs="Arial"/>
        </w:rPr>
        <w:t>is the sole determinant of its best interests.</w:t>
      </w:r>
    </w:p>
    <w:p w14:paraId="45E0B8AD" w14:textId="10722A20" w:rsidR="006456A2" w:rsidRDefault="006456A2" w:rsidP="007C0979">
      <w:pPr>
        <w:jc w:val="both"/>
        <w:rPr>
          <w:rFonts w:ascii="Arial" w:hAnsi="Arial" w:cs="Arial"/>
        </w:rPr>
      </w:pPr>
      <w:r w:rsidRPr="00E4633E">
        <w:rPr>
          <w:rFonts w:ascii="Arial" w:hAnsi="Arial" w:cs="Arial"/>
        </w:rPr>
        <w:t>If a BAFO is solicited, it will contain the specific information on what is being requested, as well as submission requirements</w:t>
      </w:r>
      <w:r w:rsidR="00364EF5">
        <w:rPr>
          <w:rFonts w:ascii="Arial" w:hAnsi="Arial" w:cs="Arial"/>
        </w:rPr>
        <w:t xml:space="preserve">, </w:t>
      </w:r>
      <w:r w:rsidRPr="00E4633E">
        <w:rPr>
          <w:rFonts w:ascii="Arial" w:hAnsi="Arial" w:cs="Arial"/>
        </w:rPr>
        <w:t xml:space="preserve">and a timeline with due date </w:t>
      </w:r>
      <w:r w:rsidR="00456F39">
        <w:rPr>
          <w:rFonts w:ascii="Arial" w:hAnsi="Arial" w:cs="Arial"/>
        </w:rPr>
        <w:t>for</w:t>
      </w:r>
      <w:r w:rsidR="00456F39" w:rsidRPr="00E4633E">
        <w:rPr>
          <w:rFonts w:ascii="Arial" w:hAnsi="Arial" w:cs="Arial"/>
        </w:rPr>
        <w:t xml:space="preserve"> </w:t>
      </w:r>
      <w:r w:rsidRPr="00E4633E">
        <w:rPr>
          <w:rFonts w:ascii="Arial" w:hAnsi="Arial" w:cs="Arial"/>
        </w:rPr>
        <w:t>submission. Any BAFO</w:t>
      </w:r>
      <w:r w:rsidRPr="00283A0B">
        <w:rPr>
          <w:rFonts w:ascii="Arial" w:hAnsi="Arial" w:cs="Arial"/>
        </w:rPr>
        <w:t xml:space="preserve"> responses received by </w:t>
      </w:r>
      <w:r w:rsidR="00B56AAE">
        <w:rPr>
          <w:rFonts w:ascii="Arial" w:hAnsi="Arial" w:cs="Arial"/>
        </w:rPr>
        <w:t>the Department</w:t>
      </w:r>
      <w:r w:rsidRPr="00283A0B">
        <w:rPr>
          <w:rFonts w:ascii="Arial" w:hAnsi="Arial" w:cs="Arial"/>
        </w:rPr>
        <w:t xml:space="preserve"> after the stated due date </w:t>
      </w:r>
      <w:r w:rsidR="00364EF5">
        <w:rPr>
          <w:rFonts w:ascii="Arial" w:hAnsi="Arial" w:cs="Arial"/>
        </w:rPr>
        <w:t>may</w:t>
      </w:r>
      <w:r w:rsidR="00364EF5" w:rsidRPr="00283A0B">
        <w:rPr>
          <w:rFonts w:ascii="Arial" w:hAnsi="Arial" w:cs="Arial"/>
        </w:rPr>
        <w:t xml:space="preserve"> </w:t>
      </w:r>
      <w:r w:rsidRPr="00283A0B">
        <w:rPr>
          <w:rFonts w:ascii="Arial" w:hAnsi="Arial" w:cs="Arial"/>
        </w:rPr>
        <w:t xml:space="preserve">not be accepted. Proposers </w:t>
      </w:r>
      <w:r w:rsidR="00F76D8F" w:rsidRPr="00283A0B">
        <w:rPr>
          <w:rFonts w:ascii="Arial" w:hAnsi="Arial" w:cs="Arial"/>
        </w:rPr>
        <w:t xml:space="preserve">that </w:t>
      </w:r>
      <w:r w:rsidRPr="00FC582C">
        <w:rPr>
          <w:rFonts w:ascii="Arial" w:hAnsi="Arial" w:cs="Arial"/>
        </w:rPr>
        <w:t xml:space="preserve">are asked to submit a BAFO may refuse to do so by submitting a written response, indicating their </w:t>
      </w:r>
      <w:r w:rsidR="000A74D4">
        <w:rPr>
          <w:rFonts w:ascii="Arial" w:hAnsi="Arial" w:cs="Arial"/>
        </w:rPr>
        <w:t xml:space="preserve">Cost Proposal </w:t>
      </w:r>
      <w:r w:rsidRPr="00FC582C">
        <w:rPr>
          <w:rFonts w:ascii="Arial" w:hAnsi="Arial" w:cs="Arial"/>
        </w:rPr>
        <w:t>remains as originally submitted. Refusing to submit a BAFO will not disqualify the Proposer from further consideration.</w:t>
      </w:r>
    </w:p>
    <w:p w14:paraId="093DEBC6" w14:textId="77777777" w:rsidR="00960609" w:rsidRPr="005758DD" w:rsidRDefault="00960609" w:rsidP="00960609">
      <w:pPr>
        <w:pStyle w:val="Heading2"/>
      </w:pPr>
      <w:r w:rsidRPr="005758DD">
        <w:t xml:space="preserve">Contract Award </w:t>
      </w:r>
    </w:p>
    <w:p w14:paraId="06C6C646" w14:textId="38B7F358" w:rsidR="00960609" w:rsidRPr="00FC582C" w:rsidRDefault="00960609" w:rsidP="007C0979">
      <w:pPr>
        <w:jc w:val="both"/>
        <w:rPr>
          <w:rFonts w:ascii="Arial" w:hAnsi="Arial" w:cs="Arial"/>
        </w:rPr>
      </w:pPr>
      <w:r w:rsidRPr="005758DD">
        <w:rPr>
          <w:rFonts w:ascii="Arial" w:hAnsi="Arial" w:cs="Arial"/>
        </w:rPr>
        <w:t>The evaluation committee may conduct Proposer discussions, clarify Proposals, contact the references of Proposers, and request a Best and Final Offer (BAFO) from Proposers. Information regarding the Proposals will be presented to the Board. One or more Proposals may be presented to the Board for award based on the results of the general, technical</w:t>
      </w:r>
      <w:r w:rsidR="00D14DE6">
        <w:rPr>
          <w:rFonts w:ascii="Arial" w:hAnsi="Arial" w:cs="Arial"/>
        </w:rPr>
        <w:t>,</w:t>
      </w:r>
      <w:r w:rsidRPr="005758DD">
        <w:rPr>
          <w:rFonts w:ascii="Arial" w:hAnsi="Arial" w:cs="Arial"/>
        </w:rPr>
        <w:t xml:space="preserve"> and initial cost evaluations. If the evaluation committee conducted oral presentations or demonstrations, the award will be based on the results of the presentations or demonstrations</w:t>
      </w:r>
      <w:r w:rsidR="00D14DE6">
        <w:rPr>
          <w:rFonts w:ascii="Arial" w:hAnsi="Arial" w:cs="Arial"/>
        </w:rPr>
        <w:t>,</w:t>
      </w:r>
      <w:r w:rsidRPr="005758DD">
        <w:rPr>
          <w:rFonts w:ascii="Arial" w:hAnsi="Arial" w:cs="Arial"/>
        </w:rPr>
        <w:t xml:space="preserve"> as well. The Proposal(s) determined to best meet the goals of the State’s benefits program may be selected by the Board for further action, including oral presentations or demonstrations to the Board. The Board reserves the right not to award a Contract. If contract negotiations cannot be concluded successfully with the selected Proposer(s), the Board may negotiate a Contract with another Proposer. </w:t>
      </w:r>
    </w:p>
    <w:p w14:paraId="5919A92D" w14:textId="77777777" w:rsidR="006456A2" w:rsidRPr="001771EE" w:rsidRDefault="006456A2" w:rsidP="00273653">
      <w:pPr>
        <w:pStyle w:val="Heading2"/>
        <w:rPr>
          <w:rFonts w:ascii="Arial" w:hAnsi="Arial"/>
        </w:rPr>
      </w:pPr>
      <w:r w:rsidRPr="00A7230C">
        <w:rPr>
          <w:rFonts w:ascii="Arial" w:hAnsi="Arial"/>
        </w:rPr>
        <w:lastRenderedPageBreak/>
        <w:t>Right to Reject Proposals and Negotiate Contract Terms</w:t>
      </w:r>
      <w:r w:rsidRPr="001771EE">
        <w:rPr>
          <w:rFonts w:ascii="Arial" w:hAnsi="Arial"/>
        </w:rPr>
        <w:t xml:space="preserve"> </w:t>
      </w:r>
    </w:p>
    <w:p w14:paraId="487C0581" w14:textId="5761DFC9" w:rsidR="00942A99" w:rsidRPr="00FC582C" w:rsidRDefault="00942A99" w:rsidP="007C0979">
      <w:pPr>
        <w:jc w:val="both"/>
        <w:rPr>
          <w:rFonts w:ascii="Arial" w:hAnsi="Arial" w:cs="Arial"/>
        </w:rPr>
      </w:pPr>
      <w:r w:rsidRPr="002A322F">
        <w:rPr>
          <w:rFonts w:ascii="Arial" w:hAnsi="Arial" w:cs="Arial"/>
        </w:rPr>
        <w:t>Th</w:t>
      </w:r>
      <w:r w:rsidR="00456F39">
        <w:rPr>
          <w:rFonts w:ascii="Arial" w:hAnsi="Arial" w:cs="Arial"/>
        </w:rPr>
        <w:t>is</w:t>
      </w:r>
      <w:r w:rsidRPr="002A322F">
        <w:rPr>
          <w:rFonts w:ascii="Arial" w:hAnsi="Arial" w:cs="Arial"/>
        </w:rPr>
        <w:t xml:space="preserve"> RFP does not commit the </w:t>
      </w:r>
      <w:r w:rsidR="00A0529D" w:rsidRPr="00E4633E">
        <w:rPr>
          <w:rFonts w:ascii="Arial" w:hAnsi="Arial" w:cs="Arial"/>
        </w:rPr>
        <w:t>Board</w:t>
      </w:r>
      <w:r w:rsidR="00A0529D" w:rsidRPr="00283A0B">
        <w:rPr>
          <w:rFonts w:ascii="Arial" w:hAnsi="Arial" w:cs="Arial"/>
        </w:rPr>
        <w:t xml:space="preserve"> </w:t>
      </w:r>
      <w:r w:rsidRPr="00283A0B">
        <w:rPr>
          <w:rFonts w:ascii="Arial" w:hAnsi="Arial" w:cs="Arial"/>
        </w:rPr>
        <w:t xml:space="preserve">to awarding </w:t>
      </w:r>
      <w:r w:rsidR="00CF41A6">
        <w:rPr>
          <w:rFonts w:ascii="Arial" w:hAnsi="Arial" w:cs="Arial"/>
        </w:rPr>
        <w:t>a Contract</w:t>
      </w:r>
      <w:r w:rsidRPr="00283A0B">
        <w:rPr>
          <w:rFonts w:ascii="Arial" w:hAnsi="Arial" w:cs="Arial"/>
        </w:rPr>
        <w:t>, or pay</w:t>
      </w:r>
      <w:r w:rsidR="00F76D8F" w:rsidRPr="00FC582C">
        <w:rPr>
          <w:rFonts w:ascii="Arial" w:hAnsi="Arial" w:cs="Arial"/>
        </w:rPr>
        <w:t>ing</w:t>
      </w:r>
      <w:r w:rsidRPr="00FC582C">
        <w:rPr>
          <w:rFonts w:ascii="Arial" w:hAnsi="Arial" w:cs="Arial"/>
        </w:rPr>
        <w:t xml:space="preserve"> any cost incurred in the preparation of a </w:t>
      </w:r>
      <w:r w:rsidR="0029723D" w:rsidRPr="00FC582C">
        <w:rPr>
          <w:rFonts w:ascii="Arial" w:hAnsi="Arial" w:cs="Arial"/>
        </w:rPr>
        <w:t>Proposal</w:t>
      </w:r>
      <w:r w:rsidRPr="00FC582C">
        <w:rPr>
          <w:rFonts w:ascii="Arial" w:hAnsi="Arial" w:cs="Arial"/>
        </w:rPr>
        <w:t xml:space="preserve"> in response to the RFP. The </w:t>
      </w:r>
      <w:r w:rsidR="00A0529D" w:rsidRPr="00FC582C">
        <w:rPr>
          <w:rFonts w:ascii="Arial" w:hAnsi="Arial" w:cs="Arial"/>
        </w:rPr>
        <w:t xml:space="preserve">Board </w:t>
      </w:r>
      <w:r w:rsidRPr="00FC582C">
        <w:rPr>
          <w:rFonts w:ascii="Arial" w:hAnsi="Arial" w:cs="Arial"/>
        </w:rPr>
        <w:t xml:space="preserve">retains the right to accept or reject any or all </w:t>
      </w:r>
      <w:r w:rsidR="00632097" w:rsidRPr="00FC582C">
        <w:rPr>
          <w:rFonts w:ascii="Arial" w:hAnsi="Arial" w:cs="Arial"/>
        </w:rPr>
        <w:t>Proposals or</w:t>
      </w:r>
      <w:r w:rsidRPr="00FC582C">
        <w:rPr>
          <w:rFonts w:ascii="Arial" w:hAnsi="Arial" w:cs="Arial"/>
        </w:rPr>
        <w:t xml:space="preserve"> accept or reject any part of a </w:t>
      </w:r>
      <w:r w:rsidR="0029723D" w:rsidRPr="00FC582C">
        <w:rPr>
          <w:rFonts w:ascii="Arial" w:hAnsi="Arial" w:cs="Arial"/>
        </w:rPr>
        <w:t>Proposal</w:t>
      </w:r>
      <w:r w:rsidRPr="00FC582C">
        <w:rPr>
          <w:rFonts w:ascii="Arial" w:hAnsi="Arial" w:cs="Arial"/>
        </w:rPr>
        <w:t xml:space="preserve"> deemed to be in the best interest of the </w:t>
      </w:r>
      <w:r w:rsidR="00A0529D" w:rsidRPr="00FC582C">
        <w:rPr>
          <w:rFonts w:ascii="Arial" w:hAnsi="Arial" w:cs="Arial"/>
        </w:rPr>
        <w:t>Board</w:t>
      </w:r>
      <w:r w:rsidRPr="00FC582C">
        <w:rPr>
          <w:rFonts w:ascii="Arial" w:hAnsi="Arial" w:cs="Arial"/>
        </w:rPr>
        <w:t xml:space="preserve">. The </w:t>
      </w:r>
      <w:r w:rsidR="00A0529D" w:rsidRPr="00FC582C">
        <w:rPr>
          <w:rFonts w:ascii="Arial" w:hAnsi="Arial" w:cs="Arial"/>
        </w:rPr>
        <w:t xml:space="preserve">Board </w:t>
      </w:r>
      <w:r w:rsidRPr="00FC582C">
        <w:rPr>
          <w:rFonts w:ascii="Arial" w:hAnsi="Arial" w:cs="Arial"/>
        </w:rPr>
        <w:t xml:space="preserve">shall be the sole judge as to compliance with the instructions contained in </w:t>
      </w:r>
      <w:r w:rsidR="00456F39">
        <w:rPr>
          <w:rFonts w:ascii="Arial" w:hAnsi="Arial" w:cs="Arial"/>
        </w:rPr>
        <w:t>this</w:t>
      </w:r>
      <w:r w:rsidR="00456F39" w:rsidRPr="00FC582C">
        <w:rPr>
          <w:rFonts w:ascii="Arial" w:hAnsi="Arial" w:cs="Arial"/>
        </w:rPr>
        <w:t xml:space="preserve"> </w:t>
      </w:r>
      <w:r w:rsidRPr="00FC582C">
        <w:rPr>
          <w:rFonts w:ascii="Arial" w:hAnsi="Arial" w:cs="Arial"/>
        </w:rPr>
        <w:t xml:space="preserve">RFP. </w:t>
      </w:r>
    </w:p>
    <w:p w14:paraId="58EBFDC1" w14:textId="104238FE" w:rsidR="00942A99" w:rsidRPr="00FC582C" w:rsidRDefault="00942A99" w:rsidP="007C0979">
      <w:pPr>
        <w:jc w:val="both"/>
        <w:rPr>
          <w:rFonts w:ascii="Arial" w:hAnsi="Arial" w:cs="Arial"/>
        </w:rPr>
      </w:pPr>
      <w:r w:rsidRPr="00FC582C">
        <w:rPr>
          <w:rFonts w:ascii="Arial" w:hAnsi="Arial" w:cs="Arial"/>
        </w:rPr>
        <w:t xml:space="preserve">The </w:t>
      </w:r>
      <w:r w:rsidR="00A0529D" w:rsidRPr="00FC582C">
        <w:rPr>
          <w:rFonts w:ascii="Arial" w:hAnsi="Arial" w:cs="Arial"/>
        </w:rPr>
        <w:t xml:space="preserve">Board </w:t>
      </w:r>
      <w:r w:rsidRPr="00FC582C">
        <w:rPr>
          <w:rFonts w:ascii="Arial" w:hAnsi="Arial" w:cs="Arial"/>
        </w:rPr>
        <w:t xml:space="preserve">may negotiate the terms of the </w:t>
      </w:r>
      <w:r w:rsidR="00E10F37" w:rsidRPr="00FC582C">
        <w:rPr>
          <w:rFonts w:ascii="Arial" w:hAnsi="Arial" w:cs="Arial"/>
        </w:rPr>
        <w:t>C</w:t>
      </w:r>
      <w:r w:rsidRPr="00FC582C">
        <w:rPr>
          <w:rFonts w:ascii="Arial" w:hAnsi="Arial" w:cs="Arial"/>
        </w:rPr>
        <w:t>ontract</w:t>
      </w:r>
      <w:r w:rsidR="000A74D4">
        <w:rPr>
          <w:rFonts w:ascii="Arial" w:hAnsi="Arial" w:cs="Arial"/>
        </w:rPr>
        <w:t>(s)</w:t>
      </w:r>
      <w:r w:rsidRPr="00FC582C">
        <w:rPr>
          <w:rFonts w:ascii="Arial" w:hAnsi="Arial" w:cs="Arial"/>
        </w:rPr>
        <w:t xml:space="preserve">, including the award amount and the </w:t>
      </w:r>
      <w:r w:rsidR="00E10F37" w:rsidRPr="00FC582C">
        <w:rPr>
          <w:rFonts w:ascii="Arial" w:hAnsi="Arial" w:cs="Arial"/>
        </w:rPr>
        <w:t>C</w:t>
      </w:r>
      <w:r w:rsidRPr="00FC582C">
        <w:rPr>
          <w:rFonts w:ascii="Arial" w:hAnsi="Arial" w:cs="Arial"/>
        </w:rPr>
        <w:t xml:space="preserve">ontract length, with the selected </w:t>
      </w:r>
      <w:r w:rsidR="009F6D0D">
        <w:rPr>
          <w:rFonts w:ascii="Arial" w:hAnsi="Arial" w:cs="Arial"/>
        </w:rPr>
        <w:t>Proposer</w:t>
      </w:r>
      <w:r w:rsidR="000A74D4">
        <w:rPr>
          <w:rFonts w:ascii="Arial" w:hAnsi="Arial" w:cs="Arial"/>
        </w:rPr>
        <w:t>(s)</w:t>
      </w:r>
      <w:r w:rsidR="009F6D0D" w:rsidRPr="00FC582C">
        <w:rPr>
          <w:rFonts w:ascii="Arial" w:hAnsi="Arial" w:cs="Arial"/>
        </w:rPr>
        <w:t xml:space="preserve"> </w:t>
      </w:r>
      <w:r w:rsidRPr="00FC582C">
        <w:rPr>
          <w:rFonts w:ascii="Arial" w:hAnsi="Arial" w:cs="Arial"/>
        </w:rPr>
        <w:t xml:space="preserve">prior to entering into a </w:t>
      </w:r>
      <w:r w:rsidR="00284E05" w:rsidRPr="00FC582C">
        <w:rPr>
          <w:rFonts w:ascii="Arial" w:hAnsi="Arial" w:cs="Arial"/>
        </w:rPr>
        <w:t>C</w:t>
      </w:r>
      <w:r w:rsidRPr="00FC582C">
        <w:rPr>
          <w:rFonts w:ascii="Arial" w:hAnsi="Arial" w:cs="Arial"/>
        </w:rPr>
        <w:t xml:space="preserve">ontract. The </w:t>
      </w:r>
      <w:r w:rsidR="00A0529D" w:rsidRPr="00FC582C">
        <w:rPr>
          <w:rFonts w:ascii="Arial" w:hAnsi="Arial" w:cs="Arial"/>
        </w:rPr>
        <w:t xml:space="preserve">Board </w:t>
      </w:r>
      <w:r w:rsidRPr="00FC582C">
        <w:rPr>
          <w:rFonts w:ascii="Arial" w:hAnsi="Arial" w:cs="Arial"/>
        </w:rPr>
        <w:t xml:space="preserve">reserves the right to add contract terms and conditions to the </w:t>
      </w:r>
      <w:r w:rsidR="00284E05" w:rsidRPr="00FC582C">
        <w:rPr>
          <w:rFonts w:ascii="Arial" w:hAnsi="Arial" w:cs="Arial"/>
        </w:rPr>
        <w:t>C</w:t>
      </w:r>
      <w:r w:rsidRPr="00FC582C">
        <w:rPr>
          <w:rFonts w:ascii="Arial" w:hAnsi="Arial" w:cs="Arial"/>
        </w:rPr>
        <w:t>ontract during contract negotiations</w:t>
      </w:r>
      <w:r w:rsidR="00256FD0" w:rsidRPr="00FC582C">
        <w:rPr>
          <w:rFonts w:ascii="Arial" w:hAnsi="Arial" w:cs="Arial"/>
        </w:rPr>
        <w:t xml:space="preserve"> and subsequent renewals</w:t>
      </w:r>
      <w:r w:rsidRPr="00FC582C">
        <w:rPr>
          <w:rFonts w:ascii="Arial" w:hAnsi="Arial" w:cs="Arial"/>
        </w:rPr>
        <w:t>.</w:t>
      </w:r>
    </w:p>
    <w:p w14:paraId="7072B16C" w14:textId="006EF5F9" w:rsidR="006456A2" w:rsidRPr="001771EE" w:rsidRDefault="00142F1F" w:rsidP="00273653">
      <w:pPr>
        <w:pStyle w:val="Heading2"/>
        <w:rPr>
          <w:rFonts w:ascii="Arial" w:hAnsi="Arial"/>
        </w:rPr>
      </w:pPr>
      <w:r>
        <w:rPr>
          <w:rFonts w:ascii="Arial" w:hAnsi="Arial"/>
        </w:rPr>
        <w:t xml:space="preserve"> </w:t>
      </w:r>
      <w:r w:rsidR="006456A2" w:rsidRPr="001771EE">
        <w:rPr>
          <w:rFonts w:ascii="Arial" w:hAnsi="Arial"/>
        </w:rPr>
        <w:t>Notification of Intent to Award</w:t>
      </w:r>
    </w:p>
    <w:p w14:paraId="7B0D740B" w14:textId="2073FE5E" w:rsidR="006456A2" w:rsidRPr="001771EE" w:rsidRDefault="006456A2" w:rsidP="007C0979">
      <w:pPr>
        <w:jc w:val="both"/>
        <w:rPr>
          <w:rFonts w:ascii="Arial" w:hAnsi="Arial" w:cs="Arial"/>
        </w:rPr>
      </w:pPr>
      <w:r w:rsidRPr="001771EE">
        <w:rPr>
          <w:rFonts w:ascii="Arial" w:hAnsi="Arial" w:cs="Arial"/>
        </w:rPr>
        <w:t xml:space="preserve">All Proposers who respond to this RFP will be notified in writing of the </w:t>
      </w:r>
      <w:r w:rsidR="00EA5469" w:rsidRPr="001771EE">
        <w:rPr>
          <w:rFonts w:ascii="Arial" w:hAnsi="Arial" w:cs="Arial"/>
        </w:rPr>
        <w:t xml:space="preserve">Board’s </w:t>
      </w:r>
      <w:r w:rsidRPr="001771EE">
        <w:rPr>
          <w:rFonts w:ascii="Arial" w:hAnsi="Arial" w:cs="Arial"/>
        </w:rPr>
        <w:t xml:space="preserve">intent to award </w:t>
      </w:r>
      <w:r w:rsidR="000A74D4" w:rsidRPr="001771EE">
        <w:rPr>
          <w:rFonts w:ascii="Arial" w:hAnsi="Arial" w:cs="Arial"/>
        </w:rPr>
        <w:t xml:space="preserve">a </w:t>
      </w:r>
      <w:r w:rsidR="00D83F81" w:rsidRPr="001771EE">
        <w:rPr>
          <w:rFonts w:ascii="Arial" w:hAnsi="Arial" w:cs="Arial"/>
        </w:rPr>
        <w:t>C</w:t>
      </w:r>
      <w:r w:rsidRPr="001771EE">
        <w:rPr>
          <w:rFonts w:ascii="Arial" w:hAnsi="Arial" w:cs="Arial"/>
        </w:rPr>
        <w:t>ontract</w:t>
      </w:r>
      <w:r w:rsidR="000A74D4" w:rsidRPr="001771EE">
        <w:rPr>
          <w:rFonts w:ascii="Arial" w:hAnsi="Arial" w:cs="Arial"/>
        </w:rPr>
        <w:t>(s)</w:t>
      </w:r>
      <w:r w:rsidRPr="001771EE">
        <w:rPr>
          <w:rFonts w:ascii="Arial" w:hAnsi="Arial" w:cs="Arial"/>
        </w:rPr>
        <w:t xml:space="preserve"> as a result of this RFP. </w:t>
      </w:r>
      <w:bookmarkStart w:id="59" w:name="_Hlk34824095"/>
      <w:r w:rsidR="00942A99" w:rsidRPr="001771EE">
        <w:rPr>
          <w:rFonts w:ascii="Arial" w:hAnsi="Arial" w:cs="Arial"/>
          <w:snapToGrid w:val="0"/>
        </w:rPr>
        <w:t xml:space="preserve">All decisions and actions under </w:t>
      </w:r>
      <w:r w:rsidR="00456F39" w:rsidRPr="001771EE">
        <w:rPr>
          <w:rFonts w:ascii="Arial" w:hAnsi="Arial" w:cs="Arial"/>
          <w:snapToGrid w:val="0"/>
        </w:rPr>
        <w:t xml:space="preserve">this </w:t>
      </w:r>
      <w:r w:rsidR="00942A99" w:rsidRPr="001771EE">
        <w:rPr>
          <w:rFonts w:ascii="Arial" w:hAnsi="Arial" w:cs="Arial"/>
          <w:snapToGrid w:val="0"/>
        </w:rPr>
        <w:t xml:space="preserve">RFP are solely under the authority of the </w:t>
      </w:r>
      <w:r w:rsidR="00EA5469" w:rsidRPr="001771EE">
        <w:rPr>
          <w:rFonts w:ascii="Arial" w:hAnsi="Arial" w:cs="Arial"/>
          <w:snapToGrid w:val="0"/>
        </w:rPr>
        <w:t>Board</w:t>
      </w:r>
      <w:r w:rsidR="00942A99" w:rsidRPr="001771EE">
        <w:rPr>
          <w:rFonts w:ascii="Arial" w:hAnsi="Arial" w:cs="Arial"/>
          <w:snapToGrid w:val="0"/>
        </w:rPr>
        <w:t xml:space="preserve">. </w:t>
      </w:r>
      <w:bookmarkEnd w:id="59"/>
    </w:p>
    <w:p w14:paraId="4E29B4EB" w14:textId="3BDEF56C" w:rsidR="006456A2" w:rsidRPr="001771EE" w:rsidRDefault="00142F1F" w:rsidP="00273653">
      <w:pPr>
        <w:pStyle w:val="Heading2"/>
        <w:rPr>
          <w:rFonts w:ascii="Arial" w:hAnsi="Arial"/>
        </w:rPr>
      </w:pPr>
      <w:r w:rsidRPr="001771EE">
        <w:rPr>
          <w:rFonts w:ascii="Arial" w:hAnsi="Arial"/>
        </w:rPr>
        <w:t xml:space="preserve"> </w:t>
      </w:r>
      <w:r w:rsidR="006456A2" w:rsidRPr="001771EE">
        <w:rPr>
          <w:rFonts w:ascii="Arial" w:hAnsi="Arial"/>
        </w:rPr>
        <w:t>Appeals Process</w:t>
      </w:r>
    </w:p>
    <w:p w14:paraId="310E7D01" w14:textId="3E8B27A4" w:rsidR="006A21C0" w:rsidRPr="00FC582C" w:rsidRDefault="000A74D4" w:rsidP="007C0979">
      <w:pPr>
        <w:pStyle w:val="PlainText"/>
        <w:jc w:val="both"/>
        <w:rPr>
          <w:rFonts w:cs="Arial"/>
          <w:szCs w:val="22"/>
        </w:rPr>
      </w:pPr>
      <w:bookmarkStart w:id="60" w:name="_Hlk34824133"/>
      <w:r>
        <w:rPr>
          <w:rFonts w:cs="Arial"/>
          <w:szCs w:val="22"/>
        </w:rPr>
        <w:t xml:space="preserve">Protests </w:t>
      </w:r>
      <w:r w:rsidR="00960609">
        <w:rPr>
          <w:rFonts w:cs="Arial"/>
          <w:szCs w:val="22"/>
        </w:rPr>
        <w:t xml:space="preserve">(appeals) </w:t>
      </w:r>
      <w:r>
        <w:rPr>
          <w:rFonts w:cs="Arial"/>
          <w:szCs w:val="22"/>
        </w:rPr>
        <w:t xml:space="preserve">of the Board’s intent to award </w:t>
      </w:r>
      <w:r w:rsidRPr="00647966">
        <w:rPr>
          <w:rFonts w:cs="Arial"/>
          <w:szCs w:val="22"/>
        </w:rPr>
        <w:t>a contract must be made in writing</w:t>
      </w:r>
      <w:r w:rsidR="009F7297" w:rsidRPr="00647966">
        <w:rPr>
          <w:rFonts w:cs="Arial"/>
          <w:szCs w:val="22"/>
        </w:rPr>
        <w:t xml:space="preserve"> and according to the Board</w:t>
      </w:r>
      <w:r w:rsidR="00CC0CFE" w:rsidRPr="00647966">
        <w:rPr>
          <w:rFonts w:cs="Arial"/>
          <w:szCs w:val="22"/>
        </w:rPr>
        <w:t>’s</w:t>
      </w:r>
      <w:r w:rsidR="009F7297" w:rsidRPr="00647966">
        <w:rPr>
          <w:rFonts w:cs="Arial"/>
          <w:szCs w:val="22"/>
        </w:rPr>
        <w:t xml:space="preserve"> </w:t>
      </w:r>
      <w:r w:rsidR="00647966">
        <w:rPr>
          <w:rFonts w:cs="Arial"/>
          <w:szCs w:val="22"/>
        </w:rPr>
        <w:t xml:space="preserve">Policy for Vendor Procurement </w:t>
      </w:r>
      <w:r w:rsidR="00647966" w:rsidRPr="00647966">
        <w:rPr>
          <w:rFonts w:cs="Arial"/>
          <w:szCs w:val="22"/>
        </w:rPr>
        <w:t xml:space="preserve">Appeals </w:t>
      </w:r>
      <w:r w:rsidR="00647966" w:rsidRPr="00647966">
        <w:rPr>
          <w:rStyle w:val="Hyperlink"/>
          <w:rFonts w:cs="Arial"/>
          <w:color w:val="auto"/>
          <w:szCs w:val="22"/>
          <w:u w:val="none"/>
        </w:rPr>
        <w:t>located at</w:t>
      </w:r>
      <w:r w:rsidR="00647966" w:rsidRPr="00647966">
        <w:t xml:space="preserve"> </w:t>
      </w:r>
      <w:hyperlink r:id="rId34" w:history="1">
        <w:r w:rsidR="00647966" w:rsidRPr="00647966">
          <w:rPr>
            <w:rStyle w:val="Hyperlink"/>
            <w:rFonts w:cs="Arial"/>
            <w:szCs w:val="22"/>
          </w:rPr>
          <w:t>http://etf.wi.gov/boards/gov-manual-gib/vendor.pdf</w:t>
        </w:r>
      </w:hyperlink>
      <w:r w:rsidRPr="00647966">
        <w:rPr>
          <w:rFonts w:cs="Arial"/>
          <w:szCs w:val="22"/>
        </w:rPr>
        <w:t xml:space="preserve">. </w:t>
      </w:r>
      <w:r w:rsidR="00CC0CFE" w:rsidRPr="00647966">
        <w:rPr>
          <w:rFonts w:cs="Arial"/>
          <w:szCs w:val="22"/>
        </w:rPr>
        <w:t xml:space="preserve">A </w:t>
      </w:r>
      <w:r w:rsidR="006A05DC" w:rsidRPr="00647966">
        <w:rPr>
          <w:rFonts w:cs="Arial"/>
          <w:szCs w:val="22"/>
        </w:rPr>
        <w:t>v</w:t>
      </w:r>
      <w:r w:rsidR="00CC0CFE" w:rsidRPr="00647966">
        <w:rPr>
          <w:rFonts w:cs="Arial"/>
          <w:szCs w:val="22"/>
        </w:rPr>
        <w:t xml:space="preserve">endor who wants to appeal </w:t>
      </w:r>
      <w:r w:rsidR="00CC0CFE">
        <w:rPr>
          <w:rFonts w:cs="Arial"/>
          <w:szCs w:val="22"/>
        </w:rPr>
        <w:t xml:space="preserve">the award must first send a written notice indicating that the </w:t>
      </w:r>
      <w:r w:rsidR="006A05DC">
        <w:rPr>
          <w:rFonts w:cs="Arial"/>
          <w:szCs w:val="22"/>
        </w:rPr>
        <w:t>v</w:t>
      </w:r>
      <w:r w:rsidR="00CC0CFE">
        <w:rPr>
          <w:rFonts w:cs="Arial"/>
          <w:szCs w:val="22"/>
        </w:rPr>
        <w:t xml:space="preserve">endor wants to appeal the award decision. </w:t>
      </w:r>
      <w:r w:rsidR="009E050E">
        <w:rPr>
          <w:rFonts w:cs="Arial"/>
          <w:szCs w:val="22"/>
        </w:rPr>
        <w:t>The</w:t>
      </w:r>
      <w:r w:rsidR="009E050E" w:rsidRPr="00E4633E">
        <w:rPr>
          <w:rFonts w:cs="Arial"/>
          <w:szCs w:val="22"/>
        </w:rPr>
        <w:t xml:space="preserve"> notice must be received in </w:t>
      </w:r>
      <w:r w:rsidR="009E050E">
        <w:rPr>
          <w:rFonts w:cs="Arial"/>
          <w:szCs w:val="22"/>
        </w:rPr>
        <w:t xml:space="preserve">the </w:t>
      </w:r>
      <w:r w:rsidR="00B56AAE">
        <w:rPr>
          <w:rFonts w:cs="Arial"/>
          <w:szCs w:val="22"/>
        </w:rPr>
        <w:t>Department</w:t>
      </w:r>
      <w:r w:rsidR="00B56AAE" w:rsidRPr="00E4633E">
        <w:rPr>
          <w:rFonts w:cs="Arial"/>
          <w:szCs w:val="22"/>
        </w:rPr>
        <w:t xml:space="preserve"> </w:t>
      </w:r>
      <w:r w:rsidR="009E050E" w:rsidRPr="00E4633E">
        <w:rPr>
          <w:rFonts w:cs="Arial"/>
          <w:szCs w:val="22"/>
        </w:rPr>
        <w:t>office</w:t>
      </w:r>
      <w:r w:rsidR="009E050E">
        <w:rPr>
          <w:rFonts w:cs="Arial"/>
          <w:szCs w:val="22"/>
        </w:rPr>
        <w:t xml:space="preserve"> listed </w:t>
      </w:r>
      <w:r w:rsidR="005D33D4">
        <w:rPr>
          <w:rFonts w:cs="Arial"/>
          <w:szCs w:val="22"/>
        </w:rPr>
        <w:t>below</w:t>
      </w:r>
      <w:r w:rsidR="009E050E" w:rsidRPr="00E4633E">
        <w:rPr>
          <w:rFonts w:cs="Arial"/>
          <w:szCs w:val="22"/>
        </w:rPr>
        <w:t xml:space="preserve"> no later than five (5) </w:t>
      </w:r>
      <w:r w:rsidR="009E050E">
        <w:rPr>
          <w:rFonts w:cs="Arial"/>
          <w:szCs w:val="22"/>
        </w:rPr>
        <w:t>Business</w:t>
      </w:r>
      <w:r w:rsidR="009E050E" w:rsidRPr="00E4633E">
        <w:rPr>
          <w:rFonts w:cs="Arial"/>
          <w:szCs w:val="22"/>
        </w:rPr>
        <w:t xml:space="preserve"> </w:t>
      </w:r>
      <w:r w:rsidR="009E050E">
        <w:rPr>
          <w:rFonts w:cs="Arial"/>
          <w:szCs w:val="22"/>
        </w:rPr>
        <w:t>D</w:t>
      </w:r>
      <w:r w:rsidR="009E050E" w:rsidRPr="00E4633E">
        <w:rPr>
          <w:rFonts w:cs="Arial"/>
          <w:szCs w:val="22"/>
        </w:rPr>
        <w:t xml:space="preserve">ays after the </w:t>
      </w:r>
      <w:r w:rsidR="009E050E">
        <w:rPr>
          <w:rFonts w:cs="Arial"/>
          <w:szCs w:val="22"/>
        </w:rPr>
        <w:t>n</w:t>
      </w:r>
      <w:r w:rsidR="009E050E" w:rsidRPr="00E4633E">
        <w:rPr>
          <w:rFonts w:cs="Arial"/>
          <w:szCs w:val="22"/>
        </w:rPr>
        <w:t xml:space="preserve">otice of </w:t>
      </w:r>
      <w:r w:rsidR="009E050E">
        <w:rPr>
          <w:rFonts w:cs="Arial"/>
          <w:szCs w:val="22"/>
        </w:rPr>
        <w:t>i</w:t>
      </w:r>
      <w:r w:rsidR="009E050E" w:rsidRPr="00E4633E">
        <w:rPr>
          <w:rFonts w:cs="Arial"/>
          <w:szCs w:val="22"/>
        </w:rPr>
        <w:t xml:space="preserve">ntent to </w:t>
      </w:r>
      <w:r w:rsidR="009E050E">
        <w:rPr>
          <w:rFonts w:cs="Arial"/>
          <w:szCs w:val="22"/>
        </w:rPr>
        <w:t>a</w:t>
      </w:r>
      <w:r w:rsidR="009E050E" w:rsidRPr="00E4633E">
        <w:rPr>
          <w:rFonts w:cs="Arial"/>
          <w:szCs w:val="22"/>
        </w:rPr>
        <w:t>ward is issued</w:t>
      </w:r>
      <w:r w:rsidR="009E050E" w:rsidRPr="00283A0B">
        <w:rPr>
          <w:rFonts w:cs="Arial"/>
          <w:szCs w:val="22"/>
        </w:rPr>
        <w:t xml:space="preserve">. Fax </w:t>
      </w:r>
      <w:r w:rsidR="009E050E" w:rsidRPr="00FC582C">
        <w:rPr>
          <w:rFonts w:cs="Arial"/>
          <w:szCs w:val="22"/>
        </w:rPr>
        <w:t xml:space="preserve">and e-mail documents will not be accepted. </w:t>
      </w:r>
      <w:r w:rsidR="00E5627E">
        <w:rPr>
          <w:rFonts w:cs="Arial"/>
          <w:szCs w:val="22"/>
        </w:rPr>
        <w:t xml:space="preserve"> </w:t>
      </w:r>
    </w:p>
    <w:p w14:paraId="45617532" w14:textId="77777777" w:rsidR="00647966" w:rsidRPr="00FC582C" w:rsidRDefault="00647966" w:rsidP="007C0979">
      <w:pPr>
        <w:pStyle w:val="PlainText"/>
        <w:jc w:val="both"/>
        <w:rPr>
          <w:rFonts w:cs="Arial"/>
          <w:szCs w:val="22"/>
        </w:rPr>
      </w:pPr>
    </w:p>
    <w:p w14:paraId="549C76E6" w14:textId="56120E6B" w:rsidR="006A21C0" w:rsidRPr="00FC582C" w:rsidRDefault="004456D6" w:rsidP="007C0979">
      <w:pPr>
        <w:pStyle w:val="PlainText"/>
        <w:jc w:val="both"/>
        <w:rPr>
          <w:rFonts w:cs="Arial"/>
          <w:szCs w:val="22"/>
        </w:rPr>
      </w:pPr>
      <w:r>
        <w:rPr>
          <w:rFonts w:cs="Arial"/>
          <w:szCs w:val="22"/>
        </w:rPr>
        <w:t>A</w:t>
      </w:r>
      <w:r w:rsidRPr="00FC582C">
        <w:rPr>
          <w:rFonts w:cs="Arial"/>
          <w:szCs w:val="22"/>
        </w:rPr>
        <w:t xml:space="preserve"> </w:t>
      </w:r>
      <w:r w:rsidR="006A21C0" w:rsidRPr="00FC582C">
        <w:rPr>
          <w:rFonts w:cs="Arial"/>
          <w:szCs w:val="22"/>
        </w:rPr>
        <w:t xml:space="preserve">written notice of intent to </w:t>
      </w:r>
      <w:r w:rsidR="009F7297">
        <w:rPr>
          <w:rFonts w:cs="Arial"/>
          <w:szCs w:val="22"/>
        </w:rPr>
        <w:t>appeal</w:t>
      </w:r>
      <w:r w:rsidR="008D1E81">
        <w:rPr>
          <w:rFonts w:cs="Arial"/>
          <w:szCs w:val="22"/>
        </w:rPr>
        <w:t>, and a formal written appeal,</w:t>
      </w:r>
      <w:r w:rsidR="006A21C0" w:rsidRPr="00FC582C">
        <w:rPr>
          <w:rFonts w:cs="Arial"/>
          <w:szCs w:val="22"/>
        </w:rPr>
        <w:t xml:space="preserve"> must be filed with:</w:t>
      </w:r>
    </w:p>
    <w:p w14:paraId="118A4ABF" w14:textId="77777777" w:rsidR="005167C7" w:rsidRPr="00FC582C" w:rsidRDefault="005167C7" w:rsidP="006A21C0">
      <w:pPr>
        <w:pStyle w:val="PlainText"/>
        <w:rPr>
          <w:rFonts w:cs="Arial"/>
          <w:szCs w:val="22"/>
        </w:rPr>
      </w:pP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5167C7" w:rsidRPr="00FC582C" w14:paraId="22F46A96" w14:textId="77777777" w:rsidTr="006A2BD7">
        <w:tc>
          <w:tcPr>
            <w:tcW w:w="4950" w:type="dxa"/>
          </w:tcPr>
          <w:p w14:paraId="0162382A" w14:textId="77777777" w:rsidR="005167C7" w:rsidRPr="00FC582C" w:rsidRDefault="005167C7" w:rsidP="006A2BD7">
            <w:pPr>
              <w:pStyle w:val="PlainText"/>
              <w:rPr>
                <w:rFonts w:cs="Arial"/>
                <w:b/>
                <w:szCs w:val="22"/>
              </w:rPr>
            </w:pPr>
            <w:r w:rsidRPr="00FC582C">
              <w:rPr>
                <w:rFonts w:cs="Arial"/>
                <w:b/>
                <w:szCs w:val="22"/>
              </w:rPr>
              <w:t>Express/Common Carrier Delivery:</w:t>
            </w:r>
          </w:p>
        </w:tc>
        <w:tc>
          <w:tcPr>
            <w:tcW w:w="4950" w:type="dxa"/>
          </w:tcPr>
          <w:p w14:paraId="30114E45" w14:textId="041F8163" w:rsidR="005167C7" w:rsidRPr="00A641CC" w:rsidRDefault="00A641CC"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005167C7" w:rsidRPr="00A641CC">
              <w:rPr>
                <w:rFonts w:ascii="Arial" w:hAnsi="Arial" w:cs="Arial"/>
                <w:b/>
              </w:rPr>
              <w:t>Delivery</w:t>
            </w:r>
          </w:p>
        </w:tc>
      </w:tr>
      <w:tr w:rsidR="005167C7" w:rsidRPr="00FC582C" w14:paraId="601B2FB3" w14:textId="77777777" w:rsidTr="006A2BD7">
        <w:tc>
          <w:tcPr>
            <w:tcW w:w="4950" w:type="dxa"/>
          </w:tcPr>
          <w:p w14:paraId="15A9C058" w14:textId="70C9E863" w:rsidR="005167C7" w:rsidRPr="00E4633E" w:rsidRDefault="005167C7" w:rsidP="008E126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Group Insurance Board </w:t>
            </w:r>
          </w:p>
        </w:tc>
        <w:tc>
          <w:tcPr>
            <w:tcW w:w="4950" w:type="dxa"/>
          </w:tcPr>
          <w:p w14:paraId="2C44A282" w14:textId="0CE51E52" w:rsidR="005167C7" w:rsidRPr="00283A0B" w:rsidRDefault="005167C7" w:rsidP="008E1261">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 xml:space="preserve">Group Insurance Board </w:t>
            </w:r>
          </w:p>
        </w:tc>
      </w:tr>
      <w:tr w:rsidR="005167C7" w:rsidRPr="00FC582C" w14:paraId="66878897" w14:textId="77777777" w:rsidTr="006A2BD7">
        <w:tc>
          <w:tcPr>
            <w:tcW w:w="4950" w:type="dxa"/>
          </w:tcPr>
          <w:p w14:paraId="0E01DFC0" w14:textId="61300621" w:rsidR="005167C7" w:rsidRPr="00E4633E" w:rsidRDefault="008E1261"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sidR="005167C7" w:rsidRPr="00E4633E">
              <w:rPr>
                <w:rFonts w:ascii="Arial" w:hAnsi="Arial" w:cs="Arial"/>
              </w:rPr>
              <w:t>Robert J. Conlin, Secretary</w:t>
            </w:r>
          </w:p>
        </w:tc>
        <w:tc>
          <w:tcPr>
            <w:tcW w:w="4950" w:type="dxa"/>
          </w:tcPr>
          <w:p w14:paraId="78F19254" w14:textId="0A6808AB" w:rsidR="005167C7" w:rsidRPr="00283A0B" w:rsidRDefault="008E1261"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 xml:space="preserve">c/o </w:t>
            </w:r>
            <w:r w:rsidR="005167C7" w:rsidRPr="00283A0B">
              <w:rPr>
                <w:rFonts w:ascii="Arial" w:hAnsi="Arial" w:cs="Arial"/>
              </w:rPr>
              <w:t>Robert J. Conlin, Secretary</w:t>
            </w:r>
          </w:p>
        </w:tc>
      </w:tr>
      <w:tr w:rsidR="005167C7" w:rsidRPr="00FC582C" w14:paraId="2C54A7CC" w14:textId="77777777" w:rsidTr="006A2BD7">
        <w:tc>
          <w:tcPr>
            <w:tcW w:w="4950" w:type="dxa"/>
          </w:tcPr>
          <w:p w14:paraId="788FEE3B" w14:textId="77777777" w:rsidR="005167C7" w:rsidRPr="002A322F" w:rsidRDefault="005167C7"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bookmarkStart w:id="61" w:name="_Hlk38871437"/>
            <w:r w:rsidRPr="002A322F">
              <w:rPr>
                <w:rFonts w:ascii="Arial" w:hAnsi="Arial" w:cs="Arial"/>
              </w:rPr>
              <w:t>Wisconsin Department of Employee Trust Funds</w:t>
            </w:r>
          </w:p>
        </w:tc>
        <w:tc>
          <w:tcPr>
            <w:tcW w:w="4950" w:type="dxa"/>
          </w:tcPr>
          <w:p w14:paraId="44B3446B" w14:textId="77777777" w:rsidR="005167C7" w:rsidRPr="00283A0B" w:rsidRDefault="005167C7"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Wisconsin Depart</w:t>
            </w:r>
            <w:r w:rsidRPr="00283A0B">
              <w:rPr>
                <w:rFonts w:ascii="Arial" w:hAnsi="Arial" w:cs="Arial"/>
              </w:rPr>
              <w:t>ment of Employee Trust Funds</w:t>
            </w:r>
          </w:p>
        </w:tc>
      </w:tr>
      <w:tr w:rsidR="005167C7" w:rsidRPr="00FC582C" w14:paraId="798BCB62" w14:textId="77777777" w:rsidTr="006A2BD7">
        <w:tc>
          <w:tcPr>
            <w:tcW w:w="4950" w:type="dxa"/>
          </w:tcPr>
          <w:p w14:paraId="46B5F84D" w14:textId="49BA7832" w:rsidR="005167C7" w:rsidRPr="00EF2763" w:rsidRDefault="00462B84" w:rsidP="006A2BD7">
            <w:pPr>
              <w:pStyle w:val="PlainText"/>
              <w:rPr>
                <w:rFonts w:cs="Arial"/>
                <w:szCs w:val="22"/>
              </w:rPr>
            </w:pPr>
            <w:r w:rsidRPr="004456D6">
              <w:rPr>
                <w:rFonts w:cs="Arial"/>
                <w:szCs w:val="22"/>
              </w:rPr>
              <w:t>4822 Madison Yards Way</w:t>
            </w:r>
          </w:p>
        </w:tc>
        <w:tc>
          <w:tcPr>
            <w:tcW w:w="4950" w:type="dxa"/>
          </w:tcPr>
          <w:p w14:paraId="4E038ED8" w14:textId="77777777" w:rsidR="005167C7" w:rsidRPr="00E4633E" w:rsidRDefault="005167C7" w:rsidP="006A2BD7">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7931</w:t>
            </w:r>
          </w:p>
        </w:tc>
      </w:tr>
      <w:tr w:rsidR="005167C7" w:rsidRPr="00FC582C" w14:paraId="2D95A31C" w14:textId="77777777" w:rsidTr="006A2BD7">
        <w:tc>
          <w:tcPr>
            <w:tcW w:w="4950" w:type="dxa"/>
          </w:tcPr>
          <w:p w14:paraId="0306636B" w14:textId="3E540987" w:rsidR="005167C7" w:rsidRPr="00EF2763" w:rsidRDefault="00462B84" w:rsidP="006A2BD7">
            <w:pPr>
              <w:pStyle w:val="PlainText"/>
              <w:rPr>
                <w:rFonts w:cs="Arial"/>
                <w:szCs w:val="22"/>
              </w:rPr>
            </w:pPr>
            <w:r w:rsidRPr="004456D6">
              <w:rPr>
                <w:rFonts w:cs="Arial"/>
                <w:szCs w:val="22"/>
              </w:rPr>
              <w:t>Madison, WI 53705-9100</w:t>
            </w:r>
          </w:p>
        </w:tc>
        <w:tc>
          <w:tcPr>
            <w:tcW w:w="4950" w:type="dxa"/>
          </w:tcPr>
          <w:p w14:paraId="2720BA3E" w14:textId="77777777" w:rsidR="005167C7" w:rsidRPr="00E4633E" w:rsidRDefault="005167C7" w:rsidP="006A2BD7">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53707-7931</w:t>
            </w:r>
          </w:p>
        </w:tc>
      </w:tr>
      <w:bookmarkEnd w:id="61"/>
    </w:tbl>
    <w:p w14:paraId="0B338799" w14:textId="41DA2786" w:rsidR="003F0939" w:rsidRDefault="003F0939" w:rsidP="007C0979">
      <w:pPr>
        <w:pStyle w:val="PlainText"/>
        <w:jc w:val="both"/>
        <w:rPr>
          <w:rFonts w:cs="Arial"/>
          <w:szCs w:val="22"/>
        </w:rPr>
      </w:pPr>
    </w:p>
    <w:p w14:paraId="4A0DEBBD" w14:textId="34DB2B2E" w:rsidR="006A21C0" w:rsidRPr="00FC582C" w:rsidRDefault="00EC2D8A" w:rsidP="007C0979">
      <w:pPr>
        <w:pStyle w:val="PlainText"/>
        <w:jc w:val="both"/>
        <w:rPr>
          <w:rFonts w:cs="Arial"/>
          <w:szCs w:val="22"/>
        </w:rPr>
      </w:pPr>
      <w:r>
        <w:rPr>
          <w:rFonts w:cs="Arial"/>
          <w:szCs w:val="22"/>
        </w:rPr>
        <w:t>Following the notice of intent to appeal, t</w:t>
      </w:r>
      <w:r w:rsidR="006A21C0" w:rsidRPr="00FC582C">
        <w:rPr>
          <w:rFonts w:cs="Arial"/>
          <w:szCs w:val="22"/>
        </w:rPr>
        <w:t xml:space="preserve">he </w:t>
      </w:r>
      <w:r w:rsidR="00CC0CFE">
        <w:rPr>
          <w:rFonts w:cs="Arial"/>
          <w:szCs w:val="22"/>
        </w:rPr>
        <w:t xml:space="preserve">formal </w:t>
      </w:r>
      <w:r w:rsidR="006A21C0" w:rsidRPr="00FC582C">
        <w:rPr>
          <w:rFonts w:cs="Arial"/>
          <w:szCs w:val="22"/>
        </w:rPr>
        <w:t xml:space="preserve">written </w:t>
      </w:r>
      <w:r w:rsidR="00CC0CFE">
        <w:rPr>
          <w:rFonts w:cs="Arial"/>
          <w:szCs w:val="22"/>
        </w:rPr>
        <w:t>appeal</w:t>
      </w:r>
      <w:r w:rsidR="003F0939">
        <w:rPr>
          <w:rFonts w:cs="Arial"/>
          <w:szCs w:val="22"/>
        </w:rPr>
        <w:t xml:space="preserve"> </w:t>
      </w:r>
      <w:r w:rsidR="006A21C0" w:rsidRPr="00FC582C">
        <w:rPr>
          <w:rFonts w:cs="Arial"/>
          <w:szCs w:val="22"/>
        </w:rPr>
        <w:t xml:space="preserve">must be </w:t>
      </w:r>
      <w:r w:rsidR="003F0939">
        <w:rPr>
          <w:rFonts w:cs="Arial"/>
          <w:szCs w:val="22"/>
        </w:rPr>
        <w:t xml:space="preserve">submitted to the Board, c/o the Secretary of </w:t>
      </w:r>
      <w:r w:rsidR="00B56AAE">
        <w:rPr>
          <w:rFonts w:cs="Arial"/>
          <w:szCs w:val="22"/>
        </w:rPr>
        <w:t>the Department</w:t>
      </w:r>
      <w:r w:rsidR="00C05860">
        <w:rPr>
          <w:rFonts w:cs="Arial"/>
          <w:szCs w:val="22"/>
        </w:rPr>
        <w:t xml:space="preserve"> at the address listed above</w:t>
      </w:r>
      <w:r w:rsidR="003F0939">
        <w:rPr>
          <w:rFonts w:cs="Arial"/>
          <w:szCs w:val="22"/>
        </w:rPr>
        <w:t>, within</w:t>
      </w:r>
      <w:r w:rsidR="006A21C0" w:rsidRPr="00FC582C">
        <w:rPr>
          <w:rFonts w:cs="Arial"/>
          <w:szCs w:val="22"/>
        </w:rPr>
        <w:t xml:space="preserve"> ten (10) </w:t>
      </w:r>
      <w:r w:rsidR="00C603C3" w:rsidRPr="00FC582C">
        <w:rPr>
          <w:rFonts w:cs="Arial"/>
          <w:szCs w:val="22"/>
        </w:rPr>
        <w:t>Business Days</w:t>
      </w:r>
      <w:r w:rsidR="006A21C0" w:rsidRPr="00FC582C">
        <w:rPr>
          <w:rFonts w:cs="Arial"/>
          <w:szCs w:val="22"/>
        </w:rPr>
        <w:t xml:space="preserve"> after the </w:t>
      </w:r>
      <w:r w:rsidR="00554B30">
        <w:rPr>
          <w:rFonts w:cs="Arial"/>
          <w:szCs w:val="22"/>
        </w:rPr>
        <w:t>n</w:t>
      </w:r>
      <w:r w:rsidR="006A21C0" w:rsidRPr="00FC582C">
        <w:rPr>
          <w:rFonts w:cs="Arial"/>
          <w:szCs w:val="22"/>
        </w:rPr>
        <w:t xml:space="preserve">otice of </w:t>
      </w:r>
      <w:r w:rsidR="00554B30">
        <w:rPr>
          <w:rFonts w:cs="Arial"/>
          <w:szCs w:val="22"/>
        </w:rPr>
        <w:t>i</w:t>
      </w:r>
      <w:r w:rsidR="006A21C0" w:rsidRPr="00FC582C">
        <w:rPr>
          <w:rFonts w:cs="Arial"/>
          <w:szCs w:val="22"/>
        </w:rPr>
        <w:t xml:space="preserve">ntent to </w:t>
      </w:r>
      <w:r w:rsidR="00554B30">
        <w:rPr>
          <w:rFonts w:cs="Arial"/>
          <w:szCs w:val="22"/>
        </w:rPr>
        <w:t>a</w:t>
      </w:r>
      <w:r w:rsidR="006A21C0" w:rsidRPr="00FC582C">
        <w:rPr>
          <w:rFonts w:cs="Arial"/>
          <w:szCs w:val="22"/>
        </w:rPr>
        <w:t>ward</w:t>
      </w:r>
      <w:r w:rsidR="00554B30">
        <w:rPr>
          <w:rFonts w:cs="Arial"/>
          <w:szCs w:val="22"/>
        </w:rPr>
        <w:t xml:space="preserve"> the contract</w:t>
      </w:r>
      <w:r w:rsidR="006A21C0" w:rsidRPr="00FC582C">
        <w:rPr>
          <w:rFonts w:cs="Arial"/>
          <w:szCs w:val="22"/>
        </w:rPr>
        <w:t xml:space="preserve"> is issued.</w:t>
      </w:r>
      <w:r w:rsidR="003F0939">
        <w:rPr>
          <w:rFonts w:cs="Arial"/>
          <w:szCs w:val="22"/>
        </w:rPr>
        <w:t xml:space="preserve"> </w:t>
      </w:r>
      <w:r w:rsidR="009E050E">
        <w:rPr>
          <w:rFonts w:cs="Arial"/>
          <w:szCs w:val="22"/>
        </w:rPr>
        <w:t xml:space="preserve">Appeal rights are lost if no formal appeal is </w:t>
      </w:r>
      <w:r w:rsidR="001D1830">
        <w:rPr>
          <w:rFonts w:cs="Arial"/>
          <w:szCs w:val="22"/>
        </w:rPr>
        <w:t>timely received</w:t>
      </w:r>
      <w:r w:rsidR="009E050E">
        <w:rPr>
          <w:rFonts w:cs="Arial"/>
          <w:szCs w:val="22"/>
        </w:rPr>
        <w:t xml:space="preserve">. </w:t>
      </w:r>
      <w:r w:rsidR="003F0939">
        <w:rPr>
          <w:rFonts w:cs="Arial"/>
          <w:szCs w:val="22"/>
        </w:rPr>
        <w:t>The formal appeal must state the RFP</w:t>
      </w:r>
      <w:r w:rsidR="003F0939" w:rsidRPr="00FC582C">
        <w:rPr>
          <w:rFonts w:cs="Arial"/>
          <w:szCs w:val="22"/>
        </w:rPr>
        <w:t xml:space="preserve"> number, detailed factual gr</w:t>
      </w:r>
      <w:r w:rsidR="003F0939">
        <w:rPr>
          <w:rFonts w:cs="Arial"/>
          <w:szCs w:val="22"/>
        </w:rPr>
        <w:t>ounds for the objection to the C</w:t>
      </w:r>
      <w:r w:rsidR="003F0939" w:rsidRPr="00FC582C">
        <w:rPr>
          <w:rFonts w:cs="Arial"/>
          <w:szCs w:val="22"/>
        </w:rPr>
        <w:t>ontract award</w:t>
      </w:r>
      <w:r w:rsidR="0037071E">
        <w:rPr>
          <w:rFonts w:cs="Arial"/>
          <w:szCs w:val="22"/>
        </w:rPr>
        <w:t>,</w:t>
      </w:r>
      <w:r w:rsidR="003F0939" w:rsidRPr="00FC582C">
        <w:rPr>
          <w:rFonts w:cs="Arial"/>
          <w:szCs w:val="22"/>
        </w:rPr>
        <w:t xml:space="preserve"> and must identify any </w:t>
      </w:r>
      <w:r w:rsidR="00860323">
        <w:rPr>
          <w:rFonts w:cs="Arial"/>
          <w:szCs w:val="22"/>
        </w:rPr>
        <w:t xml:space="preserve">sections of the </w:t>
      </w:r>
      <w:r w:rsidR="003F0939" w:rsidRPr="00FC582C">
        <w:rPr>
          <w:rFonts w:cs="Arial"/>
          <w:szCs w:val="22"/>
        </w:rPr>
        <w:t xml:space="preserve">Wisconsin Statutes and Wisconsin Administrative Code that are alleged to have been violated. </w:t>
      </w:r>
      <w:r w:rsidR="001D1830">
        <w:rPr>
          <w:rFonts w:cs="Arial"/>
          <w:szCs w:val="22"/>
        </w:rPr>
        <w:t xml:space="preserve">The </w:t>
      </w:r>
      <w:r w:rsidR="00F802C8">
        <w:rPr>
          <w:rFonts w:cs="Arial"/>
          <w:szCs w:val="22"/>
        </w:rPr>
        <w:t>v</w:t>
      </w:r>
      <w:r w:rsidR="001D1830">
        <w:rPr>
          <w:rFonts w:cs="Arial"/>
          <w:szCs w:val="22"/>
        </w:rPr>
        <w:t>endor can</w:t>
      </w:r>
      <w:r w:rsidR="003F0939" w:rsidRPr="00FC582C">
        <w:rPr>
          <w:rFonts w:cs="Arial"/>
          <w:szCs w:val="22"/>
        </w:rPr>
        <w:t xml:space="preserve"> appeal </w:t>
      </w:r>
      <w:r w:rsidR="001D1830">
        <w:rPr>
          <w:rFonts w:cs="Arial"/>
          <w:szCs w:val="22"/>
        </w:rPr>
        <w:t xml:space="preserve">only </w:t>
      </w:r>
      <w:r w:rsidR="003F0939" w:rsidRPr="00FC582C">
        <w:rPr>
          <w:rFonts w:cs="Arial"/>
          <w:szCs w:val="22"/>
        </w:rPr>
        <w:t>once per award.</w:t>
      </w:r>
      <w:r w:rsidR="001D1830">
        <w:rPr>
          <w:rFonts w:cs="Arial"/>
          <w:szCs w:val="22"/>
        </w:rPr>
        <w:t xml:space="preserve"> </w:t>
      </w:r>
      <w:r w:rsidR="004A206E">
        <w:rPr>
          <w:rFonts w:cs="Arial"/>
          <w:szCs w:val="22"/>
        </w:rPr>
        <w:t xml:space="preserve">Email a copy of each notice submitted to </w:t>
      </w:r>
      <w:hyperlink r:id="rId35" w:history="1">
        <w:r w:rsidR="004A206E" w:rsidRPr="002C655C">
          <w:rPr>
            <w:rStyle w:val="Hyperlink"/>
            <w:rFonts w:cs="Arial"/>
            <w:szCs w:val="22"/>
          </w:rPr>
          <w:t>ETFSMBProcurement@etf.wi.gov</w:t>
        </w:r>
      </w:hyperlink>
      <w:r w:rsidR="004A206E">
        <w:rPr>
          <w:rFonts w:cs="Arial"/>
          <w:szCs w:val="22"/>
        </w:rPr>
        <w:t xml:space="preserve">. </w:t>
      </w:r>
    </w:p>
    <w:p w14:paraId="1319940B" w14:textId="77777777" w:rsidR="006A21C0" w:rsidRPr="00FC582C" w:rsidRDefault="006A21C0" w:rsidP="007C0979">
      <w:pPr>
        <w:pStyle w:val="PlainText"/>
        <w:jc w:val="both"/>
        <w:rPr>
          <w:rFonts w:cs="Arial"/>
          <w:szCs w:val="22"/>
        </w:rPr>
      </w:pPr>
    </w:p>
    <w:p w14:paraId="5751306D" w14:textId="7BAAEB83" w:rsidR="006A21C0" w:rsidRPr="00FC582C" w:rsidRDefault="00554B30" w:rsidP="007C0979">
      <w:pPr>
        <w:pStyle w:val="PlainText"/>
        <w:jc w:val="both"/>
        <w:rPr>
          <w:rFonts w:cs="Arial"/>
          <w:szCs w:val="22"/>
        </w:rPr>
      </w:pPr>
      <w:r>
        <w:rPr>
          <w:rFonts w:cs="Arial"/>
          <w:szCs w:val="22"/>
        </w:rPr>
        <w:t>The subjective judgment of evaluation committee member</w:t>
      </w:r>
      <w:r w:rsidRPr="00FC582C">
        <w:rPr>
          <w:rFonts w:cs="Arial"/>
          <w:szCs w:val="22"/>
        </w:rPr>
        <w:t>s is not appealable.</w:t>
      </w:r>
      <w:r>
        <w:rPr>
          <w:rFonts w:cs="Arial"/>
          <w:szCs w:val="22"/>
        </w:rPr>
        <w:t xml:space="preserve"> </w:t>
      </w:r>
      <w:r w:rsidR="001D1830">
        <w:rPr>
          <w:rFonts w:cs="Arial"/>
          <w:szCs w:val="22"/>
        </w:rPr>
        <w:t xml:space="preserve">Following Board action, </w:t>
      </w:r>
      <w:r w:rsidR="00A6600D">
        <w:rPr>
          <w:rFonts w:cs="Arial"/>
          <w:szCs w:val="22"/>
        </w:rPr>
        <w:t xml:space="preserve">a written decision will be sent to the </w:t>
      </w:r>
      <w:r w:rsidR="00F802C8">
        <w:rPr>
          <w:rFonts w:cs="Arial"/>
          <w:szCs w:val="22"/>
        </w:rPr>
        <w:t>v</w:t>
      </w:r>
      <w:r w:rsidR="00A6600D">
        <w:rPr>
          <w:rFonts w:cs="Arial"/>
          <w:szCs w:val="22"/>
        </w:rPr>
        <w:t xml:space="preserve">endor. </w:t>
      </w:r>
      <w:r w:rsidR="006A21C0" w:rsidRPr="00FC582C">
        <w:rPr>
          <w:rFonts w:cs="Arial"/>
          <w:szCs w:val="22"/>
        </w:rPr>
        <w:t xml:space="preserve">The decision of the Group Insurance Board </w:t>
      </w:r>
      <w:r>
        <w:rPr>
          <w:rFonts w:cs="Arial"/>
          <w:szCs w:val="22"/>
        </w:rPr>
        <w:t xml:space="preserve">regarding any appeals </w:t>
      </w:r>
      <w:r w:rsidR="006A21C0" w:rsidRPr="00FC582C">
        <w:rPr>
          <w:rFonts w:cs="Arial"/>
          <w:szCs w:val="22"/>
        </w:rPr>
        <w:t>is final</w:t>
      </w:r>
      <w:r>
        <w:rPr>
          <w:rFonts w:cs="Arial"/>
          <w:szCs w:val="22"/>
        </w:rPr>
        <w:t>.</w:t>
      </w:r>
    </w:p>
    <w:p w14:paraId="60BBBBE8" w14:textId="35151D77" w:rsidR="006456A2" w:rsidRPr="001771EE" w:rsidRDefault="006456A2" w:rsidP="00273653">
      <w:pPr>
        <w:pStyle w:val="Heading1"/>
        <w:rPr>
          <w:rFonts w:ascii="Arial" w:hAnsi="Arial" w:cs="Arial"/>
        </w:rPr>
      </w:pPr>
      <w:bookmarkStart w:id="62" w:name="_Toc398562525"/>
      <w:bookmarkStart w:id="63" w:name="_Toc39146728"/>
      <w:bookmarkEnd w:id="60"/>
      <w:r w:rsidRPr="001771EE">
        <w:rPr>
          <w:rFonts w:ascii="Arial" w:hAnsi="Arial" w:cs="Arial"/>
        </w:rPr>
        <w:lastRenderedPageBreak/>
        <w:t xml:space="preserve">Mandatory </w:t>
      </w:r>
      <w:r w:rsidR="00C47439" w:rsidRPr="001771EE">
        <w:rPr>
          <w:rFonts w:ascii="Arial" w:hAnsi="Arial" w:cs="Arial"/>
        </w:rPr>
        <w:t>Proposer</w:t>
      </w:r>
      <w:r w:rsidRPr="001771EE">
        <w:rPr>
          <w:rFonts w:ascii="Arial" w:hAnsi="Arial" w:cs="Arial"/>
        </w:rPr>
        <w:t xml:space="preserve"> Qualifications</w:t>
      </w:r>
      <w:bookmarkEnd w:id="62"/>
      <w:bookmarkEnd w:id="63"/>
    </w:p>
    <w:p w14:paraId="22EF9A44" w14:textId="391604AB" w:rsidR="006456A2" w:rsidRPr="007179AE" w:rsidRDefault="006456A2" w:rsidP="006456A2">
      <w:pPr>
        <w:pStyle w:val="LRWLBodyText"/>
        <w:rPr>
          <w:rFonts w:cs="Arial"/>
          <w:b/>
        </w:rPr>
      </w:pPr>
      <w:bookmarkStart w:id="64" w:name="_Hlk34824192"/>
      <w:r w:rsidRPr="007179AE">
        <w:rPr>
          <w:rFonts w:cs="Arial"/>
          <w:b/>
        </w:rPr>
        <w:t xml:space="preserve">This section is </w:t>
      </w:r>
      <w:r w:rsidR="00EA5469" w:rsidRPr="007179AE">
        <w:rPr>
          <w:rFonts w:cs="Arial"/>
          <w:b/>
        </w:rPr>
        <w:t>pass/fail</w:t>
      </w:r>
      <w:r w:rsidRPr="007179AE">
        <w:rPr>
          <w:rFonts w:cs="Arial"/>
          <w:b/>
        </w:rPr>
        <w:t>.</w:t>
      </w:r>
      <w:r w:rsidR="001A0E8B" w:rsidRPr="007179AE">
        <w:rPr>
          <w:rFonts w:cs="Arial"/>
          <w:b/>
        </w:rPr>
        <w:t xml:space="preserve"> (0 points)</w:t>
      </w:r>
    </w:p>
    <w:p w14:paraId="05EB6DC2" w14:textId="79E5A0F9" w:rsidR="00C603C3" w:rsidRPr="007179AE" w:rsidRDefault="00C603C3" w:rsidP="006456A2">
      <w:pPr>
        <w:pStyle w:val="LRWLBodyText"/>
        <w:rPr>
          <w:rFonts w:cs="Arial"/>
          <w:b/>
        </w:rPr>
      </w:pPr>
      <w:r w:rsidRPr="007179AE">
        <w:rPr>
          <w:rFonts w:cs="Arial"/>
          <w:b/>
        </w:rPr>
        <w:t xml:space="preserve">Use </w:t>
      </w:r>
      <w:r w:rsidR="0024388A">
        <w:rPr>
          <w:rFonts w:cs="Arial"/>
          <w:b/>
        </w:rPr>
        <w:t>FORM</w:t>
      </w:r>
      <w:r w:rsidR="0024388A" w:rsidRPr="007179AE">
        <w:rPr>
          <w:rFonts w:cs="Arial"/>
          <w:b/>
        </w:rPr>
        <w:t xml:space="preserve"> </w:t>
      </w:r>
      <w:r w:rsidRPr="007179AE">
        <w:rPr>
          <w:rFonts w:cs="Arial"/>
          <w:b/>
        </w:rPr>
        <w:t>B – Mandatory Proposer Qualifications to respond.</w:t>
      </w:r>
    </w:p>
    <w:p w14:paraId="0808986D" w14:textId="795D5887" w:rsidR="00D0241A" w:rsidRPr="007179AE" w:rsidRDefault="00D0241A" w:rsidP="00BD0E73">
      <w:pPr>
        <w:pStyle w:val="LRWLBodyText"/>
        <w:jc w:val="both"/>
        <w:rPr>
          <w:rFonts w:cs="Arial"/>
        </w:rPr>
      </w:pPr>
      <w:r w:rsidRPr="007179AE">
        <w:rPr>
          <w:rFonts w:cs="Arial"/>
        </w:rPr>
        <w:t>The requirements</w:t>
      </w:r>
      <w:r w:rsidR="005A7DF0" w:rsidRPr="007179AE">
        <w:rPr>
          <w:rFonts w:cs="Arial"/>
        </w:rPr>
        <w:t xml:space="preserve"> </w:t>
      </w:r>
      <w:r w:rsidR="0024388A">
        <w:rPr>
          <w:rFonts w:cs="Arial"/>
        </w:rPr>
        <w:t xml:space="preserve">in FORM B </w:t>
      </w:r>
      <w:r w:rsidR="006456A2" w:rsidRPr="007179AE">
        <w:rPr>
          <w:rFonts w:cs="Arial"/>
        </w:rPr>
        <w:t xml:space="preserve">are </w:t>
      </w:r>
      <w:r w:rsidR="00284E05" w:rsidRPr="007179AE">
        <w:rPr>
          <w:rFonts w:cs="Arial"/>
        </w:rPr>
        <w:t>M</w:t>
      </w:r>
      <w:r w:rsidR="006456A2" w:rsidRPr="007179AE">
        <w:rPr>
          <w:rFonts w:cs="Arial"/>
        </w:rPr>
        <w:t xml:space="preserve">andatory </w:t>
      </w:r>
      <w:r w:rsidR="001823A3" w:rsidRPr="007179AE">
        <w:rPr>
          <w:rFonts w:cs="Arial"/>
        </w:rPr>
        <w:t xml:space="preserve">for </w:t>
      </w:r>
      <w:r w:rsidR="006456A2" w:rsidRPr="007179AE">
        <w:rPr>
          <w:rFonts w:cs="Arial"/>
        </w:rPr>
        <w:t xml:space="preserve">any Proposer who submits a </w:t>
      </w:r>
      <w:r w:rsidR="0029723D" w:rsidRPr="007179AE">
        <w:rPr>
          <w:rFonts w:cs="Arial"/>
        </w:rPr>
        <w:t>Proposal</w:t>
      </w:r>
      <w:r w:rsidR="00D56A79" w:rsidRPr="007179AE">
        <w:rPr>
          <w:rFonts w:cs="Arial"/>
        </w:rPr>
        <w:t xml:space="preserve">. </w:t>
      </w:r>
      <w:r w:rsidR="006456A2" w:rsidRPr="007179AE">
        <w:rPr>
          <w:rFonts w:cs="Arial"/>
        </w:rPr>
        <w:t xml:space="preserve">Failure to comply with one or more of the </w:t>
      </w:r>
      <w:r w:rsidR="00284E05" w:rsidRPr="007179AE">
        <w:rPr>
          <w:rFonts w:cs="Arial"/>
        </w:rPr>
        <w:t>M</w:t>
      </w:r>
      <w:r w:rsidR="006456A2" w:rsidRPr="007179AE">
        <w:rPr>
          <w:rFonts w:cs="Arial"/>
        </w:rPr>
        <w:t xml:space="preserve">andatory qualifications may disqualify the </w:t>
      </w:r>
      <w:r w:rsidR="00817E30" w:rsidRPr="007179AE">
        <w:rPr>
          <w:rFonts w:cs="Arial"/>
        </w:rPr>
        <w:t>Proposer</w:t>
      </w:r>
      <w:r w:rsidR="00D56A79" w:rsidRPr="007179AE">
        <w:rPr>
          <w:rFonts w:cs="Arial"/>
        </w:rPr>
        <w:t xml:space="preserve">. </w:t>
      </w:r>
      <w:r w:rsidR="0024388A">
        <w:rPr>
          <w:rFonts w:cs="Arial"/>
        </w:rPr>
        <w:t>A response to each item in FORM B – Mandatory Proposer Qualifications is Mandatory.</w:t>
      </w:r>
    </w:p>
    <w:p w14:paraId="1367395B" w14:textId="7FA98BD9" w:rsidR="006456A2" w:rsidRPr="007179AE" w:rsidRDefault="00942EB9" w:rsidP="00BD0E73">
      <w:pPr>
        <w:pStyle w:val="LRWLBodyText"/>
        <w:jc w:val="both"/>
        <w:rPr>
          <w:rFonts w:cs="Arial"/>
          <w:b/>
        </w:rPr>
      </w:pPr>
      <w:r>
        <w:rPr>
          <w:rFonts w:cs="Arial"/>
          <w:b/>
        </w:rPr>
        <w:t xml:space="preserve">NOTE: </w:t>
      </w:r>
      <w:r w:rsidR="006456A2" w:rsidRPr="007179AE">
        <w:rPr>
          <w:rFonts w:cs="Arial"/>
          <w:b/>
        </w:rPr>
        <w:t xml:space="preserve">If </w:t>
      </w:r>
      <w:r w:rsidR="001823A3" w:rsidRPr="007179AE">
        <w:rPr>
          <w:rFonts w:cs="Arial"/>
          <w:b/>
        </w:rPr>
        <w:t xml:space="preserve">the Proposer </w:t>
      </w:r>
      <w:r w:rsidR="006456A2" w:rsidRPr="007179AE">
        <w:rPr>
          <w:rFonts w:cs="Arial"/>
          <w:b/>
        </w:rPr>
        <w:t>cannot agree t</w:t>
      </w:r>
      <w:r w:rsidR="001251A3" w:rsidRPr="007179AE">
        <w:rPr>
          <w:rFonts w:cs="Arial"/>
          <w:b/>
        </w:rPr>
        <w:t>o each item listed</w:t>
      </w:r>
      <w:r w:rsidR="0024388A">
        <w:rPr>
          <w:rFonts w:cs="Arial"/>
          <w:b/>
        </w:rPr>
        <w:t xml:space="preserve"> in FORM B</w:t>
      </w:r>
      <w:r w:rsidR="00554CB4">
        <w:rPr>
          <w:rFonts w:cs="Arial"/>
          <w:b/>
        </w:rPr>
        <w:t xml:space="preserve">, </w:t>
      </w:r>
      <w:r w:rsidR="001823A3" w:rsidRPr="007179AE">
        <w:rPr>
          <w:rFonts w:cs="Arial"/>
          <w:b/>
        </w:rPr>
        <w:t xml:space="preserve">the Proposer </w:t>
      </w:r>
      <w:r w:rsidR="001251A3" w:rsidRPr="007179AE">
        <w:rPr>
          <w:rFonts w:cs="Arial"/>
          <w:b/>
        </w:rPr>
        <w:t xml:space="preserve">must </w:t>
      </w:r>
      <w:r w:rsidR="00817E30" w:rsidRPr="007179AE">
        <w:rPr>
          <w:rFonts w:cs="Arial"/>
          <w:b/>
        </w:rPr>
        <w:t xml:space="preserve">so </w:t>
      </w:r>
      <w:r w:rsidR="006456A2" w:rsidRPr="007179AE">
        <w:rPr>
          <w:rFonts w:cs="Arial"/>
          <w:b/>
        </w:rPr>
        <w:t xml:space="preserve">specify </w:t>
      </w:r>
      <w:r w:rsidR="00817E30" w:rsidRPr="007179AE">
        <w:rPr>
          <w:rFonts w:cs="Arial"/>
          <w:b/>
        </w:rPr>
        <w:t>and provide the reason for the disagreement in Tab 3 – Assumptions and Exceptions</w:t>
      </w:r>
      <w:r w:rsidR="0024388A">
        <w:rPr>
          <w:rFonts w:cs="Arial"/>
          <w:b/>
        </w:rPr>
        <w:t>,</w:t>
      </w:r>
      <w:r w:rsidR="00817E30" w:rsidRPr="007179AE">
        <w:rPr>
          <w:rFonts w:cs="Arial"/>
          <w:b/>
        </w:rPr>
        <w:t xml:space="preserve"> of the Proposer’s response</w:t>
      </w:r>
      <w:r w:rsidR="006E43C7">
        <w:rPr>
          <w:rFonts w:cs="Arial"/>
          <w:b/>
        </w:rPr>
        <w:t xml:space="preserve"> (see Section 2.</w:t>
      </w:r>
      <w:r w:rsidR="00A327D3">
        <w:rPr>
          <w:rFonts w:cs="Arial"/>
          <w:b/>
        </w:rPr>
        <w:t>5</w:t>
      </w:r>
      <w:r w:rsidR="00E6010E">
        <w:rPr>
          <w:rFonts w:cs="Arial"/>
          <w:b/>
        </w:rPr>
        <w:t>.2</w:t>
      </w:r>
      <w:r w:rsidR="0037071E">
        <w:rPr>
          <w:rFonts w:cs="Arial"/>
          <w:b/>
        </w:rPr>
        <w:t>,</w:t>
      </w:r>
      <w:r w:rsidR="006E43C7">
        <w:rPr>
          <w:rFonts w:cs="Arial"/>
          <w:b/>
        </w:rPr>
        <w:t xml:space="preserve"> above)</w:t>
      </w:r>
      <w:r w:rsidR="005C7A26" w:rsidRPr="007179AE">
        <w:rPr>
          <w:rFonts w:cs="Arial"/>
          <w:b/>
        </w:rPr>
        <w:t>.</w:t>
      </w:r>
    </w:p>
    <w:p w14:paraId="212B0CEB" w14:textId="5365D872" w:rsidR="00554CB4" w:rsidRDefault="00554CB4" w:rsidP="00E135DC">
      <w:pPr>
        <w:pStyle w:val="LRWLBodyText"/>
        <w:jc w:val="both"/>
      </w:pPr>
      <w:r w:rsidRPr="007179AE">
        <w:rPr>
          <w:rFonts w:cs="Arial"/>
        </w:rPr>
        <w:t>Conditions of the RFP that have the word “must” or “shall” describe a Mandatory qualification.</w:t>
      </w:r>
      <w:r>
        <w:rPr>
          <w:rFonts w:cs="Arial"/>
        </w:rPr>
        <w:t xml:space="preserve"> </w:t>
      </w:r>
    </w:p>
    <w:p w14:paraId="566BA5BB" w14:textId="4B058DCD" w:rsidR="0076071C" w:rsidRPr="00632097" w:rsidRDefault="0076071C" w:rsidP="00CD7DDB">
      <w:pPr>
        <w:pStyle w:val="Heading1"/>
        <w:rPr>
          <w:rFonts w:ascii="Arial" w:hAnsi="Arial" w:cs="Arial"/>
        </w:rPr>
      </w:pPr>
      <w:bookmarkStart w:id="65" w:name="E_Section"/>
      <w:bookmarkStart w:id="66" w:name="E_Part_1"/>
      <w:bookmarkStart w:id="67" w:name="E_Part_2"/>
      <w:bookmarkStart w:id="68" w:name="B_Section"/>
      <w:bookmarkStart w:id="69" w:name="_Toc39146729"/>
      <w:bookmarkEnd w:id="65"/>
      <w:bookmarkEnd w:id="66"/>
      <w:bookmarkEnd w:id="67"/>
      <w:bookmarkEnd w:id="68"/>
      <w:bookmarkEnd w:id="64"/>
      <w:r w:rsidRPr="00632097">
        <w:rPr>
          <w:rFonts w:ascii="Arial" w:hAnsi="Arial" w:cs="Arial"/>
        </w:rPr>
        <w:t>PROGRAM SPECIFICATIONS</w:t>
      </w:r>
      <w:r w:rsidR="00296A4D">
        <w:rPr>
          <w:rFonts w:ascii="Arial" w:hAnsi="Arial" w:cs="Arial"/>
        </w:rPr>
        <w:t xml:space="preserve"> and Requirements</w:t>
      </w:r>
      <w:bookmarkEnd w:id="69"/>
    </w:p>
    <w:p w14:paraId="488B2332" w14:textId="1F1B6390" w:rsidR="0076071C" w:rsidRPr="0020676A" w:rsidRDefault="0076071C" w:rsidP="003A195D">
      <w:pPr>
        <w:pStyle w:val="LRWLBodyText"/>
        <w:rPr>
          <w:b/>
        </w:rPr>
      </w:pPr>
      <w:bookmarkStart w:id="70" w:name="_Hlk34824267"/>
      <w:r w:rsidRPr="0020676A">
        <w:rPr>
          <w:b/>
        </w:rPr>
        <w:t xml:space="preserve">This section is </w:t>
      </w:r>
      <w:r w:rsidR="004A656F">
        <w:rPr>
          <w:b/>
        </w:rPr>
        <w:t>pass/fail</w:t>
      </w:r>
      <w:r w:rsidRPr="0020676A">
        <w:rPr>
          <w:b/>
        </w:rPr>
        <w:t>. (0 points)</w:t>
      </w:r>
    </w:p>
    <w:p w14:paraId="2F90505C" w14:textId="3E97C6AA" w:rsidR="0076071C" w:rsidRDefault="002604D8" w:rsidP="008A6E55">
      <w:pPr>
        <w:pStyle w:val="LRWLBodyText"/>
        <w:jc w:val="both"/>
      </w:pPr>
      <w:bookmarkStart w:id="71" w:name="_Hlk23318735"/>
      <w:r>
        <w:t xml:space="preserve">The </w:t>
      </w:r>
      <w:r w:rsidR="00D6601C">
        <w:t>requirem</w:t>
      </w:r>
      <w:r w:rsidR="00D6601C" w:rsidRPr="00A327D3">
        <w:t>ents contained in this RFP are</w:t>
      </w:r>
      <w:r w:rsidRPr="00A327D3">
        <w:t xml:space="preserve"> the minimum requirements</w:t>
      </w:r>
      <w:r w:rsidR="007C5958" w:rsidRPr="00A327D3">
        <w:t xml:space="preserve"> that the Contractor shall meet.</w:t>
      </w:r>
      <w:bookmarkEnd w:id="71"/>
      <w:r w:rsidR="00B15579" w:rsidRPr="00A327D3">
        <w:t xml:space="preserve"> All </w:t>
      </w:r>
      <w:r w:rsidR="00A327D3" w:rsidRPr="00A327D3">
        <w:t>S</w:t>
      </w:r>
      <w:r w:rsidR="00B15579" w:rsidRPr="00A327D3">
        <w:t>ervices must be provided within the United States.</w:t>
      </w:r>
      <w:r w:rsidRPr="00A327D3">
        <w:t xml:space="preserve"> </w:t>
      </w:r>
      <w:r w:rsidR="0076071C" w:rsidRPr="00A327D3">
        <w:t xml:space="preserve">If the Proposer cannot agree to </w:t>
      </w:r>
      <w:r w:rsidR="00D6601C" w:rsidRPr="00A327D3">
        <w:t>all requirements</w:t>
      </w:r>
      <w:r w:rsidR="003A195D" w:rsidRPr="00A327D3">
        <w:t>,</w:t>
      </w:r>
      <w:r w:rsidR="00B15579" w:rsidRPr="00A327D3">
        <w:t xml:space="preserve"> or the requirement to provide </w:t>
      </w:r>
      <w:r w:rsidR="00A327D3" w:rsidRPr="00A327D3">
        <w:t>S</w:t>
      </w:r>
      <w:r w:rsidR="00B15579" w:rsidRPr="00A327D3">
        <w:t>ervices in the United States,</w:t>
      </w:r>
      <w:r w:rsidR="003A195D" w:rsidRPr="00A327D3">
        <w:t xml:space="preserve"> the Proposer must </w:t>
      </w:r>
      <w:r w:rsidR="00F55585" w:rsidRPr="00A327D3">
        <w:t>so specify</w:t>
      </w:r>
      <w:r w:rsidR="0076071C" w:rsidRPr="00A327D3">
        <w:t xml:space="preserve"> and provi</w:t>
      </w:r>
      <w:r w:rsidR="0076071C">
        <w:t xml:space="preserve">de the </w:t>
      </w:r>
      <w:r w:rsidR="0076071C" w:rsidRPr="00554453">
        <w:t xml:space="preserve">reason for the disagreement in Tab </w:t>
      </w:r>
      <w:r w:rsidR="007C5958">
        <w:t>3</w:t>
      </w:r>
      <w:bookmarkStart w:id="72" w:name="_Hlk27640084"/>
      <w:r w:rsidR="007C5958" w:rsidRPr="00554453">
        <w:t xml:space="preserve"> </w:t>
      </w:r>
      <w:r w:rsidR="0076071C" w:rsidRPr="00554453">
        <w:t>– Assumptions and Exceptions</w:t>
      </w:r>
      <w:r w:rsidR="00BD6209">
        <w:t>,</w:t>
      </w:r>
      <w:bookmarkEnd w:id="72"/>
      <w:r w:rsidR="0076071C" w:rsidRPr="00554453">
        <w:t xml:space="preserve"> of Proposer’s response</w:t>
      </w:r>
      <w:r w:rsidR="006E43C7">
        <w:t xml:space="preserve"> (see </w:t>
      </w:r>
      <w:r w:rsidR="0037071E">
        <w:t>S</w:t>
      </w:r>
      <w:r w:rsidR="006E43C7">
        <w:t>ection 2.</w:t>
      </w:r>
      <w:r w:rsidR="00A327D3">
        <w:t>5</w:t>
      </w:r>
      <w:r w:rsidR="008D16D5">
        <w:t>.2</w:t>
      </w:r>
      <w:r w:rsidR="0037071E">
        <w:t>,</w:t>
      </w:r>
      <w:r w:rsidR="006E43C7">
        <w:t xml:space="preserve"> above)</w:t>
      </w:r>
      <w:r w:rsidR="0076071C" w:rsidRPr="00554453">
        <w:t xml:space="preserve">. </w:t>
      </w:r>
    </w:p>
    <w:p w14:paraId="01F60E82" w14:textId="3E24BF72" w:rsidR="00573D42" w:rsidRPr="00A327D3" w:rsidRDefault="00942EB9" w:rsidP="008A6E55">
      <w:pPr>
        <w:pStyle w:val="LRWLBodyText"/>
        <w:jc w:val="both"/>
        <w:rPr>
          <w:rFonts w:cs="Arial"/>
          <w:b/>
          <w:bCs/>
        </w:rPr>
      </w:pPr>
      <w:r>
        <w:rPr>
          <w:rFonts w:cs="Arial"/>
          <w:b/>
          <w:bCs/>
        </w:rPr>
        <w:t xml:space="preserve">NOTE: </w:t>
      </w:r>
      <w:r w:rsidR="00B25A33" w:rsidRPr="00A327D3">
        <w:rPr>
          <w:rFonts w:cs="Arial"/>
          <w:b/>
          <w:bCs/>
        </w:rPr>
        <w:t>Proposer must in</w:t>
      </w:r>
      <w:r w:rsidR="00847F7D" w:rsidRPr="00A327D3">
        <w:rPr>
          <w:rFonts w:cs="Arial"/>
          <w:b/>
          <w:bCs/>
        </w:rPr>
        <w:t>clude a</w:t>
      </w:r>
      <w:r w:rsidR="00B25A33" w:rsidRPr="00A327D3">
        <w:rPr>
          <w:rFonts w:cs="Arial"/>
          <w:b/>
          <w:bCs/>
        </w:rPr>
        <w:t xml:space="preserve">n attestation </w:t>
      </w:r>
      <w:r w:rsidR="00847F7D" w:rsidRPr="00A327D3">
        <w:rPr>
          <w:rFonts w:cs="Arial"/>
          <w:b/>
          <w:bCs/>
        </w:rPr>
        <w:t xml:space="preserve">in </w:t>
      </w:r>
      <w:r w:rsidR="00B25A33" w:rsidRPr="00A327D3">
        <w:rPr>
          <w:rFonts w:cs="Arial"/>
          <w:b/>
          <w:bCs/>
        </w:rPr>
        <w:t>its</w:t>
      </w:r>
      <w:r w:rsidR="00847F7D" w:rsidRPr="00A327D3">
        <w:rPr>
          <w:rFonts w:cs="Arial"/>
          <w:b/>
          <w:bCs/>
        </w:rPr>
        <w:t xml:space="preserve"> </w:t>
      </w:r>
      <w:r w:rsidR="00B25A33" w:rsidRPr="00A327D3">
        <w:rPr>
          <w:rFonts w:cs="Arial"/>
          <w:b/>
          <w:bCs/>
        </w:rPr>
        <w:t>P</w:t>
      </w:r>
      <w:r w:rsidR="00847F7D" w:rsidRPr="00A327D3">
        <w:rPr>
          <w:rFonts w:cs="Arial"/>
          <w:b/>
          <w:bCs/>
        </w:rPr>
        <w:t xml:space="preserve">roposal indicating </w:t>
      </w:r>
      <w:r w:rsidR="00B25A33" w:rsidRPr="00A327D3">
        <w:rPr>
          <w:rFonts w:cs="Arial"/>
          <w:b/>
          <w:bCs/>
        </w:rPr>
        <w:t>Proposer</w:t>
      </w:r>
      <w:r w:rsidR="00847F7D" w:rsidRPr="00A327D3">
        <w:rPr>
          <w:rFonts w:cs="Arial"/>
          <w:b/>
          <w:bCs/>
        </w:rPr>
        <w:t xml:space="preserve"> </w:t>
      </w:r>
      <w:r w:rsidR="00DB3A0C" w:rsidRPr="00A327D3">
        <w:rPr>
          <w:rFonts w:cs="Arial"/>
          <w:b/>
          <w:bCs/>
        </w:rPr>
        <w:t>is able to</w:t>
      </w:r>
      <w:r w:rsidR="009C1402" w:rsidRPr="00A327D3">
        <w:rPr>
          <w:rFonts w:cs="Arial"/>
          <w:b/>
          <w:bCs/>
        </w:rPr>
        <w:t>,</w:t>
      </w:r>
      <w:r w:rsidR="00847F7D" w:rsidRPr="00A327D3">
        <w:rPr>
          <w:rFonts w:cs="Arial"/>
          <w:b/>
          <w:bCs/>
        </w:rPr>
        <w:t xml:space="preserve"> </w:t>
      </w:r>
      <w:r w:rsidR="00DB3A0C" w:rsidRPr="00A327D3">
        <w:rPr>
          <w:rFonts w:cs="Arial"/>
          <w:b/>
          <w:bCs/>
        </w:rPr>
        <w:t>and will</w:t>
      </w:r>
      <w:r w:rsidR="009C1402" w:rsidRPr="00A327D3">
        <w:rPr>
          <w:rFonts w:cs="Arial"/>
          <w:b/>
          <w:bCs/>
        </w:rPr>
        <w:t>, if awarded the Contract,</w:t>
      </w:r>
      <w:r w:rsidR="00DB3A0C" w:rsidRPr="00A327D3">
        <w:rPr>
          <w:rFonts w:cs="Arial"/>
          <w:b/>
          <w:bCs/>
        </w:rPr>
        <w:t xml:space="preserve"> </w:t>
      </w:r>
      <w:r w:rsidR="00847F7D" w:rsidRPr="00A327D3">
        <w:rPr>
          <w:rFonts w:cs="Arial"/>
          <w:b/>
          <w:bCs/>
        </w:rPr>
        <w:t xml:space="preserve">provide all of the </w:t>
      </w:r>
      <w:r w:rsidR="00DB3A0C" w:rsidRPr="00A327D3">
        <w:rPr>
          <w:rFonts w:cs="Arial"/>
          <w:b/>
          <w:bCs/>
        </w:rPr>
        <w:t xml:space="preserve">benefits and </w:t>
      </w:r>
      <w:r w:rsidR="00847F7D" w:rsidRPr="00A327D3">
        <w:rPr>
          <w:rFonts w:cs="Arial"/>
          <w:b/>
          <w:bCs/>
        </w:rPr>
        <w:t xml:space="preserve">services described in </w:t>
      </w:r>
      <w:r w:rsidR="00885A7A" w:rsidRPr="00A327D3">
        <w:rPr>
          <w:rFonts w:cs="Arial"/>
          <w:b/>
          <w:bCs/>
        </w:rPr>
        <w:t xml:space="preserve">this RFP and the Income Continuation Insurance Plan Language document listed in Table </w:t>
      </w:r>
      <w:r w:rsidR="00BF00B8" w:rsidRPr="00A327D3">
        <w:rPr>
          <w:rFonts w:cs="Arial"/>
          <w:b/>
          <w:bCs/>
        </w:rPr>
        <w:t xml:space="preserve">2 </w:t>
      </w:r>
      <w:r w:rsidR="00885A7A" w:rsidRPr="00A327D3">
        <w:rPr>
          <w:rFonts w:cs="Arial"/>
          <w:b/>
          <w:bCs/>
        </w:rPr>
        <w:t>and that if awarded the Contract will provide such benefits and services.</w:t>
      </w:r>
    </w:p>
    <w:p w14:paraId="620CC126" w14:textId="3CD1C47C" w:rsidR="00CD7DDB" w:rsidRPr="00554453" w:rsidRDefault="00A66702" w:rsidP="00CD7DDB">
      <w:pPr>
        <w:pStyle w:val="Heading1"/>
        <w:rPr>
          <w:rFonts w:ascii="Arial" w:hAnsi="Arial" w:cs="Arial"/>
        </w:rPr>
      </w:pPr>
      <w:bookmarkStart w:id="73" w:name="_Toc39146730"/>
      <w:bookmarkEnd w:id="70"/>
      <w:r w:rsidRPr="00554453">
        <w:rPr>
          <w:rFonts w:ascii="Arial" w:hAnsi="Arial" w:cs="Arial"/>
        </w:rPr>
        <w:t>General Questionnaire</w:t>
      </w:r>
      <w:bookmarkEnd w:id="73"/>
    </w:p>
    <w:p w14:paraId="7B5AFC19" w14:textId="667D0514" w:rsidR="00CD7DDB" w:rsidRPr="00283A0B" w:rsidRDefault="00CD7DDB" w:rsidP="00CD7DDB">
      <w:pPr>
        <w:spacing w:before="0"/>
        <w:rPr>
          <w:rFonts w:ascii="Arial" w:hAnsi="Arial" w:cs="Arial"/>
          <w:b/>
        </w:rPr>
      </w:pPr>
      <w:r w:rsidRPr="007179AE">
        <w:rPr>
          <w:rFonts w:ascii="Arial" w:hAnsi="Arial" w:cs="Arial"/>
          <w:b/>
        </w:rPr>
        <w:t>This section is scored. (</w:t>
      </w:r>
      <w:r w:rsidR="0003088F" w:rsidRPr="007179AE">
        <w:rPr>
          <w:rFonts w:ascii="Arial" w:hAnsi="Arial" w:cs="Arial"/>
          <w:b/>
        </w:rPr>
        <w:t>3</w:t>
      </w:r>
      <w:r w:rsidRPr="007179AE">
        <w:rPr>
          <w:rFonts w:ascii="Arial" w:hAnsi="Arial" w:cs="Arial"/>
          <w:b/>
        </w:rPr>
        <w:t>00 total points)</w:t>
      </w:r>
    </w:p>
    <w:p w14:paraId="6C863D32" w14:textId="697CA6C9" w:rsidR="00CD7DDB" w:rsidRPr="00FC582C" w:rsidRDefault="00CD7DDB" w:rsidP="00BD0E73">
      <w:pPr>
        <w:spacing w:before="0"/>
        <w:jc w:val="both"/>
        <w:rPr>
          <w:rFonts w:ascii="Arial" w:hAnsi="Arial" w:cs="Arial"/>
        </w:rPr>
      </w:pPr>
      <w:r w:rsidRPr="00283A0B">
        <w:rPr>
          <w:rFonts w:ascii="Arial" w:hAnsi="Arial" w:cs="Arial"/>
        </w:rPr>
        <w:t xml:space="preserve">The purpose of this section is to provide </w:t>
      </w:r>
      <w:r w:rsidR="00B56AAE">
        <w:rPr>
          <w:rFonts w:ascii="Arial" w:hAnsi="Arial" w:cs="Arial"/>
        </w:rPr>
        <w:t>the Department</w:t>
      </w:r>
      <w:r w:rsidRPr="00283A0B">
        <w:rPr>
          <w:rFonts w:ascii="Arial" w:hAnsi="Arial" w:cs="Arial"/>
        </w:rPr>
        <w:t xml:space="preserve"> and the Board with a basis for determining the Proposer’s </w:t>
      </w:r>
      <w:r w:rsidR="00A66702" w:rsidRPr="00283A0B">
        <w:rPr>
          <w:rFonts w:ascii="Arial" w:hAnsi="Arial" w:cs="Arial"/>
        </w:rPr>
        <w:t>capability</w:t>
      </w:r>
      <w:r w:rsidRPr="00FC582C">
        <w:rPr>
          <w:rFonts w:ascii="Arial" w:hAnsi="Arial" w:cs="Arial"/>
        </w:rPr>
        <w:t xml:space="preserve"> to undertake th</w:t>
      </w:r>
      <w:r w:rsidR="00A66702" w:rsidRPr="00FC582C">
        <w:rPr>
          <w:rFonts w:ascii="Arial" w:hAnsi="Arial" w:cs="Arial"/>
        </w:rPr>
        <w:t>e</w:t>
      </w:r>
      <w:r w:rsidRPr="00FC582C">
        <w:rPr>
          <w:rFonts w:ascii="Arial" w:hAnsi="Arial" w:cs="Arial"/>
        </w:rPr>
        <w:t xml:space="preserve"> Contract. </w:t>
      </w:r>
    </w:p>
    <w:p w14:paraId="65C931AC" w14:textId="0D72775C" w:rsidR="002D20A4" w:rsidRPr="00FC582C" w:rsidRDefault="002D20A4" w:rsidP="00BD0E73">
      <w:pPr>
        <w:spacing w:before="0"/>
        <w:jc w:val="both"/>
        <w:rPr>
          <w:rFonts w:ascii="Arial" w:hAnsi="Arial" w:cs="Arial"/>
        </w:rPr>
      </w:pPr>
      <w:r w:rsidRPr="00FC582C">
        <w:rPr>
          <w:rFonts w:ascii="Arial" w:hAnsi="Arial" w:cs="Arial"/>
        </w:rPr>
        <w:t xml:space="preserve">All Proposers must respond to the </w:t>
      </w:r>
      <w:r w:rsidR="00B846FE">
        <w:rPr>
          <w:rFonts w:ascii="Arial" w:hAnsi="Arial" w:cs="Arial"/>
        </w:rPr>
        <w:t xml:space="preserve">questions/requirements in </w:t>
      </w:r>
      <w:r w:rsidR="007D01A4">
        <w:rPr>
          <w:rFonts w:ascii="Arial" w:hAnsi="Arial" w:cs="Arial"/>
        </w:rPr>
        <w:t>this section</w:t>
      </w:r>
      <w:r w:rsidR="00B846FE">
        <w:rPr>
          <w:rFonts w:ascii="Arial" w:hAnsi="Arial" w:cs="Arial"/>
        </w:rPr>
        <w:t xml:space="preserve"> </w:t>
      </w:r>
      <w:r w:rsidRPr="00FC582C">
        <w:rPr>
          <w:rFonts w:ascii="Arial" w:hAnsi="Arial" w:cs="Arial"/>
        </w:rPr>
        <w:t xml:space="preserve">by restating each question or statement and providing a detailed written response. Instructions for formatting the written response to this section are found in Section </w:t>
      </w:r>
      <w:r w:rsidR="00AC2473">
        <w:rPr>
          <w:rFonts w:ascii="Arial" w:hAnsi="Arial" w:cs="Arial"/>
        </w:rPr>
        <w:t>2.5</w:t>
      </w:r>
      <w:r w:rsidR="00A66702" w:rsidRPr="00FC582C">
        <w:rPr>
          <w:rFonts w:ascii="Arial" w:hAnsi="Arial" w:cs="Arial"/>
        </w:rPr>
        <w:t xml:space="preserve"> Proposal Organization and Format</w:t>
      </w:r>
      <w:r w:rsidRPr="00FC582C">
        <w:rPr>
          <w:rFonts w:ascii="Arial" w:hAnsi="Arial" w:cs="Arial"/>
        </w:rPr>
        <w:t>.</w:t>
      </w:r>
    </w:p>
    <w:p w14:paraId="144390A9" w14:textId="5A15B9F6" w:rsidR="00A66702" w:rsidRPr="00FC582C" w:rsidRDefault="00A66702" w:rsidP="00BD0E73">
      <w:pPr>
        <w:spacing w:before="0"/>
        <w:jc w:val="both"/>
        <w:rPr>
          <w:rFonts w:ascii="Arial" w:hAnsi="Arial" w:cs="Arial"/>
        </w:rPr>
      </w:pPr>
      <w:r w:rsidRPr="00FC582C">
        <w:rPr>
          <w:rFonts w:ascii="Arial" w:hAnsi="Arial" w:cs="Arial"/>
        </w:rPr>
        <w:t>The Proposer must be able to perform Services according to the requirements contained in this RFP.</w:t>
      </w:r>
    </w:p>
    <w:p w14:paraId="7F1169D3" w14:textId="259B5790" w:rsidR="00A66702" w:rsidRPr="00FC582C" w:rsidRDefault="00A66702" w:rsidP="00BD0E73">
      <w:pPr>
        <w:spacing w:before="0"/>
        <w:jc w:val="both"/>
        <w:rPr>
          <w:rFonts w:ascii="Arial" w:hAnsi="Arial" w:cs="Arial"/>
        </w:rPr>
      </w:pPr>
      <w:r w:rsidRPr="00FC582C">
        <w:rPr>
          <w:rFonts w:ascii="Arial" w:hAnsi="Arial" w:cs="Arial"/>
        </w:rPr>
        <w:t xml:space="preserve">Information described in the Proposal regarding programming </w:t>
      </w:r>
      <w:r w:rsidR="00F36475">
        <w:rPr>
          <w:rFonts w:ascii="Arial" w:hAnsi="Arial" w:cs="Arial"/>
        </w:rPr>
        <w:t xml:space="preserve">and </w:t>
      </w:r>
      <w:r w:rsidRPr="00FC582C">
        <w:rPr>
          <w:rFonts w:ascii="Arial" w:hAnsi="Arial" w:cs="Arial"/>
        </w:rPr>
        <w:t xml:space="preserve">capabilities must be available to all eligible </w:t>
      </w:r>
      <w:r w:rsidR="00830465">
        <w:rPr>
          <w:rFonts w:ascii="Arial" w:hAnsi="Arial" w:cs="Arial"/>
        </w:rPr>
        <w:t>m</w:t>
      </w:r>
      <w:r w:rsidR="00EA151D">
        <w:rPr>
          <w:rFonts w:ascii="Arial" w:hAnsi="Arial" w:cs="Arial"/>
        </w:rPr>
        <w:t>embers</w:t>
      </w:r>
      <w:r w:rsidR="00EA151D" w:rsidRPr="00FC582C">
        <w:rPr>
          <w:rFonts w:ascii="Arial" w:hAnsi="Arial" w:cs="Arial"/>
        </w:rPr>
        <w:t xml:space="preserve"> </w:t>
      </w:r>
      <w:r w:rsidRPr="00FC582C">
        <w:rPr>
          <w:rFonts w:ascii="Arial" w:hAnsi="Arial" w:cs="Arial"/>
        </w:rPr>
        <w:t>unless otherwise noted in the Proposal.</w:t>
      </w:r>
    </w:p>
    <w:p w14:paraId="11D2BED6" w14:textId="311A99E1" w:rsidR="00AF32C2" w:rsidRDefault="00A66702" w:rsidP="00BD0E73">
      <w:pPr>
        <w:spacing w:before="0"/>
        <w:jc w:val="both"/>
        <w:rPr>
          <w:rFonts w:ascii="Arial" w:hAnsi="Arial" w:cs="Arial"/>
        </w:rPr>
      </w:pPr>
      <w:r w:rsidRPr="00FC582C">
        <w:rPr>
          <w:rFonts w:ascii="Arial" w:hAnsi="Arial" w:cs="Arial"/>
        </w:rPr>
        <w:t xml:space="preserve">The Proposer must provide sufficient detail for the </w:t>
      </w:r>
      <w:r w:rsidR="00C37D99">
        <w:rPr>
          <w:rFonts w:ascii="Arial" w:hAnsi="Arial" w:cs="Arial"/>
        </w:rPr>
        <w:t>evaluation committee</w:t>
      </w:r>
      <w:r w:rsidR="008726DF">
        <w:rPr>
          <w:rFonts w:ascii="Arial" w:hAnsi="Arial" w:cs="Arial"/>
        </w:rPr>
        <w:t xml:space="preserve"> and </w:t>
      </w:r>
      <w:r w:rsidR="00C37D99">
        <w:rPr>
          <w:rFonts w:ascii="Arial" w:hAnsi="Arial" w:cs="Arial"/>
        </w:rPr>
        <w:t xml:space="preserve">the </w:t>
      </w:r>
      <w:r w:rsidR="00B56AAE">
        <w:rPr>
          <w:rFonts w:ascii="Arial" w:hAnsi="Arial" w:cs="Arial"/>
        </w:rPr>
        <w:t>Department</w:t>
      </w:r>
      <w:r w:rsidRPr="00FC582C">
        <w:rPr>
          <w:rFonts w:ascii="Arial" w:hAnsi="Arial" w:cs="Arial"/>
        </w:rPr>
        <w:t xml:space="preserve"> to understand how the Proposer will comply with each requirement. If the Proposer believes that the Proposer’s qualifications go beyond the minimum requirements or add value, the Proposer should indicate those capabilities in </w:t>
      </w:r>
      <w:r w:rsidR="00F36475">
        <w:rPr>
          <w:rFonts w:ascii="Arial" w:hAnsi="Arial" w:cs="Arial"/>
        </w:rPr>
        <w:t xml:space="preserve">the appropriate </w:t>
      </w:r>
      <w:r w:rsidRPr="00FC582C">
        <w:rPr>
          <w:rFonts w:ascii="Arial" w:hAnsi="Arial" w:cs="Arial"/>
        </w:rPr>
        <w:t>section</w:t>
      </w:r>
      <w:r w:rsidR="00F36475">
        <w:rPr>
          <w:rFonts w:ascii="Arial" w:hAnsi="Arial" w:cs="Arial"/>
        </w:rPr>
        <w:t xml:space="preserve"> of the Proposal</w:t>
      </w:r>
      <w:r w:rsidRPr="00FC582C">
        <w:rPr>
          <w:rFonts w:ascii="Arial" w:hAnsi="Arial" w:cs="Arial"/>
        </w:rPr>
        <w:t>.</w:t>
      </w:r>
      <w:r w:rsidR="00A924CC" w:rsidRPr="00FC582C">
        <w:rPr>
          <w:rFonts w:ascii="Arial" w:hAnsi="Arial" w:cs="Arial"/>
        </w:rPr>
        <w:t xml:space="preserve"> </w:t>
      </w:r>
    </w:p>
    <w:p w14:paraId="2E9C3C85" w14:textId="0BE82E29" w:rsidR="007C5958" w:rsidRPr="00AE149B" w:rsidRDefault="00942EB9" w:rsidP="00BD0E73">
      <w:pPr>
        <w:spacing w:before="0"/>
        <w:jc w:val="both"/>
        <w:rPr>
          <w:rFonts w:ascii="Arial" w:hAnsi="Arial" w:cs="Arial"/>
          <w:b/>
        </w:rPr>
      </w:pPr>
      <w:r>
        <w:rPr>
          <w:rFonts w:ascii="Arial" w:hAnsi="Arial" w:cs="Arial"/>
          <w:b/>
        </w:rPr>
        <w:t xml:space="preserve">NOTE: </w:t>
      </w:r>
      <w:r w:rsidR="00A66702" w:rsidRPr="00AE149B">
        <w:rPr>
          <w:rFonts w:ascii="Arial" w:hAnsi="Arial" w:cs="Arial"/>
          <w:b/>
        </w:rPr>
        <w:t xml:space="preserve">Fees related to any </w:t>
      </w:r>
      <w:r w:rsidR="00AE149B" w:rsidRPr="00AE149B">
        <w:rPr>
          <w:rFonts w:ascii="Arial" w:hAnsi="Arial" w:cs="Arial"/>
          <w:b/>
        </w:rPr>
        <w:t xml:space="preserve">proposed services </w:t>
      </w:r>
      <w:r w:rsidR="00F36475" w:rsidRPr="00AE149B">
        <w:rPr>
          <w:rFonts w:ascii="Arial" w:hAnsi="Arial" w:cs="Arial"/>
          <w:b/>
        </w:rPr>
        <w:t>must</w:t>
      </w:r>
      <w:r w:rsidR="00A66702" w:rsidRPr="00AE149B">
        <w:rPr>
          <w:rFonts w:ascii="Arial" w:hAnsi="Arial" w:cs="Arial"/>
          <w:b/>
        </w:rPr>
        <w:t xml:space="preserve"> be noted in the </w:t>
      </w:r>
      <w:r w:rsidR="009C18CF" w:rsidRPr="00AE149B">
        <w:rPr>
          <w:rFonts w:ascii="Arial" w:hAnsi="Arial" w:cs="Arial"/>
          <w:b/>
        </w:rPr>
        <w:t>C</w:t>
      </w:r>
      <w:r w:rsidR="00A66702" w:rsidRPr="00AE149B">
        <w:rPr>
          <w:rFonts w:ascii="Arial" w:hAnsi="Arial" w:cs="Arial"/>
          <w:b/>
        </w:rPr>
        <w:t xml:space="preserve">ost </w:t>
      </w:r>
      <w:r w:rsidR="009C18CF" w:rsidRPr="00AE149B">
        <w:rPr>
          <w:rFonts w:ascii="Arial" w:hAnsi="Arial" w:cs="Arial"/>
          <w:b/>
        </w:rPr>
        <w:t>P</w:t>
      </w:r>
      <w:r w:rsidR="00A66702" w:rsidRPr="00AE149B">
        <w:rPr>
          <w:rFonts w:ascii="Arial" w:hAnsi="Arial" w:cs="Arial"/>
          <w:b/>
        </w:rPr>
        <w:t>roposal</w:t>
      </w:r>
      <w:r w:rsidR="00F36475" w:rsidRPr="00AE149B">
        <w:rPr>
          <w:rFonts w:ascii="Arial" w:hAnsi="Arial" w:cs="Arial"/>
          <w:b/>
        </w:rPr>
        <w:t xml:space="preserve"> only</w:t>
      </w:r>
      <w:r w:rsidR="00A66702" w:rsidRPr="00AE149B">
        <w:rPr>
          <w:rFonts w:ascii="Arial" w:hAnsi="Arial" w:cs="Arial"/>
          <w:b/>
        </w:rPr>
        <w:t>.</w:t>
      </w:r>
      <w:r w:rsidR="00F36475" w:rsidRPr="00AE149B">
        <w:rPr>
          <w:rFonts w:ascii="Arial" w:hAnsi="Arial" w:cs="Arial"/>
          <w:b/>
        </w:rPr>
        <w:t xml:space="preserve"> Do not include</w:t>
      </w:r>
      <w:r w:rsidR="00081957" w:rsidRPr="00AE149B">
        <w:rPr>
          <w:rFonts w:ascii="Arial" w:hAnsi="Arial" w:cs="Arial"/>
          <w:b/>
        </w:rPr>
        <w:t xml:space="preserve"> </w:t>
      </w:r>
      <w:r w:rsidR="00F36475" w:rsidRPr="00AE149B">
        <w:rPr>
          <w:rFonts w:ascii="Arial" w:hAnsi="Arial" w:cs="Arial"/>
          <w:b/>
        </w:rPr>
        <w:t xml:space="preserve">cost/pricing information in any other section of the Proposal. </w:t>
      </w:r>
    </w:p>
    <w:p w14:paraId="5E039FFF" w14:textId="4C6CAC3D" w:rsidR="00CA5076" w:rsidRPr="00D566D9" w:rsidRDefault="00CA5076" w:rsidP="00D566D9">
      <w:pPr>
        <w:pStyle w:val="Heading2"/>
        <w:numPr>
          <w:ilvl w:val="1"/>
          <w:numId w:val="65"/>
        </w:numPr>
        <w:tabs>
          <w:tab w:val="num" w:pos="720"/>
        </w:tabs>
        <w:rPr>
          <w:rFonts w:eastAsia="Arial"/>
          <w:lang w:bidi="en-US"/>
        </w:rPr>
      </w:pPr>
      <w:r w:rsidRPr="00D566D9">
        <w:rPr>
          <w:rFonts w:eastAsia="Arial"/>
          <w:lang w:bidi="en-US"/>
        </w:rPr>
        <w:lastRenderedPageBreak/>
        <w:t>Company Information</w:t>
      </w:r>
    </w:p>
    <w:p w14:paraId="4C1DE096" w14:textId="6D36285D" w:rsidR="00CA5076" w:rsidRPr="00CA5076" w:rsidRDefault="00CA5076" w:rsidP="00CA5076">
      <w:pPr>
        <w:widowControl w:val="0"/>
        <w:autoSpaceDE w:val="0"/>
        <w:autoSpaceDN w:val="0"/>
        <w:spacing w:before="0" w:after="0"/>
        <w:rPr>
          <w:rFonts w:ascii="Arial" w:eastAsia="Arial" w:hAnsi="Arial" w:cs="Arial"/>
          <w:lang w:bidi="en-US"/>
        </w:rPr>
      </w:pPr>
      <w:r w:rsidRPr="00CA5076">
        <w:rPr>
          <w:rFonts w:ascii="Arial" w:eastAsia="Arial" w:hAnsi="Arial" w:cs="Arial"/>
          <w:lang w:bidi="en-US"/>
        </w:rPr>
        <w:t>6.1.1</w:t>
      </w:r>
      <w:r w:rsidRPr="00CA5076">
        <w:rPr>
          <w:rFonts w:ascii="Arial" w:eastAsia="Arial" w:hAnsi="Arial" w:cs="Arial"/>
          <w:lang w:bidi="en-US"/>
        </w:rPr>
        <w:tab/>
        <w:t xml:space="preserve">Provide a description of your organization, including: </w:t>
      </w:r>
    </w:p>
    <w:p w14:paraId="313DCA5D" w14:textId="72C39C4C" w:rsidR="00CA5076" w:rsidRPr="00CA5076" w:rsidRDefault="00CA5076" w:rsidP="002A094A">
      <w:pPr>
        <w:widowControl w:val="0"/>
        <w:numPr>
          <w:ilvl w:val="0"/>
          <w:numId w:val="11"/>
        </w:numPr>
        <w:autoSpaceDE w:val="0"/>
        <w:autoSpaceDN w:val="0"/>
        <w:spacing w:before="0" w:after="160" w:line="259" w:lineRule="auto"/>
        <w:contextualSpacing/>
        <w:rPr>
          <w:rFonts w:ascii="Arial" w:eastAsia="Arial" w:hAnsi="Arial" w:cs="Arial"/>
          <w:lang w:bidi="en-US"/>
        </w:rPr>
      </w:pPr>
      <w:r w:rsidRPr="00CA5076">
        <w:rPr>
          <w:rFonts w:ascii="Arial" w:eastAsia="Arial" w:hAnsi="Arial" w:cs="Arial"/>
          <w:lang w:bidi="en-US"/>
        </w:rPr>
        <w:t xml:space="preserve">Legal </w:t>
      </w:r>
      <w:r w:rsidR="00A530E1">
        <w:rPr>
          <w:rFonts w:ascii="Arial" w:eastAsia="Arial" w:hAnsi="Arial" w:cs="Arial"/>
          <w:lang w:bidi="en-US"/>
        </w:rPr>
        <w:t xml:space="preserve">company </w:t>
      </w:r>
      <w:r w:rsidRPr="00CA5076">
        <w:rPr>
          <w:rFonts w:ascii="Arial" w:eastAsia="Arial" w:hAnsi="Arial" w:cs="Arial"/>
          <w:lang w:bidi="en-US"/>
        </w:rPr>
        <w:t>name</w:t>
      </w:r>
    </w:p>
    <w:p w14:paraId="2A890C88" w14:textId="48043DEF" w:rsidR="00CA5076" w:rsidRDefault="00CA5076" w:rsidP="002A094A">
      <w:pPr>
        <w:widowControl w:val="0"/>
        <w:numPr>
          <w:ilvl w:val="0"/>
          <w:numId w:val="11"/>
        </w:numPr>
        <w:autoSpaceDE w:val="0"/>
        <w:autoSpaceDN w:val="0"/>
        <w:spacing w:before="0" w:after="160" w:line="259" w:lineRule="auto"/>
        <w:contextualSpacing/>
        <w:jc w:val="both"/>
        <w:rPr>
          <w:rFonts w:ascii="Arial" w:eastAsia="Arial" w:hAnsi="Arial" w:cs="Arial"/>
          <w:lang w:bidi="en-US"/>
        </w:rPr>
      </w:pPr>
      <w:r w:rsidRPr="00CA5076">
        <w:rPr>
          <w:rFonts w:ascii="Arial" w:eastAsia="Arial" w:hAnsi="Arial" w:cs="Arial"/>
          <w:lang w:bidi="en-US"/>
        </w:rPr>
        <w:t>Mailing address</w:t>
      </w:r>
    </w:p>
    <w:p w14:paraId="65C8C414" w14:textId="0EAEAC1F" w:rsidR="00464C12" w:rsidRPr="00CA5076" w:rsidRDefault="00464C12" w:rsidP="002A094A">
      <w:pPr>
        <w:widowControl w:val="0"/>
        <w:numPr>
          <w:ilvl w:val="0"/>
          <w:numId w:val="11"/>
        </w:numPr>
        <w:autoSpaceDE w:val="0"/>
        <w:autoSpaceDN w:val="0"/>
        <w:spacing w:before="0" w:after="160" w:line="259" w:lineRule="auto"/>
        <w:contextualSpacing/>
        <w:jc w:val="both"/>
        <w:rPr>
          <w:rFonts w:ascii="Arial" w:eastAsia="Arial" w:hAnsi="Arial" w:cs="Arial"/>
          <w:lang w:bidi="en-US"/>
        </w:rPr>
      </w:pPr>
      <w:r>
        <w:rPr>
          <w:rFonts w:ascii="Arial" w:eastAsia="Arial" w:hAnsi="Arial" w:cs="Arial"/>
          <w:lang w:bidi="en-US"/>
        </w:rPr>
        <w:t xml:space="preserve">State in which the company is domiciled </w:t>
      </w:r>
    </w:p>
    <w:p w14:paraId="68F744DF" w14:textId="77777777" w:rsidR="00CA5076" w:rsidRPr="00CA5076" w:rsidRDefault="00CA5076" w:rsidP="002A094A">
      <w:pPr>
        <w:widowControl w:val="0"/>
        <w:numPr>
          <w:ilvl w:val="0"/>
          <w:numId w:val="11"/>
        </w:numPr>
        <w:autoSpaceDE w:val="0"/>
        <w:autoSpaceDN w:val="0"/>
        <w:spacing w:before="0" w:after="160" w:line="259" w:lineRule="auto"/>
        <w:contextualSpacing/>
        <w:jc w:val="both"/>
        <w:rPr>
          <w:rFonts w:ascii="Arial" w:eastAsia="Arial" w:hAnsi="Arial" w:cs="Arial"/>
          <w:lang w:bidi="en-US"/>
        </w:rPr>
      </w:pPr>
      <w:r w:rsidRPr="00CA5076">
        <w:rPr>
          <w:rFonts w:ascii="Arial" w:eastAsia="Arial" w:hAnsi="Arial" w:cs="Arial"/>
          <w:lang w:bidi="en-US"/>
        </w:rPr>
        <w:t>Primary line(s) of business</w:t>
      </w:r>
    </w:p>
    <w:p w14:paraId="711A1193" w14:textId="77777777" w:rsidR="00CA5076" w:rsidRPr="00CA5076" w:rsidRDefault="00CA5076" w:rsidP="002A094A">
      <w:pPr>
        <w:widowControl w:val="0"/>
        <w:numPr>
          <w:ilvl w:val="0"/>
          <w:numId w:val="11"/>
        </w:numPr>
        <w:autoSpaceDE w:val="0"/>
        <w:autoSpaceDN w:val="0"/>
        <w:spacing w:before="0" w:after="160" w:line="259" w:lineRule="auto"/>
        <w:contextualSpacing/>
        <w:jc w:val="both"/>
        <w:rPr>
          <w:rFonts w:ascii="Arial" w:eastAsia="Arial" w:hAnsi="Arial" w:cs="Arial"/>
          <w:lang w:bidi="en-US"/>
        </w:rPr>
      </w:pPr>
      <w:r w:rsidRPr="00CA5076">
        <w:rPr>
          <w:rFonts w:ascii="Arial" w:eastAsia="Arial" w:hAnsi="Arial" w:cs="Arial"/>
          <w:lang w:bidi="en-US"/>
        </w:rPr>
        <w:t>Number of employees</w:t>
      </w:r>
    </w:p>
    <w:p w14:paraId="10212A31" w14:textId="4BA5364C" w:rsidR="00CA5076" w:rsidRPr="00CA5076" w:rsidRDefault="00CA5076" w:rsidP="002A094A">
      <w:pPr>
        <w:widowControl w:val="0"/>
        <w:numPr>
          <w:ilvl w:val="0"/>
          <w:numId w:val="11"/>
        </w:numPr>
        <w:autoSpaceDE w:val="0"/>
        <w:autoSpaceDN w:val="0"/>
        <w:spacing w:before="0" w:after="160" w:line="259" w:lineRule="auto"/>
        <w:contextualSpacing/>
        <w:jc w:val="both"/>
        <w:rPr>
          <w:rFonts w:ascii="Arial" w:eastAsia="Arial" w:hAnsi="Arial" w:cs="Arial"/>
          <w:lang w:bidi="en-US"/>
        </w:rPr>
      </w:pPr>
      <w:r w:rsidRPr="00CA5076">
        <w:rPr>
          <w:rFonts w:ascii="Arial" w:eastAsia="Arial" w:hAnsi="Arial" w:cs="Arial"/>
          <w:lang w:bidi="en-US"/>
        </w:rPr>
        <w:t>Address of the following: your organization headquarters, customer service, claims processing, IT support, implementation team</w:t>
      </w:r>
      <w:r w:rsidR="00716595">
        <w:rPr>
          <w:rFonts w:ascii="Arial" w:eastAsia="Arial" w:hAnsi="Arial" w:cs="Arial"/>
          <w:lang w:bidi="en-US"/>
        </w:rPr>
        <w:t>,</w:t>
      </w:r>
      <w:r w:rsidRPr="00CA5076">
        <w:rPr>
          <w:rFonts w:ascii="Arial" w:eastAsia="Arial" w:hAnsi="Arial" w:cs="Arial"/>
          <w:lang w:bidi="en-US"/>
        </w:rPr>
        <w:t xml:space="preserve"> and other key staff</w:t>
      </w:r>
    </w:p>
    <w:p w14:paraId="635C61F4" w14:textId="1538A6DB" w:rsidR="00CA5076" w:rsidRPr="000B2B0D" w:rsidRDefault="00A530E1" w:rsidP="002A094A">
      <w:pPr>
        <w:widowControl w:val="0"/>
        <w:numPr>
          <w:ilvl w:val="0"/>
          <w:numId w:val="11"/>
        </w:numPr>
        <w:autoSpaceDE w:val="0"/>
        <w:autoSpaceDN w:val="0"/>
        <w:spacing w:before="0" w:after="160" w:line="259" w:lineRule="auto"/>
        <w:contextualSpacing/>
        <w:jc w:val="both"/>
        <w:rPr>
          <w:rFonts w:ascii="Arial" w:eastAsia="Arial" w:hAnsi="Arial" w:cs="Arial"/>
          <w:lang w:bidi="en-US"/>
        </w:rPr>
      </w:pPr>
      <w:r>
        <w:rPr>
          <w:rFonts w:ascii="Arial" w:eastAsia="Arial" w:hAnsi="Arial" w:cs="Arial"/>
          <w:lang w:bidi="en-US"/>
        </w:rPr>
        <w:t xml:space="preserve">Using FORM C </w:t>
      </w:r>
      <w:r w:rsidR="00596641">
        <w:rPr>
          <w:rFonts w:ascii="Arial" w:eastAsia="Arial" w:hAnsi="Arial" w:cs="Arial"/>
          <w:lang w:bidi="en-US"/>
        </w:rPr>
        <w:t xml:space="preserve">– </w:t>
      </w:r>
      <w:r>
        <w:rPr>
          <w:rFonts w:ascii="Arial" w:eastAsia="Arial" w:hAnsi="Arial" w:cs="Arial"/>
          <w:lang w:bidi="en-US"/>
        </w:rPr>
        <w:t>Subcontractor Information, p</w:t>
      </w:r>
      <w:r w:rsidR="00CA5076" w:rsidRPr="000B2B0D">
        <w:rPr>
          <w:rFonts w:ascii="Arial" w:eastAsia="Arial" w:hAnsi="Arial" w:cs="Arial"/>
          <w:lang w:bidi="en-US"/>
        </w:rPr>
        <w:t>rovide the same information above for any Subcontractors that will provide services as part of your Proposal.</w:t>
      </w:r>
      <w:r w:rsidR="000B2B0D" w:rsidRPr="000B2B0D">
        <w:rPr>
          <w:rFonts w:ascii="Arial" w:eastAsia="Arial" w:hAnsi="Arial" w:cs="Arial"/>
          <w:lang w:bidi="en-US"/>
        </w:rPr>
        <w:t xml:space="preserve"> Provide the name and location of each Subcontractor and services for which they are contracted. </w:t>
      </w:r>
      <w:r w:rsidR="00CA5076" w:rsidRPr="000B2B0D">
        <w:rPr>
          <w:rFonts w:ascii="Arial" w:eastAsia="Arial" w:hAnsi="Arial" w:cs="Arial"/>
          <w:lang w:bidi="en-US"/>
        </w:rPr>
        <w:t xml:space="preserve">If </w:t>
      </w:r>
      <w:r w:rsidR="000B2B0D">
        <w:rPr>
          <w:rFonts w:ascii="Arial" w:eastAsia="Arial" w:hAnsi="Arial" w:cs="Arial"/>
          <w:lang w:bidi="en-US"/>
        </w:rPr>
        <w:t>no Subcontractors will be used</w:t>
      </w:r>
      <w:r w:rsidR="00CA5076" w:rsidRPr="000B2B0D">
        <w:rPr>
          <w:rFonts w:ascii="Arial" w:eastAsia="Arial" w:hAnsi="Arial" w:cs="Arial"/>
          <w:lang w:bidi="en-US"/>
        </w:rPr>
        <w:t xml:space="preserve">, please </w:t>
      </w:r>
      <w:r w:rsidR="00E71351" w:rsidRPr="000B2B0D">
        <w:rPr>
          <w:rFonts w:ascii="Arial" w:eastAsia="Arial" w:hAnsi="Arial" w:cs="Arial"/>
          <w:lang w:bidi="en-US"/>
        </w:rPr>
        <w:t xml:space="preserve">so </w:t>
      </w:r>
      <w:r w:rsidR="00CA5076" w:rsidRPr="000B2B0D">
        <w:rPr>
          <w:rFonts w:ascii="Arial" w:eastAsia="Arial" w:hAnsi="Arial" w:cs="Arial"/>
          <w:lang w:bidi="en-US"/>
        </w:rPr>
        <w:t xml:space="preserve">indicate.  </w:t>
      </w:r>
    </w:p>
    <w:p w14:paraId="6D3DCE71" w14:textId="77777777" w:rsidR="00CA5076" w:rsidRPr="00CA5076" w:rsidRDefault="00CA5076" w:rsidP="00E71351">
      <w:pPr>
        <w:spacing w:before="0" w:after="160" w:line="259" w:lineRule="auto"/>
        <w:ind w:left="1909"/>
        <w:contextualSpacing/>
        <w:jc w:val="both"/>
        <w:rPr>
          <w:rFonts w:ascii="Arial" w:eastAsia="Arial" w:hAnsi="Arial" w:cs="Arial"/>
          <w:lang w:bidi="en-US"/>
        </w:rPr>
      </w:pPr>
    </w:p>
    <w:p w14:paraId="7725ADF3" w14:textId="01071D8A" w:rsidR="00CA5076" w:rsidRPr="00CA5076" w:rsidRDefault="00CA5076" w:rsidP="00E71351">
      <w:pPr>
        <w:widowControl w:val="0"/>
        <w:autoSpaceDE w:val="0"/>
        <w:autoSpaceDN w:val="0"/>
        <w:spacing w:before="0" w:after="0"/>
        <w:jc w:val="both"/>
        <w:rPr>
          <w:rFonts w:ascii="Arial" w:eastAsia="Arial" w:hAnsi="Arial" w:cs="Arial"/>
          <w:lang w:bidi="en-US"/>
        </w:rPr>
      </w:pPr>
      <w:r w:rsidRPr="00CA5076">
        <w:rPr>
          <w:rFonts w:ascii="Arial" w:eastAsia="Arial" w:hAnsi="Arial" w:cs="Arial"/>
          <w:lang w:bidi="en-US"/>
        </w:rPr>
        <w:t>6.1.2</w:t>
      </w:r>
      <w:r w:rsidRPr="00CA5076">
        <w:rPr>
          <w:rFonts w:ascii="Arial" w:eastAsia="Arial" w:hAnsi="Arial" w:cs="Arial"/>
          <w:lang w:bidi="en-US"/>
        </w:rPr>
        <w:tab/>
        <w:t xml:space="preserve">Describe fully your organization’s corporate or other business entity structure, including </w:t>
      </w:r>
      <w:r w:rsidR="005276FE">
        <w:rPr>
          <w:rFonts w:ascii="Arial" w:eastAsia="Arial" w:hAnsi="Arial" w:cs="Arial"/>
          <w:lang w:bidi="en-US"/>
        </w:rPr>
        <w:t>company ownership information</w:t>
      </w:r>
      <w:r w:rsidRPr="00CA5076">
        <w:rPr>
          <w:rFonts w:ascii="Arial" w:eastAsia="Arial" w:hAnsi="Arial" w:cs="Arial"/>
          <w:lang w:bidi="en-US"/>
        </w:rPr>
        <w:t xml:space="preserve">. </w:t>
      </w:r>
    </w:p>
    <w:p w14:paraId="7B8F2881" w14:textId="61BBEE3E" w:rsidR="00CA5076" w:rsidRPr="00CA5076" w:rsidRDefault="00CA5076" w:rsidP="006D00AC">
      <w:pPr>
        <w:widowControl w:val="0"/>
        <w:numPr>
          <w:ilvl w:val="0"/>
          <w:numId w:val="10"/>
        </w:numPr>
        <w:autoSpaceDE w:val="0"/>
        <w:autoSpaceDN w:val="0"/>
        <w:spacing w:before="0" w:after="160" w:line="259" w:lineRule="auto"/>
        <w:contextualSpacing/>
        <w:jc w:val="both"/>
        <w:rPr>
          <w:rFonts w:ascii="Arial" w:eastAsia="Arial" w:hAnsi="Arial" w:cs="Arial"/>
          <w:lang w:bidi="en-US"/>
        </w:rPr>
      </w:pPr>
      <w:r w:rsidRPr="00CA5076">
        <w:rPr>
          <w:rFonts w:ascii="Arial" w:eastAsia="Arial" w:hAnsi="Arial" w:cs="Arial"/>
          <w:lang w:bidi="en-US"/>
        </w:rPr>
        <w:t>Attach an organizational chart showing principal officers, directors, managers</w:t>
      </w:r>
      <w:r w:rsidR="00961116">
        <w:rPr>
          <w:rFonts w:ascii="Arial" w:eastAsia="Arial" w:hAnsi="Arial" w:cs="Arial"/>
          <w:lang w:bidi="en-US"/>
        </w:rPr>
        <w:t>,</w:t>
      </w:r>
      <w:r w:rsidRPr="00CA5076">
        <w:rPr>
          <w:rFonts w:ascii="Arial" w:eastAsia="Arial" w:hAnsi="Arial" w:cs="Arial"/>
          <w:lang w:bidi="en-US"/>
        </w:rPr>
        <w:t xml:space="preserve"> and staff members who will be associated with providing services related to this RFP</w:t>
      </w:r>
    </w:p>
    <w:p w14:paraId="3E11C5FD" w14:textId="494927ED" w:rsidR="00CA5076" w:rsidRPr="00CA5076" w:rsidRDefault="00CA5076" w:rsidP="006D00AC">
      <w:pPr>
        <w:widowControl w:val="0"/>
        <w:numPr>
          <w:ilvl w:val="0"/>
          <w:numId w:val="10"/>
        </w:numPr>
        <w:autoSpaceDE w:val="0"/>
        <w:autoSpaceDN w:val="0"/>
        <w:spacing w:before="0" w:after="160" w:line="259" w:lineRule="auto"/>
        <w:contextualSpacing/>
        <w:jc w:val="both"/>
        <w:rPr>
          <w:rFonts w:ascii="Arial" w:eastAsia="Arial" w:hAnsi="Arial" w:cs="Arial"/>
          <w:lang w:bidi="en-US"/>
        </w:rPr>
      </w:pPr>
      <w:r w:rsidRPr="00CA5076">
        <w:rPr>
          <w:rFonts w:ascii="Arial" w:eastAsia="Arial" w:hAnsi="Arial" w:cs="Arial"/>
          <w:lang w:bidi="en-US"/>
        </w:rPr>
        <w:t xml:space="preserve">What year was </w:t>
      </w:r>
      <w:r w:rsidR="00AF32C2">
        <w:rPr>
          <w:rFonts w:ascii="Arial" w:eastAsia="Arial" w:hAnsi="Arial" w:cs="Arial"/>
          <w:lang w:bidi="en-US"/>
        </w:rPr>
        <w:t xml:space="preserve">your </w:t>
      </w:r>
      <w:r w:rsidRPr="00CA5076">
        <w:rPr>
          <w:rFonts w:ascii="Arial" w:eastAsia="Arial" w:hAnsi="Arial" w:cs="Arial"/>
          <w:lang w:bidi="en-US"/>
        </w:rPr>
        <w:t xml:space="preserve">organization established? </w:t>
      </w:r>
    </w:p>
    <w:p w14:paraId="4AE54EC1" w14:textId="3E2F4AA9" w:rsidR="00CA5076" w:rsidRPr="00CA5076" w:rsidRDefault="00CA5076" w:rsidP="006D00AC">
      <w:pPr>
        <w:widowControl w:val="0"/>
        <w:numPr>
          <w:ilvl w:val="0"/>
          <w:numId w:val="10"/>
        </w:numPr>
        <w:autoSpaceDE w:val="0"/>
        <w:autoSpaceDN w:val="0"/>
        <w:spacing w:before="0" w:after="160" w:line="259" w:lineRule="auto"/>
        <w:contextualSpacing/>
        <w:jc w:val="both"/>
        <w:rPr>
          <w:rFonts w:ascii="Arial" w:eastAsia="Arial" w:hAnsi="Arial" w:cs="Arial"/>
          <w:lang w:bidi="en-US"/>
        </w:rPr>
      </w:pPr>
      <w:r w:rsidRPr="00CA5076">
        <w:rPr>
          <w:rFonts w:ascii="Arial" w:eastAsia="Arial" w:hAnsi="Arial" w:cs="Arial"/>
          <w:lang w:bidi="en-US"/>
        </w:rPr>
        <w:t>Is your organization a subsidiary or affiliate of another company? If yes, name the affiliate or parent</w:t>
      </w:r>
      <w:r w:rsidR="002F1E18">
        <w:rPr>
          <w:rFonts w:ascii="Arial" w:eastAsia="Arial" w:hAnsi="Arial" w:cs="Arial"/>
          <w:lang w:bidi="en-US"/>
        </w:rPr>
        <w:t xml:space="preserve"> company</w:t>
      </w:r>
      <w:r w:rsidRPr="00CA5076">
        <w:rPr>
          <w:rFonts w:ascii="Arial" w:eastAsia="Arial" w:hAnsi="Arial" w:cs="Arial"/>
          <w:lang w:bidi="en-US"/>
        </w:rPr>
        <w:t xml:space="preserve">.  </w:t>
      </w:r>
    </w:p>
    <w:p w14:paraId="5A0B25C4" w14:textId="74DAEAFE" w:rsidR="00CA5076" w:rsidRDefault="00CA5076" w:rsidP="006D00AC">
      <w:pPr>
        <w:widowControl w:val="0"/>
        <w:numPr>
          <w:ilvl w:val="0"/>
          <w:numId w:val="10"/>
        </w:numPr>
        <w:autoSpaceDE w:val="0"/>
        <w:autoSpaceDN w:val="0"/>
        <w:spacing w:before="0" w:after="0" w:line="259" w:lineRule="auto"/>
        <w:contextualSpacing/>
        <w:jc w:val="both"/>
        <w:rPr>
          <w:rFonts w:ascii="Arial" w:eastAsia="Arial" w:hAnsi="Arial" w:cs="Arial"/>
          <w:lang w:bidi="en-US"/>
        </w:rPr>
      </w:pPr>
      <w:r w:rsidRPr="00CA5076">
        <w:rPr>
          <w:rFonts w:ascii="Arial" w:eastAsia="Arial" w:hAnsi="Arial" w:cs="Arial"/>
          <w:lang w:bidi="en-US"/>
        </w:rPr>
        <w:t>Provide full disclosure of any direct or indirect ownership or control by any administrative service agency and/or financial institution and describe the relationship fully</w:t>
      </w:r>
      <w:r w:rsidR="00961116">
        <w:rPr>
          <w:rFonts w:ascii="Arial" w:eastAsia="Arial" w:hAnsi="Arial" w:cs="Arial"/>
          <w:lang w:bidi="en-US"/>
        </w:rPr>
        <w:t>.</w:t>
      </w:r>
    </w:p>
    <w:p w14:paraId="37698772" w14:textId="77777777" w:rsidR="00CA5076" w:rsidRPr="00CA5076" w:rsidRDefault="00CA5076" w:rsidP="00BB6CF9">
      <w:pPr>
        <w:widowControl w:val="0"/>
        <w:autoSpaceDE w:val="0"/>
        <w:autoSpaceDN w:val="0"/>
        <w:spacing w:before="0" w:after="0" w:line="259" w:lineRule="auto"/>
        <w:ind w:left="360"/>
        <w:contextualSpacing/>
        <w:rPr>
          <w:rFonts w:ascii="Arial" w:eastAsia="Arial" w:hAnsi="Arial" w:cs="Arial"/>
          <w:lang w:bidi="en-US"/>
        </w:rPr>
      </w:pPr>
    </w:p>
    <w:p w14:paraId="2726D2A2" w14:textId="5430ACDD" w:rsidR="00CA5076" w:rsidRPr="00CA5076" w:rsidRDefault="00CA5076" w:rsidP="00B97346">
      <w:pPr>
        <w:spacing w:after="0" w:line="259" w:lineRule="auto"/>
        <w:contextualSpacing/>
        <w:jc w:val="both"/>
        <w:rPr>
          <w:rFonts w:ascii="Arial" w:hAnsi="Arial" w:cs="Arial"/>
        </w:rPr>
      </w:pPr>
      <w:r w:rsidRPr="00CA5076">
        <w:rPr>
          <w:rFonts w:ascii="Arial" w:hAnsi="Arial" w:cs="Arial"/>
        </w:rPr>
        <w:t>6.1.3</w:t>
      </w:r>
      <w:r w:rsidRPr="00CA5076">
        <w:rPr>
          <w:rFonts w:ascii="Arial" w:hAnsi="Arial" w:cs="Arial"/>
        </w:rPr>
        <w:tab/>
        <w:t>Describe any acquisitions and/or mergers or other material developments (e.g. Changes in ownership, personnel, business, etc.) pending now or that occurred in the past five (5) years with your organization. Disclose any potential mergers or acquisitions that have</w:t>
      </w:r>
      <w:r w:rsidR="002F1E18">
        <w:rPr>
          <w:rFonts w:ascii="Arial" w:hAnsi="Arial" w:cs="Arial"/>
        </w:rPr>
        <w:t xml:space="preserve"> been</w:t>
      </w:r>
      <w:r w:rsidRPr="00CA5076">
        <w:rPr>
          <w:rFonts w:ascii="Arial" w:hAnsi="Arial" w:cs="Arial"/>
        </w:rPr>
        <w:t xml:space="preserve"> recently discussed by senior officials and could potentially take place within three (3) years after the Contract starts.</w:t>
      </w:r>
      <w:r w:rsidR="005276FE">
        <w:rPr>
          <w:rFonts w:ascii="Arial" w:hAnsi="Arial" w:cs="Arial"/>
        </w:rPr>
        <w:t xml:space="preserve"> If this is confidential information, </w:t>
      </w:r>
      <w:r w:rsidR="003A534F">
        <w:rPr>
          <w:rFonts w:ascii="Arial" w:hAnsi="Arial" w:cs="Arial"/>
        </w:rPr>
        <w:t xml:space="preserve">designate </w:t>
      </w:r>
      <w:r w:rsidR="00351353">
        <w:rPr>
          <w:rFonts w:ascii="Arial" w:hAnsi="Arial" w:cs="Arial"/>
        </w:rPr>
        <w:t>the</w:t>
      </w:r>
      <w:r w:rsidR="005276FE">
        <w:rPr>
          <w:rFonts w:ascii="Arial" w:hAnsi="Arial" w:cs="Arial"/>
        </w:rPr>
        <w:t xml:space="preserve"> </w:t>
      </w:r>
      <w:r w:rsidR="003A534F">
        <w:rPr>
          <w:rFonts w:ascii="Arial" w:hAnsi="Arial" w:cs="Arial"/>
        </w:rPr>
        <w:t>information</w:t>
      </w:r>
      <w:r w:rsidR="00351353">
        <w:rPr>
          <w:rFonts w:ascii="Arial" w:hAnsi="Arial" w:cs="Arial"/>
        </w:rPr>
        <w:t xml:space="preserve"> as such</w:t>
      </w:r>
      <w:r w:rsidR="005276FE">
        <w:rPr>
          <w:rFonts w:ascii="Arial" w:hAnsi="Arial" w:cs="Arial"/>
        </w:rPr>
        <w:t xml:space="preserve"> in FORM G – Designation of Confidential and Proprietary Information. </w:t>
      </w:r>
      <w:r w:rsidRPr="00CA5076">
        <w:rPr>
          <w:rFonts w:ascii="Arial" w:hAnsi="Arial" w:cs="Arial"/>
        </w:rPr>
        <w:t xml:space="preserve"> </w:t>
      </w:r>
    </w:p>
    <w:p w14:paraId="176B4BBF" w14:textId="77777777" w:rsidR="00CA5076" w:rsidRPr="00CA5076" w:rsidRDefault="00CA5076" w:rsidP="00B97346">
      <w:pPr>
        <w:spacing w:before="0" w:after="0" w:line="259" w:lineRule="auto"/>
        <w:ind w:left="1800"/>
        <w:contextualSpacing/>
        <w:rPr>
          <w:rFonts w:cs="Arial"/>
        </w:rPr>
      </w:pPr>
    </w:p>
    <w:p w14:paraId="0C182CCF" w14:textId="0FF70781" w:rsidR="00CA5076" w:rsidRDefault="00CA5076" w:rsidP="00B97346">
      <w:pPr>
        <w:tabs>
          <w:tab w:val="left" w:pos="720"/>
        </w:tabs>
        <w:spacing w:after="0" w:line="259" w:lineRule="auto"/>
        <w:contextualSpacing/>
        <w:rPr>
          <w:rFonts w:ascii="Arial" w:hAnsi="Arial" w:cs="Arial"/>
        </w:rPr>
      </w:pPr>
      <w:r w:rsidRPr="00CA5076">
        <w:rPr>
          <w:rFonts w:ascii="Arial" w:hAnsi="Arial" w:cs="Arial"/>
        </w:rPr>
        <w:t>6.1.</w:t>
      </w:r>
      <w:r w:rsidR="00F614D1">
        <w:rPr>
          <w:rFonts w:ascii="Arial" w:hAnsi="Arial" w:cs="Arial"/>
        </w:rPr>
        <w:t>4</w:t>
      </w:r>
      <w:r w:rsidR="00F614D1">
        <w:rPr>
          <w:rFonts w:ascii="Arial" w:hAnsi="Arial" w:cs="Arial"/>
        </w:rPr>
        <w:tab/>
      </w:r>
      <w:r w:rsidRPr="00CA5076">
        <w:rPr>
          <w:rFonts w:ascii="Arial" w:hAnsi="Arial" w:cs="Arial"/>
        </w:rPr>
        <w:t>List any relevant websites for your company and its offerings</w:t>
      </w:r>
      <w:r w:rsidR="00A530E1">
        <w:rPr>
          <w:rFonts w:ascii="Arial" w:hAnsi="Arial" w:cs="Arial"/>
        </w:rPr>
        <w:t>.</w:t>
      </w:r>
    </w:p>
    <w:p w14:paraId="64C004E9" w14:textId="3589449F" w:rsidR="00B97346" w:rsidRDefault="00B97346" w:rsidP="00B97346">
      <w:pPr>
        <w:tabs>
          <w:tab w:val="left" w:pos="720"/>
        </w:tabs>
        <w:spacing w:after="0" w:line="259" w:lineRule="auto"/>
        <w:contextualSpacing/>
        <w:rPr>
          <w:rFonts w:ascii="Arial" w:hAnsi="Arial" w:cs="Arial"/>
        </w:rPr>
      </w:pPr>
    </w:p>
    <w:p w14:paraId="3BC8A5BA" w14:textId="12E7966A" w:rsidR="00E258CE" w:rsidRPr="00CD7667" w:rsidRDefault="00464C12" w:rsidP="00E258CE">
      <w:pPr>
        <w:widowControl w:val="0"/>
        <w:tabs>
          <w:tab w:val="left" w:pos="720"/>
        </w:tabs>
        <w:autoSpaceDE w:val="0"/>
        <w:autoSpaceDN w:val="0"/>
        <w:spacing w:before="0" w:after="0"/>
        <w:jc w:val="both"/>
        <w:rPr>
          <w:rFonts w:ascii="Arial" w:hAnsi="Arial" w:cs="Arial"/>
        </w:rPr>
      </w:pPr>
      <w:r w:rsidRPr="00CD7667">
        <w:rPr>
          <w:rFonts w:ascii="Arial" w:hAnsi="Arial" w:cs="Arial"/>
        </w:rPr>
        <w:t>6.1.</w:t>
      </w:r>
      <w:r w:rsidR="003971AE">
        <w:rPr>
          <w:rFonts w:ascii="Arial" w:hAnsi="Arial" w:cs="Arial"/>
        </w:rPr>
        <w:t>5</w:t>
      </w:r>
      <w:r w:rsidRPr="00CD7667">
        <w:rPr>
          <w:rFonts w:ascii="Arial" w:hAnsi="Arial" w:cs="Arial"/>
        </w:rPr>
        <w:tab/>
        <w:t>Provide the results of</w:t>
      </w:r>
      <w:r w:rsidR="00DE434C" w:rsidRPr="00CD7667">
        <w:rPr>
          <w:rFonts w:ascii="Arial" w:hAnsi="Arial" w:cs="Arial"/>
        </w:rPr>
        <w:t xml:space="preserve"> financial and</w:t>
      </w:r>
      <w:r w:rsidRPr="00CD7667">
        <w:rPr>
          <w:rFonts w:ascii="Arial" w:hAnsi="Arial" w:cs="Arial"/>
        </w:rPr>
        <w:t xml:space="preserve"> </w:t>
      </w:r>
      <w:r w:rsidR="00C919F3" w:rsidRPr="00CD7667">
        <w:rPr>
          <w:rFonts w:ascii="Arial" w:hAnsi="Arial" w:cs="Arial"/>
        </w:rPr>
        <w:t>market conduct exams your company received in the last five (5) years</w:t>
      </w:r>
      <w:r w:rsidR="00A530E1">
        <w:rPr>
          <w:rFonts w:ascii="Arial" w:hAnsi="Arial" w:cs="Arial"/>
        </w:rPr>
        <w:t>.</w:t>
      </w:r>
    </w:p>
    <w:p w14:paraId="2FC14673" w14:textId="77777777" w:rsidR="00E258CE" w:rsidRDefault="00E258CE" w:rsidP="00E258CE">
      <w:pPr>
        <w:widowControl w:val="0"/>
        <w:tabs>
          <w:tab w:val="left" w:pos="720"/>
        </w:tabs>
        <w:autoSpaceDE w:val="0"/>
        <w:autoSpaceDN w:val="0"/>
        <w:spacing w:before="0" w:after="0"/>
        <w:jc w:val="both"/>
      </w:pPr>
    </w:p>
    <w:p w14:paraId="5911FEEB" w14:textId="0F3F3612" w:rsidR="00E258CE" w:rsidRDefault="00E258CE" w:rsidP="00E258CE">
      <w:pPr>
        <w:widowControl w:val="0"/>
        <w:tabs>
          <w:tab w:val="left" w:pos="720"/>
        </w:tabs>
        <w:autoSpaceDE w:val="0"/>
        <w:autoSpaceDN w:val="0"/>
        <w:spacing w:before="0" w:after="0"/>
        <w:jc w:val="both"/>
        <w:rPr>
          <w:rFonts w:ascii="Arial" w:eastAsia="Arial" w:hAnsi="Arial" w:cs="Arial"/>
          <w:color w:val="000000"/>
          <w:lang w:bidi="en-US"/>
        </w:rPr>
      </w:pPr>
      <w:r>
        <w:rPr>
          <w:rFonts w:ascii="Arial" w:eastAsia="Arial" w:hAnsi="Arial" w:cs="Arial"/>
          <w:color w:val="000000"/>
          <w:lang w:bidi="en-US"/>
        </w:rPr>
        <w:t>6.1</w:t>
      </w:r>
      <w:r w:rsidR="003971AE">
        <w:rPr>
          <w:rFonts w:ascii="Arial" w:eastAsia="Arial" w:hAnsi="Arial" w:cs="Arial"/>
          <w:color w:val="000000"/>
          <w:lang w:bidi="en-US"/>
        </w:rPr>
        <w:t>.6</w:t>
      </w:r>
      <w:r>
        <w:rPr>
          <w:rFonts w:ascii="Arial" w:eastAsia="Arial" w:hAnsi="Arial" w:cs="Arial"/>
          <w:color w:val="000000"/>
          <w:lang w:bidi="en-US"/>
        </w:rPr>
        <w:tab/>
      </w:r>
      <w:r w:rsidRPr="00CA5076">
        <w:rPr>
          <w:rFonts w:ascii="Arial" w:eastAsia="Arial" w:hAnsi="Arial" w:cs="Arial"/>
          <w:color w:val="000000"/>
          <w:lang w:bidi="en-US"/>
        </w:rPr>
        <w:t xml:space="preserve">Indicate your rating as of December 31, 2019, provided by the </w:t>
      </w:r>
      <w:r>
        <w:rPr>
          <w:rFonts w:ascii="Arial" w:eastAsia="Arial" w:hAnsi="Arial" w:cs="Arial"/>
          <w:color w:val="000000"/>
          <w:lang w:bidi="en-US"/>
        </w:rPr>
        <w:t>companies listed</w:t>
      </w:r>
      <w:r w:rsidRPr="00CA5076">
        <w:rPr>
          <w:rFonts w:ascii="Arial" w:eastAsia="Arial" w:hAnsi="Arial" w:cs="Arial"/>
          <w:color w:val="000000"/>
          <w:lang w:bidi="en-US"/>
        </w:rPr>
        <w:t xml:space="preserve"> below. Have there been any changes in your rating in the past two (2) years? If so, please explain. </w:t>
      </w:r>
    </w:p>
    <w:p w14:paraId="226D6A18" w14:textId="77777777" w:rsidR="00E258CE" w:rsidRDefault="00E258CE" w:rsidP="00E258CE">
      <w:pPr>
        <w:widowControl w:val="0"/>
        <w:autoSpaceDE w:val="0"/>
        <w:autoSpaceDN w:val="0"/>
        <w:spacing w:before="0" w:after="0"/>
        <w:ind w:right="540"/>
        <w:jc w:val="both"/>
        <w:rPr>
          <w:rFonts w:ascii="Arial" w:eastAsia="Arial" w:hAnsi="Arial" w:cs="Arial"/>
          <w:color w:val="000000"/>
          <w:lang w:bidi="en-US"/>
        </w:rPr>
      </w:pPr>
    </w:p>
    <w:tbl>
      <w:tblPr>
        <w:tblStyle w:val="TableGrid"/>
        <w:tblW w:w="0" w:type="auto"/>
        <w:tblInd w:w="265" w:type="dxa"/>
        <w:tblLook w:val="04A0" w:firstRow="1" w:lastRow="0" w:firstColumn="1" w:lastColumn="0" w:noHBand="0" w:noVBand="1"/>
      </w:tblPr>
      <w:tblGrid>
        <w:gridCol w:w="2851"/>
        <w:gridCol w:w="1649"/>
        <w:gridCol w:w="2160"/>
      </w:tblGrid>
      <w:tr w:rsidR="00E258CE" w:rsidRPr="00AA1DAD" w14:paraId="51C33CC5" w14:textId="77777777" w:rsidTr="727498C9">
        <w:tc>
          <w:tcPr>
            <w:tcW w:w="2851" w:type="dxa"/>
            <w:shd w:val="clear" w:color="auto" w:fill="000000" w:themeFill="text1"/>
          </w:tcPr>
          <w:p w14:paraId="5A8BE3B3" w14:textId="77777777" w:rsidR="00E258CE" w:rsidRPr="00AA1DAD" w:rsidRDefault="00E258CE" w:rsidP="00614D06">
            <w:pPr>
              <w:widowControl w:val="0"/>
              <w:autoSpaceDE w:val="0"/>
              <w:autoSpaceDN w:val="0"/>
              <w:spacing w:before="0" w:after="0"/>
              <w:ind w:right="540"/>
              <w:rPr>
                <w:rFonts w:ascii="Arial" w:eastAsia="Arial" w:hAnsi="Arial" w:cs="Arial"/>
                <w:color w:val="000000"/>
                <w:sz w:val="20"/>
                <w:szCs w:val="20"/>
                <w:lang w:bidi="en-US"/>
              </w:rPr>
            </w:pPr>
          </w:p>
        </w:tc>
        <w:tc>
          <w:tcPr>
            <w:tcW w:w="1649" w:type="dxa"/>
            <w:shd w:val="clear" w:color="auto" w:fill="548DD4" w:themeFill="text2" w:themeFillTint="99"/>
          </w:tcPr>
          <w:p w14:paraId="43AB20B8" w14:textId="77777777" w:rsidR="00E258CE" w:rsidRPr="00AA1DAD" w:rsidRDefault="00E258CE" w:rsidP="00614D06">
            <w:pPr>
              <w:widowControl w:val="0"/>
              <w:autoSpaceDE w:val="0"/>
              <w:autoSpaceDN w:val="0"/>
              <w:spacing w:before="0" w:after="0"/>
              <w:ind w:right="540"/>
              <w:rPr>
                <w:rFonts w:ascii="Arial" w:eastAsia="Arial" w:hAnsi="Arial" w:cs="Arial"/>
                <w:b/>
                <w:bCs/>
                <w:color w:val="FFFFFF" w:themeColor="background1"/>
                <w:sz w:val="20"/>
                <w:szCs w:val="20"/>
                <w:lang w:bidi="en-US"/>
              </w:rPr>
            </w:pPr>
            <w:r w:rsidRPr="00AA1DAD">
              <w:rPr>
                <w:rFonts w:ascii="Arial" w:eastAsia="Arial" w:hAnsi="Arial" w:cs="Arial"/>
                <w:b/>
                <w:bCs/>
                <w:color w:val="FFFFFF" w:themeColor="background1"/>
                <w:sz w:val="20"/>
                <w:szCs w:val="20"/>
                <w:lang w:bidi="en-US"/>
              </w:rPr>
              <w:t>Rating</w:t>
            </w:r>
          </w:p>
        </w:tc>
        <w:tc>
          <w:tcPr>
            <w:tcW w:w="2160" w:type="dxa"/>
            <w:shd w:val="clear" w:color="auto" w:fill="548DD4" w:themeFill="text2" w:themeFillTint="99"/>
          </w:tcPr>
          <w:p w14:paraId="171312C1" w14:textId="77777777" w:rsidR="00E258CE" w:rsidRPr="00AA1DAD" w:rsidRDefault="00E258CE" w:rsidP="00614D06">
            <w:pPr>
              <w:widowControl w:val="0"/>
              <w:autoSpaceDE w:val="0"/>
              <w:autoSpaceDN w:val="0"/>
              <w:spacing w:before="0" w:after="0"/>
              <w:ind w:right="540"/>
              <w:rPr>
                <w:rFonts w:ascii="Arial" w:eastAsia="Arial" w:hAnsi="Arial" w:cs="Arial"/>
                <w:b/>
                <w:bCs/>
                <w:color w:val="FFFFFF" w:themeColor="background1"/>
                <w:sz w:val="20"/>
                <w:szCs w:val="20"/>
                <w:lang w:bidi="en-US"/>
              </w:rPr>
            </w:pPr>
            <w:r w:rsidRPr="00AA1DAD">
              <w:rPr>
                <w:rFonts w:ascii="Arial" w:eastAsia="Arial" w:hAnsi="Arial" w:cs="Arial"/>
                <w:b/>
                <w:bCs/>
                <w:color w:val="FFFFFF" w:themeColor="background1"/>
                <w:sz w:val="20"/>
                <w:szCs w:val="20"/>
                <w:lang w:bidi="en-US"/>
              </w:rPr>
              <w:t xml:space="preserve">Rating Date </w:t>
            </w:r>
          </w:p>
        </w:tc>
      </w:tr>
      <w:tr w:rsidR="00E258CE" w:rsidRPr="00AA1DAD" w14:paraId="2D9C6271" w14:textId="77777777" w:rsidTr="727498C9">
        <w:tc>
          <w:tcPr>
            <w:tcW w:w="2851" w:type="dxa"/>
            <w:shd w:val="clear" w:color="auto" w:fill="548DD4" w:themeFill="text2" w:themeFillTint="99"/>
          </w:tcPr>
          <w:p w14:paraId="49FF366B" w14:textId="77777777" w:rsidR="00E258CE" w:rsidRPr="00AA1DAD" w:rsidRDefault="00E258CE" w:rsidP="00614D06">
            <w:pPr>
              <w:widowControl w:val="0"/>
              <w:autoSpaceDE w:val="0"/>
              <w:autoSpaceDN w:val="0"/>
              <w:spacing w:before="0" w:after="0"/>
              <w:ind w:right="540"/>
              <w:rPr>
                <w:rFonts w:ascii="Arial" w:eastAsia="Arial" w:hAnsi="Arial" w:cs="Arial"/>
                <w:color w:val="FFFFFF" w:themeColor="background1"/>
                <w:sz w:val="20"/>
                <w:szCs w:val="20"/>
                <w:lang w:bidi="en-US"/>
              </w:rPr>
            </w:pPr>
            <w:r w:rsidRPr="00AA1DAD">
              <w:rPr>
                <w:rFonts w:ascii="Arial" w:eastAsia="Arial" w:hAnsi="Arial" w:cs="Arial"/>
                <w:color w:val="FFFFFF" w:themeColor="background1"/>
                <w:sz w:val="20"/>
                <w:szCs w:val="20"/>
                <w:lang w:bidi="en-US"/>
              </w:rPr>
              <w:t>A.M. Best</w:t>
            </w:r>
          </w:p>
        </w:tc>
        <w:tc>
          <w:tcPr>
            <w:tcW w:w="1649" w:type="dxa"/>
          </w:tcPr>
          <w:p w14:paraId="5ED79371" w14:textId="77777777" w:rsidR="00E258CE" w:rsidRPr="00AA1DAD" w:rsidRDefault="00E258CE" w:rsidP="00614D06">
            <w:pPr>
              <w:widowControl w:val="0"/>
              <w:autoSpaceDE w:val="0"/>
              <w:autoSpaceDN w:val="0"/>
              <w:spacing w:before="0" w:after="0"/>
              <w:ind w:right="540"/>
              <w:rPr>
                <w:rFonts w:ascii="Arial" w:eastAsia="Arial" w:hAnsi="Arial" w:cs="Arial"/>
                <w:color w:val="000000"/>
                <w:sz w:val="20"/>
                <w:szCs w:val="20"/>
                <w:lang w:bidi="en-US"/>
              </w:rPr>
            </w:pPr>
          </w:p>
        </w:tc>
        <w:tc>
          <w:tcPr>
            <w:tcW w:w="2160" w:type="dxa"/>
          </w:tcPr>
          <w:p w14:paraId="0F403776" w14:textId="77777777" w:rsidR="00E258CE" w:rsidRPr="00AA1DAD" w:rsidRDefault="00E258CE" w:rsidP="00614D06">
            <w:pPr>
              <w:widowControl w:val="0"/>
              <w:autoSpaceDE w:val="0"/>
              <w:autoSpaceDN w:val="0"/>
              <w:spacing w:before="0" w:after="0"/>
              <w:ind w:right="540"/>
              <w:rPr>
                <w:rFonts w:ascii="Arial" w:eastAsia="Arial" w:hAnsi="Arial" w:cs="Arial"/>
                <w:color w:val="000000"/>
                <w:sz w:val="20"/>
                <w:szCs w:val="20"/>
                <w:lang w:bidi="en-US"/>
              </w:rPr>
            </w:pPr>
          </w:p>
        </w:tc>
      </w:tr>
      <w:tr w:rsidR="00E258CE" w:rsidRPr="00AA1DAD" w14:paraId="204420A3" w14:textId="77777777" w:rsidTr="727498C9">
        <w:tc>
          <w:tcPr>
            <w:tcW w:w="2851" w:type="dxa"/>
            <w:shd w:val="clear" w:color="auto" w:fill="548DD4" w:themeFill="text2" w:themeFillTint="99"/>
          </w:tcPr>
          <w:p w14:paraId="637941D8" w14:textId="77777777" w:rsidR="00E258CE" w:rsidRPr="00AA1DAD" w:rsidRDefault="00E258CE" w:rsidP="00614D06">
            <w:pPr>
              <w:widowControl w:val="0"/>
              <w:autoSpaceDE w:val="0"/>
              <w:autoSpaceDN w:val="0"/>
              <w:spacing w:before="0" w:after="0"/>
              <w:ind w:right="540"/>
              <w:rPr>
                <w:rFonts w:ascii="Arial" w:eastAsia="Arial" w:hAnsi="Arial" w:cs="Arial"/>
                <w:color w:val="FFFFFF" w:themeColor="background1"/>
                <w:sz w:val="20"/>
                <w:szCs w:val="20"/>
                <w:lang w:bidi="en-US"/>
              </w:rPr>
            </w:pPr>
            <w:r w:rsidRPr="00AA1DAD">
              <w:rPr>
                <w:rFonts w:ascii="Arial" w:eastAsia="Arial" w:hAnsi="Arial" w:cs="Arial"/>
                <w:color w:val="FFFFFF" w:themeColor="background1"/>
                <w:sz w:val="20"/>
                <w:szCs w:val="20"/>
                <w:lang w:bidi="en-US"/>
              </w:rPr>
              <w:t>Moody’s</w:t>
            </w:r>
          </w:p>
        </w:tc>
        <w:tc>
          <w:tcPr>
            <w:tcW w:w="1649" w:type="dxa"/>
          </w:tcPr>
          <w:p w14:paraId="3DDFEF88" w14:textId="77777777" w:rsidR="00E258CE" w:rsidRPr="00AA1DAD" w:rsidRDefault="00E258CE" w:rsidP="00614D06">
            <w:pPr>
              <w:widowControl w:val="0"/>
              <w:autoSpaceDE w:val="0"/>
              <w:autoSpaceDN w:val="0"/>
              <w:spacing w:before="0" w:after="0"/>
              <w:ind w:right="540"/>
              <w:rPr>
                <w:rFonts w:ascii="Arial" w:eastAsia="Arial" w:hAnsi="Arial" w:cs="Arial"/>
                <w:color w:val="000000"/>
                <w:sz w:val="20"/>
                <w:szCs w:val="20"/>
                <w:lang w:bidi="en-US"/>
              </w:rPr>
            </w:pPr>
          </w:p>
        </w:tc>
        <w:tc>
          <w:tcPr>
            <w:tcW w:w="2160" w:type="dxa"/>
          </w:tcPr>
          <w:p w14:paraId="52F51C1B" w14:textId="77777777" w:rsidR="00E258CE" w:rsidRPr="00AA1DAD" w:rsidRDefault="00E258CE" w:rsidP="00614D06">
            <w:pPr>
              <w:widowControl w:val="0"/>
              <w:autoSpaceDE w:val="0"/>
              <w:autoSpaceDN w:val="0"/>
              <w:spacing w:before="0" w:after="0"/>
              <w:ind w:right="540"/>
              <w:rPr>
                <w:rFonts w:ascii="Arial" w:eastAsia="Arial" w:hAnsi="Arial" w:cs="Arial"/>
                <w:color w:val="000000"/>
                <w:sz w:val="20"/>
                <w:szCs w:val="20"/>
                <w:lang w:bidi="en-US"/>
              </w:rPr>
            </w:pPr>
          </w:p>
        </w:tc>
      </w:tr>
      <w:tr w:rsidR="00E258CE" w:rsidRPr="00AA1DAD" w14:paraId="206BA2F8" w14:textId="77777777" w:rsidTr="727498C9">
        <w:tc>
          <w:tcPr>
            <w:tcW w:w="2851" w:type="dxa"/>
            <w:shd w:val="clear" w:color="auto" w:fill="548DD4" w:themeFill="text2" w:themeFillTint="99"/>
          </w:tcPr>
          <w:p w14:paraId="70A4C51C" w14:textId="77777777" w:rsidR="00E258CE" w:rsidRPr="00AA1DAD" w:rsidRDefault="00E258CE" w:rsidP="00614D06">
            <w:pPr>
              <w:widowControl w:val="0"/>
              <w:autoSpaceDE w:val="0"/>
              <w:autoSpaceDN w:val="0"/>
              <w:spacing w:before="0" w:after="0"/>
              <w:ind w:right="540"/>
              <w:rPr>
                <w:rFonts w:ascii="Arial" w:eastAsia="Arial" w:hAnsi="Arial" w:cs="Arial"/>
                <w:color w:val="FFFFFF" w:themeColor="background1"/>
                <w:sz w:val="20"/>
                <w:szCs w:val="20"/>
                <w:lang w:bidi="en-US"/>
              </w:rPr>
            </w:pPr>
            <w:r w:rsidRPr="00AA1DAD">
              <w:rPr>
                <w:rFonts w:ascii="Arial" w:eastAsia="Arial" w:hAnsi="Arial" w:cs="Arial"/>
                <w:color w:val="FFFFFF" w:themeColor="background1"/>
                <w:sz w:val="20"/>
                <w:szCs w:val="20"/>
                <w:lang w:bidi="en-US"/>
              </w:rPr>
              <w:t>Standard &amp; Poor’s</w:t>
            </w:r>
          </w:p>
        </w:tc>
        <w:tc>
          <w:tcPr>
            <w:tcW w:w="1649" w:type="dxa"/>
          </w:tcPr>
          <w:p w14:paraId="7C2AB057" w14:textId="35665733" w:rsidR="00E258CE" w:rsidRPr="00AA1DAD" w:rsidRDefault="00E258CE" w:rsidP="00614D06">
            <w:pPr>
              <w:widowControl w:val="0"/>
              <w:autoSpaceDE w:val="0"/>
              <w:autoSpaceDN w:val="0"/>
              <w:spacing w:before="0" w:after="0"/>
              <w:ind w:right="540"/>
              <w:rPr>
                <w:rFonts w:ascii="Arial" w:eastAsia="Arial" w:hAnsi="Arial" w:cs="Arial"/>
                <w:color w:val="000000"/>
                <w:sz w:val="20"/>
                <w:szCs w:val="20"/>
                <w:lang w:bidi="en-US"/>
              </w:rPr>
            </w:pPr>
          </w:p>
        </w:tc>
        <w:tc>
          <w:tcPr>
            <w:tcW w:w="2160" w:type="dxa"/>
          </w:tcPr>
          <w:p w14:paraId="0CBBEC79" w14:textId="77777777" w:rsidR="00E258CE" w:rsidRPr="00AA1DAD" w:rsidRDefault="00E258CE" w:rsidP="00614D06">
            <w:pPr>
              <w:widowControl w:val="0"/>
              <w:autoSpaceDE w:val="0"/>
              <w:autoSpaceDN w:val="0"/>
              <w:spacing w:before="0" w:after="0"/>
              <w:ind w:right="540"/>
              <w:rPr>
                <w:rFonts w:ascii="Arial" w:eastAsia="Arial" w:hAnsi="Arial" w:cs="Arial"/>
                <w:color w:val="000000"/>
                <w:sz w:val="20"/>
                <w:szCs w:val="20"/>
                <w:lang w:bidi="en-US"/>
              </w:rPr>
            </w:pPr>
          </w:p>
        </w:tc>
      </w:tr>
    </w:tbl>
    <w:p w14:paraId="5C57C2BB" w14:textId="77777777" w:rsidR="00E258CE" w:rsidRPr="00CA5076" w:rsidRDefault="00E258CE" w:rsidP="00E258CE">
      <w:pPr>
        <w:widowControl w:val="0"/>
        <w:autoSpaceDE w:val="0"/>
        <w:autoSpaceDN w:val="0"/>
        <w:spacing w:before="0" w:after="0"/>
        <w:ind w:right="540"/>
        <w:jc w:val="both"/>
        <w:rPr>
          <w:rFonts w:ascii="Arial" w:eastAsia="Arial" w:hAnsi="Arial" w:cs="Arial"/>
          <w:color w:val="000000"/>
          <w:lang w:bidi="en-US"/>
        </w:rPr>
      </w:pPr>
    </w:p>
    <w:p w14:paraId="2DD67A71" w14:textId="2922FE47" w:rsidR="00E258CE" w:rsidRDefault="00E258CE" w:rsidP="00A07D09">
      <w:pPr>
        <w:widowControl w:val="0"/>
        <w:tabs>
          <w:tab w:val="left" w:pos="720"/>
        </w:tabs>
        <w:autoSpaceDE w:val="0"/>
        <w:autoSpaceDN w:val="0"/>
        <w:spacing w:before="0" w:after="0"/>
        <w:jc w:val="both"/>
        <w:rPr>
          <w:rFonts w:ascii="Arial" w:eastAsia="Arial" w:hAnsi="Arial" w:cs="Arial"/>
          <w:lang w:bidi="en-US"/>
        </w:rPr>
      </w:pPr>
      <w:r>
        <w:rPr>
          <w:rFonts w:ascii="Arial" w:eastAsia="Arial" w:hAnsi="Arial" w:cs="Arial"/>
          <w:lang w:bidi="en-US"/>
        </w:rPr>
        <w:t>6.1.</w:t>
      </w:r>
      <w:r w:rsidR="003971AE">
        <w:rPr>
          <w:rFonts w:ascii="Arial" w:eastAsia="Arial" w:hAnsi="Arial" w:cs="Arial"/>
          <w:lang w:bidi="en-US"/>
        </w:rPr>
        <w:t>7</w:t>
      </w:r>
      <w:r w:rsidRPr="00CA5076">
        <w:rPr>
          <w:rFonts w:ascii="Arial" w:eastAsia="Arial" w:hAnsi="Arial" w:cs="Arial"/>
          <w:lang w:bidi="en-US"/>
        </w:rPr>
        <w:tab/>
        <w:t xml:space="preserve">What is the financial size category assigned to your company by A.M. Best? </w:t>
      </w:r>
    </w:p>
    <w:p w14:paraId="710DAE49" w14:textId="2C968F87" w:rsidR="00A85CD8" w:rsidRDefault="00D33825" w:rsidP="00A85CD8">
      <w:pPr>
        <w:pStyle w:val="Heading2"/>
        <w:numPr>
          <w:ilvl w:val="0"/>
          <w:numId w:val="0"/>
        </w:numPr>
        <w:rPr>
          <w:rFonts w:eastAsia="Arial"/>
          <w:lang w:bidi="en-US"/>
        </w:rPr>
      </w:pPr>
      <w:r>
        <w:rPr>
          <w:rFonts w:eastAsia="Arial"/>
          <w:lang w:bidi="en-US"/>
        </w:rPr>
        <w:lastRenderedPageBreak/>
        <w:t>6.2</w:t>
      </w:r>
      <w:r w:rsidR="00A85CD8">
        <w:rPr>
          <w:rFonts w:eastAsia="Arial"/>
          <w:lang w:bidi="en-US"/>
        </w:rPr>
        <w:tab/>
        <w:t xml:space="preserve">Experience and References </w:t>
      </w:r>
    </w:p>
    <w:p w14:paraId="218F1691" w14:textId="5EFA64C5" w:rsidR="004B69D4" w:rsidRPr="00AE149B" w:rsidRDefault="004B69D4" w:rsidP="000441DB">
      <w:pPr>
        <w:pStyle w:val="LRWLBodyText"/>
        <w:spacing w:before="0" w:after="0"/>
        <w:jc w:val="both"/>
        <w:rPr>
          <w:rFonts w:eastAsia="Arial" w:cs="Arial"/>
          <w:lang w:bidi="en-US"/>
        </w:rPr>
      </w:pPr>
      <w:r w:rsidRPr="00AE149B">
        <w:rPr>
          <w:rFonts w:eastAsia="Arial" w:cs="Arial"/>
          <w:lang w:bidi="en-US"/>
        </w:rPr>
        <w:t>6.2.1</w:t>
      </w:r>
      <w:r w:rsidRPr="00AE149B">
        <w:rPr>
          <w:rFonts w:eastAsia="Arial" w:cs="Arial"/>
          <w:lang w:bidi="en-US"/>
        </w:rPr>
        <w:tab/>
        <w:t xml:space="preserve">The RFP evaluation committee may contact the references of selected Proposers to determine the quality of services provided and work performed by the Proposer, customer satisfaction, etc. At least one reference should be an entity with enrollment of at least 10,000 employees for whom your organization provides services similar to those described in this RFP. Use FORM F – Vendor References to provide references. The results of the reference checks will be used to inform evaluation committee members about the Proposer’s past performance and ability to perform the Services. </w:t>
      </w:r>
    </w:p>
    <w:p w14:paraId="79BB431F" w14:textId="77777777" w:rsidR="004B69D4" w:rsidRPr="00AE149B" w:rsidRDefault="004B69D4" w:rsidP="00A85CD8">
      <w:pPr>
        <w:pStyle w:val="LRWLBodyText"/>
        <w:spacing w:before="0" w:after="0"/>
        <w:rPr>
          <w:rFonts w:eastAsia="Arial" w:cs="Arial"/>
          <w:lang w:bidi="en-US"/>
        </w:rPr>
      </w:pPr>
    </w:p>
    <w:p w14:paraId="34E40767" w14:textId="39D1BC53" w:rsidR="00A85CD8" w:rsidRPr="00AE149B" w:rsidRDefault="004B69D4" w:rsidP="000441DB">
      <w:pPr>
        <w:pStyle w:val="LRWLBodyText"/>
        <w:spacing w:before="0" w:after="0"/>
        <w:jc w:val="both"/>
        <w:rPr>
          <w:rFonts w:eastAsia="Arial" w:cs="Arial"/>
          <w:lang w:bidi="en-US"/>
        </w:rPr>
      </w:pPr>
      <w:r w:rsidRPr="00AE149B">
        <w:rPr>
          <w:rFonts w:eastAsia="Arial" w:cs="Arial"/>
          <w:lang w:bidi="en-US"/>
        </w:rPr>
        <w:t>6.2.2</w:t>
      </w:r>
      <w:r w:rsidR="00A85CD8" w:rsidRPr="00AE149B">
        <w:rPr>
          <w:rFonts w:eastAsia="Arial" w:cs="Arial"/>
          <w:lang w:bidi="en-US"/>
        </w:rPr>
        <w:tab/>
        <w:t>Describe your organization’s client retention history. The response must address the following:</w:t>
      </w:r>
    </w:p>
    <w:p w14:paraId="2AFCCF03" w14:textId="0057376E" w:rsidR="00A85CD8" w:rsidRPr="00525DB4" w:rsidRDefault="00A85CD8" w:rsidP="006D00AC">
      <w:pPr>
        <w:pStyle w:val="LRWLBodyText"/>
        <w:numPr>
          <w:ilvl w:val="1"/>
          <w:numId w:val="17"/>
        </w:numPr>
        <w:spacing w:before="0" w:after="0"/>
        <w:ind w:left="1080"/>
        <w:rPr>
          <w:rFonts w:eastAsia="Arial"/>
          <w:lang w:bidi="en-US"/>
        </w:rPr>
      </w:pPr>
      <w:r w:rsidRPr="00525DB4">
        <w:rPr>
          <w:rFonts w:eastAsia="Arial"/>
          <w:lang w:bidi="en-US"/>
        </w:rPr>
        <w:t xml:space="preserve">Client retention statistics for each of the last five </w:t>
      </w:r>
      <w:r w:rsidR="007E0525">
        <w:rPr>
          <w:rFonts w:eastAsia="Arial"/>
          <w:lang w:bidi="en-US"/>
        </w:rPr>
        <w:t xml:space="preserve">(5) </w:t>
      </w:r>
      <w:r w:rsidRPr="00525DB4">
        <w:rPr>
          <w:rFonts w:eastAsia="Arial"/>
          <w:lang w:bidi="en-US"/>
        </w:rPr>
        <w:t>years</w:t>
      </w:r>
    </w:p>
    <w:p w14:paraId="3F9E82B4" w14:textId="2CF6178E" w:rsidR="00A85CD8" w:rsidRPr="00525DB4" w:rsidRDefault="00A85CD8" w:rsidP="006D00AC">
      <w:pPr>
        <w:pStyle w:val="LRWLBodyText"/>
        <w:numPr>
          <w:ilvl w:val="1"/>
          <w:numId w:val="17"/>
        </w:numPr>
        <w:spacing w:before="0" w:after="0"/>
        <w:ind w:left="1080"/>
        <w:rPr>
          <w:rFonts w:eastAsia="Arial"/>
          <w:lang w:bidi="en-US"/>
        </w:rPr>
      </w:pPr>
      <w:r w:rsidRPr="00525DB4">
        <w:rPr>
          <w:rFonts w:eastAsia="Arial"/>
          <w:lang w:bidi="en-US"/>
        </w:rPr>
        <w:t>Average client relationship duration</w:t>
      </w:r>
      <w:r w:rsidR="008B5C32">
        <w:rPr>
          <w:rFonts w:eastAsia="Arial"/>
          <w:lang w:bidi="en-US"/>
        </w:rPr>
        <w:t xml:space="preserve"> </w:t>
      </w:r>
    </w:p>
    <w:p w14:paraId="3F08FA59" w14:textId="77F27CF3" w:rsidR="00A85CD8" w:rsidRDefault="00A85CD8" w:rsidP="006D00AC">
      <w:pPr>
        <w:pStyle w:val="LRWLBodyText"/>
        <w:numPr>
          <w:ilvl w:val="1"/>
          <w:numId w:val="17"/>
        </w:numPr>
        <w:spacing w:before="0" w:after="0"/>
        <w:ind w:left="1080"/>
        <w:rPr>
          <w:rFonts w:eastAsia="Arial"/>
          <w:lang w:bidi="en-US"/>
        </w:rPr>
      </w:pPr>
      <w:r w:rsidRPr="00525DB4">
        <w:rPr>
          <w:rFonts w:eastAsia="Arial"/>
          <w:lang w:bidi="en-US"/>
        </w:rPr>
        <w:t>For those clients that left, provide the percentage that left due to issues pertaining to services provided by your organization</w:t>
      </w:r>
    </w:p>
    <w:p w14:paraId="567902B2" w14:textId="77777777" w:rsidR="00A85CD8" w:rsidRPr="00525DB4" w:rsidRDefault="00A85CD8" w:rsidP="00A85CD8">
      <w:pPr>
        <w:pStyle w:val="LRWLBodyText"/>
        <w:spacing w:before="0" w:after="0"/>
        <w:ind w:left="720"/>
        <w:rPr>
          <w:rFonts w:eastAsia="Arial"/>
          <w:lang w:bidi="en-US"/>
        </w:rPr>
      </w:pPr>
    </w:p>
    <w:p w14:paraId="7B6942BF" w14:textId="6F07165A" w:rsidR="00A85CD8" w:rsidRPr="00525DB4" w:rsidRDefault="004B69D4" w:rsidP="00A85CD8">
      <w:pPr>
        <w:pStyle w:val="LRWLBodyText"/>
        <w:spacing w:before="0" w:after="0"/>
        <w:rPr>
          <w:rFonts w:eastAsia="Arial" w:cs="Arial"/>
          <w:lang w:bidi="en-US"/>
        </w:rPr>
      </w:pPr>
      <w:r>
        <w:rPr>
          <w:rFonts w:eastAsia="Arial" w:cs="Arial"/>
          <w:lang w:bidi="en-US"/>
        </w:rPr>
        <w:t>6.2.3</w:t>
      </w:r>
      <w:r>
        <w:rPr>
          <w:rFonts w:eastAsia="Arial" w:cs="Arial"/>
          <w:lang w:bidi="en-US"/>
        </w:rPr>
        <w:tab/>
      </w:r>
      <w:r w:rsidR="00A85CD8" w:rsidRPr="00525DB4">
        <w:rPr>
          <w:rFonts w:eastAsia="Arial" w:cs="Arial"/>
          <w:lang w:bidi="en-US"/>
        </w:rPr>
        <w:t xml:space="preserve">Describe </w:t>
      </w:r>
      <w:r w:rsidR="00A85CD8">
        <w:rPr>
          <w:rFonts w:eastAsia="Arial" w:cs="Arial"/>
          <w:lang w:bidi="en-US"/>
        </w:rPr>
        <w:t>your organization’s</w:t>
      </w:r>
      <w:r w:rsidR="00A85CD8" w:rsidRPr="00525DB4">
        <w:rPr>
          <w:rFonts w:eastAsia="Arial" w:cs="Arial"/>
          <w:lang w:bidi="en-US"/>
        </w:rPr>
        <w:t xml:space="preserve"> experience in administering disability plans. The response must include the following:</w:t>
      </w:r>
    </w:p>
    <w:p w14:paraId="1032A2A9" w14:textId="0358474D" w:rsidR="00A85CD8" w:rsidRPr="00AE149B" w:rsidRDefault="00A85CD8" w:rsidP="006D00AC">
      <w:pPr>
        <w:widowControl w:val="0"/>
        <w:numPr>
          <w:ilvl w:val="2"/>
          <w:numId w:val="49"/>
        </w:numPr>
        <w:tabs>
          <w:tab w:val="left" w:pos="1080"/>
        </w:tabs>
        <w:autoSpaceDE w:val="0"/>
        <w:autoSpaceDN w:val="0"/>
        <w:spacing w:before="0" w:after="0"/>
        <w:ind w:left="1080" w:hanging="360"/>
        <w:jc w:val="both"/>
        <w:rPr>
          <w:rFonts w:ascii="Arial" w:eastAsia="Arial" w:hAnsi="Arial" w:cs="Arial"/>
          <w:lang w:bidi="en-US"/>
        </w:rPr>
      </w:pPr>
      <w:r w:rsidRPr="00AE149B">
        <w:rPr>
          <w:rFonts w:ascii="Arial" w:eastAsia="Arial" w:hAnsi="Arial" w:cs="Arial"/>
          <w:lang w:bidi="en-US"/>
        </w:rPr>
        <w:t>A list of plans that the vendor has administered, including the size of each</w:t>
      </w:r>
      <w:r w:rsidR="00CE599F" w:rsidRPr="00AE149B">
        <w:rPr>
          <w:rFonts w:ascii="Arial" w:eastAsia="Arial" w:hAnsi="Arial" w:cs="Arial"/>
          <w:lang w:bidi="en-US"/>
        </w:rPr>
        <w:t xml:space="preserve"> and the number of years your organization has provided services to th</w:t>
      </w:r>
      <w:r w:rsidR="00D33825" w:rsidRPr="00AE149B">
        <w:rPr>
          <w:rFonts w:ascii="Arial" w:eastAsia="Arial" w:hAnsi="Arial" w:cs="Arial"/>
          <w:lang w:bidi="en-US"/>
        </w:rPr>
        <w:t>at</w:t>
      </w:r>
      <w:r w:rsidR="00CE599F" w:rsidRPr="00AE149B">
        <w:rPr>
          <w:rFonts w:ascii="Arial" w:eastAsia="Arial" w:hAnsi="Arial" w:cs="Arial"/>
          <w:lang w:bidi="en-US"/>
        </w:rPr>
        <w:t xml:space="preserve"> client</w:t>
      </w:r>
      <w:r w:rsidRPr="00AE149B">
        <w:rPr>
          <w:rFonts w:ascii="Arial" w:eastAsia="Arial" w:hAnsi="Arial" w:cs="Arial"/>
          <w:lang w:bidi="en-US"/>
        </w:rPr>
        <w:t>; include organization contact name, address, and telephone number</w:t>
      </w:r>
    </w:p>
    <w:p w14:paraId="0196D7E2" w14:textId="6CB40D3E" w:rsidR="00A85CD8" w:rsidRPr="00AE149B" w:rsidRDefault="00A85CD8" w:rsidP="006D00AC">
      <w:pPr>
        <w:widowControl w:val="0"/>
        <w:numPr>
          <w:ilvl w:val="2"/>
          <w:numId w:val="49"/>
        </w:numPr>
        <w:tabs>
          <w:tab w:val="left" w:pos="1080"/>
        </w:tabs>
        <w:autoSpaceDE w:val="0"/>
        <w:autoSpaceDN w:val="0"/>
        <w:spacing w:before="0" w:after="0"/>
        <w:ind w:left="1080" w:hanging="360"/>
        <w:jc w:val="both"/>
        <w:rPr>
          <w:rFonts w:ascii="Arial" w:eastAsia="Arial" w:hAnsi="Arial" w:cs="Arial"/>
          <w:lang w:bidi="en-US"/>
        </w:rPr>
      </w:pPr>
      <w:r w:rsidRPr="00AE149B">
        <w:rPr>
          <w:rFonts w:ascii="Arial" w:eastAsia="Arial" w:hAnsi="Arial" w:cs="Arial"/>
          <w:lang w:bidi="en-US"/>
        </w:rPr>
        <w:t>The services provided, including the number of insured individuals or employees and whether these services were automated or manual</w:t>
      </w:r>
    </w:p>
    <w:p w14:paraId="12E4AC35" w14:textId="526CED2C" w:rsidR="00A85CD8" w:rsidRPr="00AE149B" w:rsidRDefault="00A85CD8" w:rsidP="006D00AC">
      <w:pPr>
        <w:widowControl w:val="0"/>
        <w:numPr>
          <w:ilvl w:val="2"/>
          <w:numId w:val="49"/>
        </w:numPr>
        <w:tabs>
          <w:tab w:val="left" w:pos="1080"/>
        </w:tabs>
        <w:autoSpaceDE w:val="0"/>
        <w:autoSpaceDN w:val="0"/>
        <w:spacing w:before="0" w:after="0"/>
        <w:ind w:left="1080" w:hanging="360"/>
        <w:jc w:val="both"/>
        <w:rPr>
          <w:rFonts w:ascii="Arial" w:eastAsia="Arial" w:hAnsi="Arial" w:cs="Arial"/>
          <w:lang w:bidi="en-US"/>
        </w:rPr>
      </w:pPr>
      <w:r w:rsidRPr="00AE149B">
        <w:rPr>
          <w:rFonts w:ascii="Arial" w:eastAsia="Arial" w:hAnsi="Arial" w:cs="Arial"/>
          <w:lang w:bidi="en-US"/>
        </w:rPr>
        <w:t>Samples of any applicable administrative contracts</w:t>
      </w:r>
    </w:p>
    <w:p w14:paraId="69AF1C15" w14:textId="37D38F52" w:rsidR="00A85CD8" w:rsidRPr="00525DB4" w:rsidRDefault="00A85CD8" w:rsidP="006D00AC">
      <w:pPr>
        <w:widowControl w:val="0"/>
        <w:numPr>
          <w:ilvl w:val="2"/>
          <w:numId w:val="49"/>
        </w:numPr>
        <w:tabs>
          <w:tab w:val="left" w:pos="1080"/>
        </w:tabs>
        <w:autoSpaceDE w:val="0"/>
        <w:autoSpaceDN w:val="0"/>
        <w:spacing w:before="0" w:after="0"/>
        <w:ind w:left="1080" w:hanging="360"/>
        <w:jc w:val="both"/>
        <w:rPr>
          <w:rFonts w:ascii="Arial" w:eastAsia="Arial" w:hAnsi="Arial" w:cs="Arial"/>
          <w:lang w:bidi="en-US"/>
        </w:rPr>
      </w:pPr>
      <w:r w:rsidRPr="00AE149B">
        <w:rPr>
          <w:rFonts w:ascii="Arial" w:eastAsia="Arial" w:hAnsi="Arial" w:cs="Arial"/>
          <w:lang w:bidi="en-US"/>
        </w:rPr>
        <w:t>Telecommunic</w:t>
      </w:r>
      <w:r w:rsidRPr="00525DB4">
        <w:rPr>
          <w:rFonts w:ascii="Arial" w:eastAsia="Arial" w:hAnsi="Arial" w:cs="Arial"/>
          <w:lang w:bidi="en-US"/>
        </w:rPr>
        <w:t>ations network, including approach to providing online access to users</w:t>
      </w:r>
    </w:p>
    <w:p w14:paraId="7DD54B1F" w14:textId="77777777" w:rsidR="00A85CD8" w:rsidRPr="00525DB4" w:rsidRDefault="00A85CD8" w:rsidP="00A85CD8">
      <w:pPr>
        <w:widowControl w:val="0"/>
        <w:tabs>
          <w:tab w:val="left" w:pos="7110"/>
        </w:tabs>
        <w:autoSpaceDE w:val="0"/>
        <w:autoSpaceDN w:val="0"/>
        <w:spacing w:before="0" w:after="0"/>
        <w:jc w:val="both"/>
        <w:rPr>
          <w:rFonts w:ascii="Arial" w:eastAsia="Arial" w:hAnsi="Arial" w:cs="Arial"/>
          <w:lang w:bidi="en-US"/>
        </w:rPr>
      </w:pPr>
    </w:p>
    <w:p w14:paraId="7AAFE596" w14:textId="77777777" w:rsidR="00A85CD8" w:rsidRPr="00525DB4" w:rsidRDefault="00A85CD8" w:rsidP="00BB3A61">
      <w:pPr>
        <w:widowControl w:val="0"/>
        <w:tabs>
          <w:tab w:val="left" w:pos="7110"/>
        </w:tabs>
        <w:autoSpaceDE w:val="0"/>
        <w:autoSpaceDN w:val="0"/>
        <w:spacing w:before="0" w:after="0"/>
        <w:ind w:left="720"/>
        <w:jc w:val="both"/>
        <w:rPr>
          <w:rFonts w:ascii="Arial" w:eastAsia="Arial" w:hAnsi="Arial" w:cs="Arial"/>
          <w:lang w:bidi="en-US"/>
        </w:rPr>
      </w:pPr>
      <w:r w:rsidRPr="00525DB4">
        <w:rPr>
          <w:rFonts w:ascii="Arial" w:eastAsia="Arial" w:hAnsi="Arial" w:cs="Arial"/>
          <w:lang w:bidi="en-US"/>
        </w:rPr>
        <w:t xml:space="preserve">The Board specifically reserves the right to contact </w:t>
      </w:r>
      <w:r w:rsidRPr="00A07D09">
        <w:rPr>
          <w:rFonts w:ascii="Arial" w:eastAsia="Arial" w:hAnsi="Arial" w:cs="Arial"/>
          <w:lang w:bidi="en-US"/>
        </w:rPr>
        <w:t>any</w:t>
      </w:r>
      <w:r w:rsidRPr="00525DB4">
        <w:rPr>
          <w:rFonts w:ascii="Arial" w:eastAsia="Arial" w:hAnsi="Arial" w:cs="Arial"/>
          <w:lang w:bidi="en-US"/>
        </w:rPr>
        <w:t xml:space="preserve"> of the listed organizations for information about the firm's performance under past and present contracts.</w:t>
      </w:r>
    </w:p>
    <w:p w14:paraId="4907991D" w14:textId="77777777" w:rsidR="00A85CD8" w:rsidRPr="00525DB4" w:rsidRDefault="00A85CD8" w:rsidP="00A85CD8">
      <w:pPr>
        <w:widowControl w:val="0"/>
        <w:tabs>
          <w:tab w:val="left" w:pos="7110"/>
        </w:tabs>
        <w:autoSpaceDE w:val="0"/>
        <w:autoSpaceDN w:val="0"/>
        <w:spacing w:before="0" w:after="0"/>
        <w:jc w:val="both"/>
        <w:rPr>
          <w:rFonts w:ascii="Arial" w:eastAsia="Arial" w:hAnsi="Arial" w:cs="Arial"/>
          <w:lang w:bidi="en-US"/>
        </w:rPr>
      </w:pPr>
    </w:p>
    <w:p w14:paraId="4389BD7C" w14:textId="19D49D78" w:rsidR="00A85CD8" w:rsidRPr="00525DB4" w:rsidRDefault="004B69D4" w:rsidP="00A85CD8">
      <w:pPr>
        <w:widowControl w:val="0"/>
        <w:tabs>
          <w:tab w:val="left" w:pos="720"/>
          <w:tab w:val="left" w:pos="7110"/>
        </w:tabs>
        <w:autoSpaceDE w:val="0"/>
        <w:autoSpaceDN w:val="0"/>
        <w:spacing w:before="0" w:after="0"/>
        <w:jc w:val="both"/>
        <w:rPr>
          <w:rFonts w:ascii="Arial" w:eastAsia="Arial" w:hAnsi="Arial" w:cs="Arial"/>
          <w:lang w:bidi="en-US"/>
        </w:rPr>
      </w:pPr>
      <w:r>
        <w:rPr>
          <w:rFonts w:ascii="Arial" w:eastAsia="Arial" w:hAnsi="Arial" w:cs="Arial"/>
          <w:lang w:bidi="en-US"/>
        </w:rPr>
        <w:t>6.2.4</w:t>
      </w:r>
      <w:r w:rsidR="00A85CD8">
        <w:rPr>
          <w:rFonts w:ascii="Arial" w:eastAsia="Arial" w:hAnsi="Arial" w:cs="Arial"/>
          <w:lang w:bidi="en-US"/>
        </w:rPr>
        <w:tab/>
      </w:r>
      <w:r w:rsidR="00A85CD8" w:rsidRPr="00525DB4">
        <w:rPr>
          <w:rFonts w:ascii="Arial" w:eastAsia="Arial" w:hAnsi="Arial" w:cs="Arial"/>
          <w:lang w:bidi="en-US"/>
        </w:rPr>
        <w:t>Provide information regarding past contract performance. The response must include specific</w:t>
      </w:r>
      <w:r w:rsidR="008B5C32">
        <w:rPr>
          <w:rFonts w:ascii="Arial" w:eastAsia="Arial" w:hAnsi="Arial" w:cs="Arial"/>
          <w:lang w:bidi="en-US"/>
        </w:rPr>
        <w:t>,</w:t>
      </w:r>
      <w:r w:rsidR="00A85CD8" w:rsidRPr="00525DB4">
        <w:rPr>
          <w:rFonts w:ascii="Arial" w:eastAsia="Arial" w:hAnsi="Arial" w:cs="Arial"/>
          <w:lang w:bidi="en-US"/>
        </w:rPr>
        <w:t xml:space="preserve"> detailed information regarding the following: </w:t>
      </w:r>
    </w:p>
    <w:p w14:paraId="1637109F" w14:textId="78C975E2" w:rsidR="00A85CD8" w:rsidRPr="00204709" w:rsidRDefault="00A85CD8" w:rsidP="006D00AC">
      <w:pPr>
        <w:pStyle w:val="ETFNormal"/>
        <w:numPr>
          <w:ilvl w:val="0"/>
          <w:numId w:val="18"/>
        </w:numPr>
        <w:spacing w:before="0" w:after="0"/>
        <w:ind w:left="1080"/>
        <w:rPr>
          <w:rFonts w:eastAsia="Arial"/>
          <w:lang w:bidi="en-US"/>
        </w:rPr>
      </w:pPr>
      <w:r w:rsidRPr="00204709">
        <w:rPr>
          <w:rFonts w:eastAsia="Arial"/>
          <w:lang w:bidi="en-US"/>
        </w:rPr>
        <w:t xml:space="preserve">Any and all situations where </w:t>
      </w:r>
      <w:r>
        <w:rPr>
          <w:rFonts w:eastAsia="Arial"/>
          <w:lang w:bidi="en-US"/>
        </w:rPr>
        <w:t>your organization</w:t>
      </w:r>
      <w:r w:rsidRPr="00204709">
        <w:rPr>
          <w:rFonts w:eastAsia="Arial"/>
          <w:lang w:bidi="en-US"/>
        </w:rPr>
        <w:t xml:space="preserve"> has defaulted on a contract to administer an insurance program</w:t>
      </w:r>
    </w:p>
    <w:p w14:paraId="59855DAE" w14:textId="63BC45FA" w:rsidR="00A85CD8" w:rsidRPr="00204709" w:rsidRDefault="00A85CD8" w:rsidP="006D00AC">
      <w:pPr>
        <w:pStyle w:val="ETFNormal"/>
        <w:numPr>
          <w:ilvl w:val="0"/>
          <w:numId w:val="18"/>
        </w:numPr>
        <w:spacing w:before="0" w:after="0"/>
        <w:ind w:left="1080"/>
        <w:rPr>
          <w:rFonts w:eastAsia="Arial"/>
          <w:lang w:bidi="en-US"/>
        </w:rPr>
      </w:pPr>
      <w:r w:rsidRPr="00204709">
        <w:rPr>
          <w:rFonts w:eastAsia="Arial"/>
          <w:lang w:bidi="en-US"/>
        </w:rPr>
        <w:t xml:space="preserve">Any and all litigation </w:t>
      </w:r>
      <w:r>
        <w:rPr>
          <w:rFonts w:eastAsia="Arial"/>
          <w:lang w:bidi="en-US"/>
        </w:rPr>
        <w:t xml:space="preserve">your organization has been involved in </w:t>
      </w:r>
      <w:r w:rsidRPr="00204709">
        <w:rPr>
          <w:rFonts w:eastAsia="Arial"/>
          <w:lang w:bidi="en-US"/>
        </w:rPr>
        <w:t>regarding contracts to administer an insurance program</w:t>
      </w:r>
    </w:p>
    <w:p w14:paraId="6C67C5B5" w14:textId="48D570CB" w:rsidR="00A85CD8" w:rsidRPr="00204709" w:rsidRDefault="00A85CD8" w:rsidP="006D00AC">
      <w:pPr>
        <w:pStyle w:val="ETFNormal"/>
        <w:numPr>
          <w:ilvl w:val="0"/>
          <w:numId w:val="18"/>
        </w:numPr>
        <w:spacing w:before="0" w:after="0"/>
        <w:ind w:left="1080"/>
        <w:rPr>
          <w:rFonts w:eastAsia="Arial"/>
          <w:lang w:bidi="en-US"/>
        </w:rPr>
      </w:pPr>
      <w:r w:rsidRPr="00204709">
        <w:rPr>
          <w:rFonts w:eastAsia="Arial"/>
          <w:lang w:bidi="en-US"/>
        </w:rPr>
        <w:t xml:space="preserve">Any and all situations where a contract has been canceled or where a contract was not renewed due to alleged fault on the part of </w:t>
      </w:r>
      <w:r>
        <w:rPr>
          <w:rFonts w:eastAsia="Arial"/>
          <w:lang w:bidi="en-US"/>
        </w:rPr>
        <w:t>your organization</w:t>
      </w:r>
    </w:p>
    <w:p w14:paraId="6418A75D" w14:textId="3F5507F1" w:rsidR="00A85CD8" w:rsidRPr="00204709" w:rsidRDefault="00A85CD8" w:rsidP="006D00AC">
      <w:pPr>
        <w:pStyle w:val="ETFNormal"/>
        <w:numPr>
          <w:ilvl w:val="0"/>
          <w:numId w:val="18"/>
        </w:numPr>
        <w:spacing w:before="0" w:after="0"/>
        <w:ind w:left="1080"/>
        <w:rPr>
          <w:rFonts w:eastAsia="Arial"/>
          <w:lang w:bidi="en-US"/>
        </w:rPr>
      </w:pPr>
      <w:r>
        <w:rPr>
          <w:rFonts w:eastAsia="Arial"/>
          <w:lang w:bidi="en-US"/>
        </w:rPr>
        <w:t>A</w:t>
      </w:r>
      <w:r w:rsidRPr="00204709">
        <w:rPr>
          <w:rFonts w:eastAsia="Arial"/>
          <w:lang w:bidi="en-US"/>
        </w:rPr>
        <w:t>ny</w:t>
      </w:r>
      <w:r>
        <w:rPr>
          <w:rFonts w:eastAsia="Arial"/>
          <w:lang w:bidi="en-US"/>
        </w:rPr>
        <w:t xml:space="preserve"> and all</w:t>
      </w:r>
      <w:r w:rsidRPr="00204709">
        <w:rPr>
          <w:rFonts w:eastAsia="Arial"/>
          <w:lang w:bidi="en-US"/>
        </w:rPr>
        <w:t xml:space="preserve"> litigation involving </w:t>
      </w:r>
      <w:r>
        <w:rPr>
          <w:rFonts w:eastAsia="Arial"/>
          <w:lang w:bidi="en-US"/>
        </w:rPr>
        <w:t xml:space="preserve">a </w:t>
      </w:r>
      <w:r w:rsidRPr="00204709">
        <w:rPr>
          <w:rFonts w:eastAsia="Arial"/>
          <w:lang w:bidi="en-US"/>
        </w:rPr>
        <w:t xml:space="preserve">contract </w:t>
      </w:r>
      <w:r>
        <w:rPr>
          <w:rFonts w:eastAsia="Arial"/>
          <w:lang w:bidi="en-US"/>
        </w:rPr>
        <w:t xml:space="preserve">dispute </w:t>
      </w:r>
      <w:r w:rsidRPr="00204709">
        <w:rPr>
          <w:rFonts w:eastAsia="Arial"/>
          <w:lang w:bidi="en-US"/>
        </w:rPr>
        <w:t xml:space="preserve">in which </w:t>
      </w:r>
      <w:r>
        <w:rPr>
          <w:rFonts w:eastAsia="Arial"/>
          <w:lang w:bidi="en-US"/>
        </w:rPr>
        <w:t>your organization</w:t>
      </w:r>
      <w:r w:rsidRPr="00204709">
        <w:rPr>
          <w:rFonts w:eastAsia="Arial"/>
          <w:lang w:bidi="en-US"/>
        </w:rPr>
        <w:t xml:space="preserve"> has been or is involved</w:t>
      </w:r>
    </w:p>
    <w:p w14:paraId="20D9894E" w14:textId="77777777" w:rsidR="00A85CD8" w:rsidRPr="00525DB4" w:rsidRDefault="00A85CD8" w:rsidP="00A85CD8">
      <w:pPr>
        <w:widowControl w:val="0"/>
        <w:tabs>
          <w:tab w:val="left" w:pos="720"/>
          <w:tab w:val="left" w:pos="7110"/>
        </w:tabs>
        <w:autoSpaceDE w:val="0"/>
        <w:autoSpaceDN w:val="0"/>
        <w:spacing w:before="0" w:after="0"/>
        <w:jc w:val="both"/>
        <w:rPr>
          <w:rFonts w:ascii="Arial" w:eastAsia="Arial" w:hAnsi="Arial" w:cs="Arial"/>
          <w:lang w:bidi="en-US"/>
        </w:rPr>
      </w:pPr>
    </w:p>
    <w:p w14:paraId="54754C1A" w14:textId="7B2674DB" w:rsidR="00A85CD8" w:rsidRPr="00525DB4" w:rsidRDefault="004B69D4" w:rsidP="00A85CD8">
      <w:pPr>
        <w:widowControl w:val="0"/>
        <w:tabs>
          <w:tab w:val="left" w:pos="720"/>
          <w:tab w:val="left" w:pos="7110"/>
        </w:tabs>
        <w:autoSpaceDE w:val="0"/>
        <w:autoSpaceDN w:val="0"/>
        <w:spacing w:before="0" w:after="0"/>
        <w:jc w:val="both"/>
        <w:rPr>
          <w:rFonts w:ascii="Arial" w:eastAsia="Arial" w:hAnsi="Arial" w:cs="Arial"/>
          <w:color w:val="030303"/>
          <w:w w:val="105"/>
        </w:rPr>
      </w:pPr>
      <w:r>
        <w:rPr>
          <w:rFonts w:ascii="Arial" w:eastAsia="Arial" w:hAnsi="Arial" w:cs="Arial"/>
          <w:lang w:bidi="en-US"/>
        </w:rPr>
        <w:t>6.2.5</w:t>
      </w:r>
      <w:r w:rsidR="00A85CD8">
        <w:rPr>
          <w:rFonts w:ascii="Arial" w:eastAsia="Arial" w:hAnsi="Arial" w:cs="Arial"/>
          <w:lang w:bidi="en-US"/>
        </w:rPr>
        <w:tab/>
      </w:r>
      <w:r w:rsidR="00A85CD8" w:rsidRPr="00F52696">
        <w:rPr>
          <w:rFonts w:ascii="Arial" w:eastAsia="Arial" w:hAnsi="Arial" w:cs="Arial"/>
          <w:color w:val="030303"/>
          <w:w w:val="105"/>
        </w:rPr>
        <w:t xml:space="preserve">Provide </w:t>
      </w:r>
      <w:r w:rsidR="0082036D">
        <w:rPr>
          <w:rFonts w:ascii="Arial" w:eastAsia="Arial" w:hAnsi="Arial" w:cs="Arial"/>
          <w:color w:val="030303"/>
          <w:w w:val="105"/>
        </w:rPr>
        <w:t>specific, detailed</w:t>
      </w:r>
      <w:r w:rsidR="00A85CD8" w:rsidRPr="00F52696">
        <w:rPr>
          <w:rFonts w:ascii="Arial" w:eastAsia="Arial" w:hAnsi="Arial" w:cs="Arial"/>
          <w:color w:val="030303"/>
          <w:w w:val="105"/>
        </w:rPr>
        <w:t xml:space="preserve"> information regarding any and </w:t>
      </w:r>
      <w:r w:rsidR="00A85CD8">
        <w:rPr>
          <w:rFonts w:ascii="Arial" w:eastAsia="Arial" w:hAnsi="Arial" w:cs="Arial"/>
          <w:color w:val="030303"/>
          <w:w w:val="105"/>
        </w:rPr>
        <w:t>all</w:t>
      </w:r>
      <w:r w:rsidR="00A85CD8" w:rsidRPr="00F52696">
        <w:rPr>
          <w:rFonts w:ascii="Arial" w:eastAsia="Arial" w:hAnsi="Arial" w:cs="Arial"/>
          <w:color w:val="030303"/>
          <w:w w:val="105"/>
        </w:rPr>
        <w:t xml:space="preserve"> situations where </w:t>
      </w:r>
      <w:r w:rsidR="00A85CD8">
        <w:rPr>
          <w:rFonts w:ascii="Arial" w:eastAsia="Arial" w:hAnsi="Arial" w:cs="Arial"/>
          <w:color w:val="030303"/>
          <w:w w:val="105"/>
        </w:rPr>
        <w:t>your organization</w:t>
      </w:r>
      <w:r w:rsidR="00A85CD8" w:rsidRPr="00F52696">
        <w:rPr>
          <w:rFonts w:ascii="Arial" w:eastAsia="Arial" w:hAnsi="Arial" w:cs="Arial"/>
          <w:color w:val="030303"/>
          <w:spacing w:val="2"/>
          <w:w w:val="105"/>
        </w:rPr>
        <w:t xml:space="preserve"> </w:t>
      </w:r>
      <w:r w:rsidR="00A85CD8" w:rsidRPr="00F52696">
        <w:rPr>
          <w:rFonts w:ascii="Arial" w:eastAsia="Arial" w:hAnsi="Arial" w:cs="Arial"/>
          <w:color w:val="030303"/>
          <w:w w:val="105"/>
        </w:rPr>
        <w:t>has</w:t>
      </w:r>
      <w:r w:rsidR="00A85CD8" w:rsidRPr="00F52696">
        <w:rPr>
          <w:rFonts w:ascii="Arial" w:eastAsia="Arial" w:hAnsi="Arial" w:cs="Arial"/>
          <w:color w:val="030303"/>
          <w:spacing w:val="-3"/>
          <w:w w:val="105"/>
        </w:rPr>
        <w:t xml:space="preserve"> </w:t>
      </w:r>
      <w:r w:rsidR="00A85CD8" w:rsidRPr="00F52696">
        <w:rPr>
          <w:rFonts w:ascii="Arial" w:eastAsia="Arial" w:hAnsi="Arial" w:cs="Arial"/>
          <w:color w:val="030303"/>
          <w:w w:val="105"/>
        </w:rPr>
        <w:t>been</w:t>
      </w:r>
      <w:r w:rsidR="00A85CD8" w:rsidRPr="00F52696">
        <w:rPr>
          <w:rFonts w:ascii="Arial" w:eastAsia="Arial" w:hAnsi="Arial" w:cs="Arial"/>
          <w:color w:val="030303"/>
          <w:spacing w:val="-10"/>
          <w:w w:val="105"/>
        </w:rPr>
        <w:t xml:space="preserve"> </w:t>
      </w:r>
      <w:r w:rsidR="00A85CD8" w:rsidRPr="00F52696">
        <w:rPr>
          <w:rFonts w:ascii="Arial" w:eastAsia="Arial" w:hAnsi="Arial" w:cs="Arial"/>
          <w:color w:val="030303"/>
          <w:w w:val="105"/>
        </w:rPr>
        <w:t>cited, or</w:t>
      </w:r>
      <w:r w:rsidR="00A85CD8" w:rsidRPr="00F52696">
        <w:rPr>
          <w:rFonts w:ascii="Arial" w:eastAsia="Arial" w:hAnsi="Arial" w:cs="Arial"/>
          <w:color w:val="030303"/>
          <w:spacing w:val="-10"/>
          <w:w w:val="105"/>
        </w:rPr>
        <w:t xml:space="preserve"> </w:t>
      </w:r>
      <w:r w:rsidR="00A85CD8" w:rsidRPr="00F52696">
        <w:rPr>
          <w:rFonts w:ascii="Arial" w:eastAsia="Arial" w:hAnsi="Arial" w:cs="Arial"/>
          <w:color w:val="030303"/>
          <w:w w:val="105"/>
        </w:rPr>
        <w:t>threatened</w:t>
      </w:r>
      <w:r w:rsidR="00A85CD8" w:rsidRPr="00F52696">
        <w:rPr>
          <w:rFonts w:ascii="Arial" w:eastAsia="Arial" w:hAnsi="Arial" w:cs="Arial"/>
          <w:color w:val="030303"/>
          <w:spacing w:val="-1"/>
          <w:w w:val="105"/>
        </w:rPr>
        <w:t xml:space="preserve"> </w:t>
      </w:r>
      <w:r w:rsidR="00A85CD8" w:rsidRPr="00F52696">
        <w:rPr>
          <w:rFonts w:ascii="Arial" w:eastAsia="Arial" w:hAnsi="Arial" w:cs="Arial"/>
          <w:color w:val="030303"/>
          <w:w w:val="105"/>
        </w:rPr>
        <w:t>with</w:t>
      </w:r>
      <w:r w:rsidR="00A85CD8" w:rsidRPr="00F52696">
        <w:rPr>
          <w:rFonts w:ascii="Arial" w:eastAsia="Arial" w:hAnsi="Arial" w:cs="Arial"/>
          <w:color w:val="030303"/>
          <w:spacing w:val="-7"/>
          <w:w w:val="105"/>
        </w:rPr>
        <w:t xml:space="preserve"> </w:t>
      </w:r>
      <w:r w:rsidR="00A85CD8" w:rsidRPr="00F52696">
        <w:rPr>
          <w:rFonts w:ascii="Arial" w:eastAsia="Arial" w:hAnsi="Arial" w:cs="Arial"/>
          <w:color w:val="030303"/>
          <w:w w:val="105"/>
        </w:rPr>
        <w:t>a</w:t>
      </w:r>
      <w:r w:rsidR="00A85CD8" w:rsidRPr="00F52696">
        <w:rPr>
          <w:rFonts w:ascii="Arial" w:eastAsia="Arial" w:hAnsi="Arial" w:cs="Arial"/>
          <w:color w:val="030303"/>
          <w:spacing w:val="-9"/>
          <w:w w:val="105"/>
        </w:rPr>
        <w:t xml:space="preserve"> </w:t>
      </w:r>
      <w:r w:rsidR="00A85CD8" w:rsidRPr="00F52696">
        <w:rPr>
          <w:rFonts w:ascii="Arial" w:eastAsia="Arial" w:hAnsi="Arial" w:cs="Arial"/>
          <w:color w:val="030303"/>
          <w:w w:val="105"/>
        </w:rPr>
        <w:t>citation, by</w:t>
      </w:r>
      <w:r w:rsidR="00A85CD8" w:rsidRPr="00F52696">
        <w:rPr>
          <w:rFonts w:ascii="Arial" w:eastAsia="Arial" w:hAnsi="Arial" w:cs="Arial"/>
          <w:color w:val="030303"/>
          <w:spacing w:val="-4"/>
          <w:w w:val="105"/>
        </w:rPr>
        <w:t xml:space="preserve"> </w:t>
      </w:r>
      <w:r w:rsidR="00A85CD8" w:rsidRPr="00F52696">
        <w:rPr>
          <w:rFonts w:ascii="Arial" w:eastAsia="Arial" w:hAnsi="Arial" w:cs="Arial"/>
          <w:color w:val="030303"/>
          <w:w w:val="105"/>
        </w:rPr>
        <w:t>any</w:t>
      </w:r>
      <w:r w:rsidR="00A85CD8" w:rsidRPr="00F52696">
        <w:rPr>
          <w:rFonts w:ascii="Arial" w:eastAsia="Arial" w:hAnsi="Arial" w:cs="Arial"/>
          <w:color w:val="030303"/>
          <w:spacing w:val="-2"/>
          <w:w w:val="105"/>
        </w:rPr>
        <w:t xml:space="preserve"> </w:t>
      </w:r>
      <w:r w:rsidR="00A85CD8" w:rsidRPr="00F52696">
        <w:rPr>
          <w:rFonts w:ascii="Arial" w:eastAsia="Arial" w:hAnsi="Arial" w:cs="Arial"/>
          <w:color w:val="030303"/>
          <w:w w:val="105"/>
        </w:rPr>
        <w:t>state</w:t>
      </w:r>
      <w:r w:rsidR="00A85CD8" w:rsidRPr="00F52696">
        <w:rPr>
          <w:rFonts w:ascii="Arial" w:eastAsia="Arial" w:hAnsi="Arial" w:cs="Arial"/>
          <w:color w:val="030303"/>
          <w:spacing w:val="-4"/>
          <w:w w:val="105"/>
        </w:rPr>
        <w:t xml:space="preserve"> </w:t>
      </w:r>
      <w:r w:rsidR="00A85CD8" w:rsidRPr="00F52696">
        <w:rPr>
          <w:rFonts w:ascii="Arial" w:eastAsia="Arial" w:hAnsi="Arial" w:cs="Arial"/>
          <w:color w:val="030303"/>
          <w:w w:val="105"/>
        </w:rPr>
        <w:t>or</w:t>
      </w:r>
      <w:r w:rsidR="00A85CD8" w:rsidRPr="00F52696">
        <w:rPr>
          <w:rFonts w:ascii="Arial" w:eastAsia="Arial" w:hAnsi="Arial" w:cs="Arial"/>
          <w:color w:val="030303"/>
          <w:spacing w:val="-10"/>
          <w:w w:val="105"/>
        </w:rPr>
        <w:t xml:space="preserve"> </w:t>
      </w:r>
      <w:r w:rsidR="00A85CD8" w:rsidRPr="00F52696">
        <w:rPr>
          <w:rFonts w:ascii="Arial" w:eastAsia="Arial" w:hAnsi="Arial" w:cs="Arial"/>
          <w:color w:val="030303"/>
          <w:w w:val="105"/>
        </w:rPr>
        <w:t>federal</w:t>
      </w:r>
      <w:r w:rsidR="00A85CD8" w:rsidRPr="00F52696">
        <w:rPr>
          <w:rFonts w:ascii="Arial" w:eastAsia="Arial" w:hAnsi="Arial" w:cs="Arial"/>
          <w:color w:val="030303"/>
          <w:spacing w:val="-5"/>
          <w:w w:val="105"/>
        </w:rPr>
        <w:t xml:space="preserve"> </w:t>
      </w:r>
      <w:r w:rsidR="00A85CD8" w:rsidRPr="00F52696">
        <w:rPr>
          <w:rFonts w:ascii="Arial" w:eastAsia="Arial" w:hAnsi="Arial" w:cs="Arial"/>
          <w:color w:val="030303"/>
          <w:w w:val="105"/>
        </w:rPr>
        <w:t xml:space="preserve">regulatory agency within the last </w:t>
      </w:r>
      <w:r w:rsidR="0082036D">
        <w:rPr>
          <w:rFonts w:ascii="Arial" w:eastAsia="Arial" w:hAnsi="Arial" w:cs="Arial"/>
          <w:color w:val="030303"/>
          <w:w w:val="105"/>
        </w:rPr>
        <w:t>five (</w:t>
      </w:r>
      <w:r w:rsidR="00A85CD8" w:rsidRPr="00F52696">
        <w:rPr>
          <w:rFonts w:ascii="Arial" w:eastAsia="Arial" w:hAnsi="Arial" w:cs="Arial"/>
          <w:color w:val="030303"/>
          <w:w w:val="105"/>
        </w:rPr>
        <w:t>5</w:t>
      </w:r>
      <w:r w:rsidR="0082036D">
        <w:rPr>
          <w:rFonts w:ascii="Arial" w:eastAsia="Arial" w:hAnsi="Arial" w:cs="Arial"/>
          <w:color w:val="030303"/>
          <w:w w:val="105"/>
        </w:rPr>
        <w:t>)</w:t>
      </w:r>
      <w:r w:rsidR="00A85CD8" w:rsidRPr="00F52696">
        <w:rPr>
          <w:rFonts w:ascii="Arial" w:eastAsia="Arial" w:hAnsi="Arial" w:cs="Arial"/>
          <w:color w:val="030303"/>
          <w:spacing w:val="19"/>
          <w:w w:val="105"/>
        </w:rPr>
        <w:t xml:space="preserve"> </w:t>
      </w:r>
      <w:r w:rsidR="00A85CD8" w:rsidRPr="00F52696">
        <w:rPr>
          <w:rFonts w:ascii="Arial" w:eastAsia="Arial" w:hAnsi="Arial" w:cs="Arial"/>
          <w:color w:val="030303"/>
          <w:w w:val="105"/>
        </w:rPr>
        <w:t>years.</w:t>
      </w:r>
    </w:p>
    <w:p w14:paraId="32F56853" w14:textId="77777777" w:rsidR="00A85CD8" w:rsidRPr="00525DB4" w:rsidRDefault="00A85CD8" w:rsidP="00A85CD8">
      <w:pPr>
        <w:widowControl w:val="0"/>
        <w:tabs>
          <w:tab w:val="left" w:pos="7110"/>
        </w:tabs>
        <w:autoSpaceDE w:val="0"/>
        <w:autoSpaceDN w:val="0"/>
        <w:spacing w:before="0" w:after="0"/>
        <w:jc w:val="both"/>
        <w:rPr>
          <w:rFonts w:ascii="Arial" w:eastAsia="Arial" w:hAnsi="Arial" w:cs="Arial"/>
          <w:color w:val="030303"/>
          <w:w w:val="105"/>
        </w:rPr>
      </w:pPr>
    </w:p>
    <w:p w14:paraId="0BAFFAB1" w14:textId="0D5DF936" w:rsidR="00A85CD8" w:rsidRPr="00525DB4" w:rsidRDefault="004B69D4" w:rsidP="00A85CD8">
      <w:pPr>
        <w:widowControl w:val="0"/>
        <w:tabs>
          <w:tab w:val="left" w:pos="720"/>
          <w:tab w:val="left" w:pos="7110"/>
        </w:tabs>
        <w:autoSpaceDE w:val="0"/>
        <w:autoSpaceDN w:val="0"/>
        <w:spacing w:before="0" w:after="0"/>
        <w:jc w:val="both"/>
        <w:rPr>
          <w:rFonts w:ascii="Arial" w:eastAsia="Arial" w:hAnsi="Arial" w:cs="Arial"/>
          <w:color w:val="030303"/>
          <w:w w:val="105"/>
        </w:rPr>
      </w:pPr>
      <w:r>
        <w:rPr>
          <w:rFonts w:ascii="Arial" w:eastAsia="Arial" w:hAnsi="Arial" w:cs="Arial"/>
          <w:color w:val="030303"/>
          <w:w w:val="105"/>
        </w:rPr>
        <w:t>6.2.6</w:t>
      </w:r>
      <w:r w:rsidR="00A85CD8">
        <w:rPr>
          <w:rFonts w:ascii="Arial" w:eastAsia="Arial" w:hAnsi="Arial" w:cs="Arial"/>
          <w:color w:val="030303"/>
          <w:w w:val="105"/>
        </w:rPr>
        <w:tab/>
      </w:r>
      <w:r w:rsidR="00A85CD8" w:rsidRPr="00F52696">
        <w:rPr>
          <w:rFonts w:ascii="Arial" w:eastAsia="Arial" w:hAnsi="Arial" w:cs="Arial"/>
          <w:color w:val="030303"/>
          <w:w w:val="105"/>
        </w:rPr>
        <w:t xml:space="preserve">Provide </w:t>
      </w:r>
      <w:r w:rsidR="0082036D">
        <w:rPr>
          <w:rFonts w:ascii="Arial" w:eastAsia="Arial" w:hAnsi="Arial" w:cs="Arial"/>
          <w:color w:val="030303"/>
          <w:w w:val="105"/>
        </w:rPr>
        <w:t>specific, detailed</w:t>
      </w:r>
      <w:r w:rsidR="00A85CD8" w:rsidRPr="00F52696">
        <w:rPr>
          <w:rFonts w:ascii="Arial" w:eastAsia="Arial" w:hAnsi="Arial" w:cs="Arial"/>
          <w:color w:val="030303"/>
          <w:w w:val="105"/>
        </w:rPr>
        <w:t xml:space="preserve"> information regarding any and</w:t>
      </w:r>
      <w:r w:rsidR="00A85CD8" w:rsidRPr="00F52696">
        <w:rPr>
          <w:rFonts w:ascii="Arial" w:eastAsia="Arial" w:hAnsi="Arial" w:cs="Arial"/>
          <w:color w:val="C1C1C1"/>
          <w:w w:val="105"/>
        </w:rPr>
        <w:t xml:space="preserve">. </w:t>
      </w:r>
      <w:r w:rsidR="00A85CD8" w:rsidRPr="00F52696">
        <w:rPr>
          <w:rFonts w:ascii="Arial" w:eastAsia="Arial" w:hAnsi="Arial" w:cs="Arial"/>
          <w:color w:val="030303"/>
          <w:w w:val="105"/>
        </w:rPr>
        <w:t xml:space="preserve">all situations where </w:t>
      </w:r>
      <w:r w:rsidR="00A85CD8">
        <w:rPr>
          <w:rFonts w:ascii="Arial" w:eastAsia="Arial" w:hAnsi="Arial" w:cs="Arial"/>
          <w:color w:val="030303"/>
          <w:w w:val="105"/>
        </w:rPr>
        <w:t>your organization</w:t>
      </w:r>
      <w:r w:rsidR="00A85CD8" w:rsidRPr="00F52696">
        <w:rPr>
          <w:rFonts w:ascii="Arial" w:eastAsia="Arial" w:hAnsi="Arial" w:cs="Arial"/>
          <w:color w:val="030303"/>
          <w:w w:val="105"/>
        </w:rPr>
        <w:t xml:space="preserve"> or any of its officers and directors has been under indictment or court order, </w:t>
      </w:r>
      <w:r w:rsidR="0082036D">
        <w:rPr>
          <w:rFonts w:ascii="Arial" w:eastAsia="Arial" w:hAnsi="Arial" w:cs="Arial"/>
          <w:color w:val="030303"/>
          <w:w w:val="105"/>
        </w:rPr>
        <w:t xml:space="preserve">the </w:t>
      </w:r>
      <w:r w:rsidR="00A85CD8" w:rsidRPr="00F52696">
        <w:rPr>
          <w:rFonts w:ascii="Arial" w:eastAsia="Arial" w:hAnsi="Arial" w:cs="Arial"/>
          <w:color w:val="030303"/>
          <w:w w:val="105"/>
        </w:rPr>
        <w:t>subject</w:t>
      </w:r>
      <w:r w:rsidR="00A85CD8" w:rsidRPr="00F52696">
        <w:rPr>
          <w:rFonts w:ascii="Arial" w:eastAsia="Arial" w:hAnsi="Arial" w:cs="Arial"/>
          <w:color w:val="030303"/>
          <w:spacing w:val="-16"/>
          <w:w w:val="105"/>
        </w:rPr>
        <w:t xml:space="preserve"> </w:t>
      </w:r>
      <w:r w:rsidR="00A85CD8" w:rsidRPr="00F52696">
        <w:rPr>
          <w:rFonts w:ascii="Arial" w:eastAsia="Arial" w:hAnsi="Arial" w:cs="Arial"/>
          <w:color w:val="030303"/>
          <w:w w:val="105"/>
        </w:rPr>
        <w:t>of</w:t>
      </w:r>
      <w:r w:rsidR="00A85CD8" w:rsidRPr="00F52696">
        <w:rPr>
          <w:rFonts w:ascii="Arial" w:eastAsia="Arial" w:hAnsi="Arial" w:cs="Arial"/>
          <w:color w:val="030303"/>
          <w:spacing w:val="-8"/>
          <w:w w:val="105"/>
        </w:rPr>
        <w:t xml:space="preserve"> </w:t>
      </w:r>
      <w:r w:rsidR="00A85CD8" w:rsidRPr="00F52696">
        <w:rPr>
          <w:rFonts w:ascii="Arial" w:eastAsia="Arial" w:hAnsi="Arial" w:cs="Arial"/>
          <w:color w:val="030303"/>
          <w:w w:val="105"/>
        </w:rPr>
        <w:t>an</w:t>
      </w:r>
      <w:r w:rsidR="00A85CD8" w:rsidRPr="00F52696">
        <w:rPr>
          <w:rFonts w:ascii="Arial" w:eastAsia="Arial" w:hAnsi="Arial" w:cs="Arial"/>
          <w:color w:val="030303"/>
          <w:spacing w:val="-14"/>
          <w:w w:val="105"/>
        </w:rPr>
        <w:t xml:space="preserve"> </w:t>
      </w:r>
      <w:r w:rsidR="00A85CD8" w:rsidRPr="00F52696">
        <w:rPr>
          <w:rFonts w:ascii="Arial" w:eastAsia="Arial" w:hAnsi="Arial" w:cs="Arial"/>
          <w:color w:val="030303"/>
          <w:w w:val="105"/>
        </w:rPr>
        <w:t>investigation,</w:t>
      </w:r>
      <w:r w:rsidR="00A85CD8" w:rsidRPr="00F52696">
        <w:rPr>
          <w:rFonts w:ascii="Arial" w:eastAsia="Arial" w:hAnsi="Arial" w:cs="Arial"/>
          <w:color w:val="030303"/>
          <w:spacing w:val="-1"/>
          <w:w w:val="105"/>
        </w:rPr>
        <w:t xml:space="preserve"> </w:t>
      </w:r>
      <w:r w:rsidR="00A85CD8" w:rsidRPr="00F52696">
        <w:rPr>
          <w:rFonts w:ascii="Arial" w:eastAsia="Arial" w:hAnsi="Arial" w:cs="Arial"/>
          <w:color w:val="030303"/>
          <w:w w:val="105"/>
        </w:rPr>
        <w:t>or</w:t>
      </w:r>
      <w:r w:rsidR="00A85CD8" w:rsidRPr="00F52696">
        <w:rPr>
          <w:rFonts w:ascii="Arial" w:eastAsia="Arial" w:hAnsi="Arial" w:cs="Arial"/>
          <w:color w:val="030303"/>
          <w:spacing w:val="-3"/>
          <w:w w:val="105"/>
        </w:rPr>
        <w:t xml:space="preserve"> </w:t>
      </w:r>
      <w:r w:rsidR="00A85CD8" w:rsidRPr="00F52696">
        <w:rPr>
          <w:rFonts w:ascii="Arial" w:eastAsia="Arial" w:hAnsi="Arial" w:cs="Arial"/>
          <w:color w:val="030303"/>
          <w:w w:val="105"/>
        </w:rPr>
        <w:t>subject</w:t>
      </w:r>
      <w:r w:rsidR="00A85CD8" w:rsidRPr="00F52696">
        <w:rPr>
          <w:rFonts w:ascii="Arial" w:eastAsia="Arial" w:hAnsi="Arial" w:cs="Arial"/>
          <w:color w:val="030303"/>
          <w:spacing w:val="1"/>
          <w:w w:val="105"/>
        </w:rPr>
        <w:t xml:space="preserve"> </w:t>
      </w:r>
      <w:r w:rsidR="00A85CD8" w:rsidRPr="00F52696">
        <w:rPr>
          <w:rFonts w:ascii="Arial" w:eastAsia="Arial" w:hAnsi="Arial" w:cs="Arial"/>
          <w:color w:val="030303"/>
          <w:w w:val="105"/>
        </w:rPr>
        <w:t>to</w:t>
      </w:r>
      <w:r w:rsidR="00A85CD8" w:rsidRPr="00F52696">
        <w:rPr>
          <w:rFonts w:ascii="Arial" w:eastAsia="Arial" w:hAnsi="Arial" w:cs="Arial"/>
          <w:color w:val="030303"/>
          <w:spacing w:val="-5"/>
          <w:w w:val="105"/>
        </w:rPr>
        <w:t xml:space="preserve"> </w:t>
      </w:r>
      <w:r w:rsidR="00A85CD8" w:rsidRPr="00F52696">
        <w:rPr>
          <w:rFonts w:ascii="Arial" w:eastAsia="Arial" w:hAnsi="Arial" w:cs="Arial"/>
          <w:color w:val="030303"/>
          <w:w w:val="105"/>
        </w:rPr>
        <w:t>an</w:t>
      </w:r>
      <w:r w:rsidR="00A85CD8" w:rsidRPr="00F52696">
        <w:rPr>
          <w:rFonts w:ascii="Arial" w:eastAsia="Arial" w:hAnsi="Arial" w:cs="Arial"/>
          <w:color w:val="030303"/>
          <w:spacing w:val="-9"/>
          <w:w w:val="105"/>
        </w:rPr>
        <w:t xml:space="preserve"> </w:t>
      </w:r>
      <w:r w:rsidR="00A85CD8" w:rsidRPr="00F52696">
        <w:rPr>
          <w:rFonts w:ascii="Arial" w:eastAsia="Arial" w:hAnsi="Arial" w:cs="Arial"/>
          <w:color w:val="030303"/>
          <w:w w:val="105"/>
        </w:rPr>
        <w:t>order</w:t>
      </w:r>
      <w:r w:rsidR="00A85CD8" w:rsidRPr="00F52696">
        <w:rPr>
          <w:rFonts w:ascii="Arial" w:eastAsia="Arial" w:hAnsi="Arial" w:cs="Arial"/>
          <w:color w:val="030303"/>
          <w:spacing w:val="-1"/>
          <w:w w:val="105"/>
        </w:rPr>
        <w:t xml:space="preserve"> </w:t>
      </w:r>
      <w:r w:rsidR="00A85CD8" w:rsidRPr="00F52696">
        <w:rPr>
          <w:rFonts w:ascii="Arial" w:eastAsia="Arial" w:hAnsi="Arial" w:cs="Arial"/>
          <w:color w:val="030303"/>
          <w:w w:val="105"/>
        </w:rPr>
        <w:t>issued</w:t>
      </w:r>
      <w:r w:rsidR="00A85CD8" w:rsidRPr="00F52696">
        <w:rPr>
          <w:rFonts w:ascii="Arial" w:eastAsia="Arial" w:hAnsi="Arial" w:cs="Arial"/>
          <w:color w:val="030303"/>
          <w:spacing w:val="-10"/>
          <w:w w:val="105"/>
        </w:rPr>
        <w:t xml:space="preserve"> </w:t>
      </w:r>
      <w:r w:rsidR="00A85CD8" w:rsidRPr="00F52696">
        <w:rPr>
          <w:rFonts w:ascii="Arial" w:eastAsia="Arial" w:hAnsi="Arial" w:cs="Arial"/>
          <w:color w:val="030303"/>
          <w:w w:val="105"/>
        </w:rPr>
        <w:t>by</w:t>
      </w:r>
      <w:r w:rsidR="00A85CD8" w:rsidRPr="00F52696">
        <w:rPr>
          <w:rFonts w:ascii="Arial" w:eastAsia="Arial" w:hAnsi="Arial" w:cs="Arial"/>
          <w:color w:val="030303"/>
          <w:spacing w:val="-3"/>
          <w:w w:val="105"/>
        </w:rPr>
        <w:t xml:space="preserve"> </w:t>
      </w:r>
      <w:r w:rsidR="00A85CD8" w:rsidRPr="00F52696">
        <w:rPr>
          <w:rFonts w:ascii="Arial" w:eastAsia="Arial" w:hAnsi="Arial" w:cs="Arial"/>
          <w:color w:val="030303"/>
          <w:w w:val="105"/>
        </w:rPr>
        <w:t>a</w:t>
      </w:r>
      <w:r w:rsidR="00A85CD8" w:rsidRPr="00F52696">
        <w:rPr>
          <w:rFonts w:ascii="Arial" w:eastAsia="Arial" w:hAnsi="Arial" w:cs="Arial"/>
          <w:color w:val="030303"/>
          <w:spacing w:val="-11"/>
          <w:w w:val="105"/>
        </w:rPr>
        <w:t xml:space="preserve"> </w:t>
      </w:r>
      <w:r w:rsidR="00A85CD8" w:rsidRPr="00F52696">
        <w:rPr>
          <w:rFonts w:ascii="Arial" w:eastAsia="Arial" w:hAnsi="Arial" w:cs="Arial"/>
          <w:color w:val="030303"/>
          <w:w w:val="105"/>
        </w:rPr>
        <w:t>government</w:t>
      </w:r>
      <w:r w:rsidR="00A85CD8" w:rsidRPr="00F52696">
        <w:rPr>
          <w:rFonts w:ascii="Arial" w:eastAsia="Arial" w:hAnsi="Arial" w:cs="Arial"/>
          <w:color w:val="030303"/>
          <w:spacing w:val="15"/>
          <w:w w:val="105"/>
        </w:rPr>
        <w:t xml:space="preserve"> </w:t>
      </w:r>
      <w:r w:rsidR="00A85CD8" w:rsidRPr="00F52696">
        <w:rPr>
          <w:rFonts w:ascii="Arial" w:eastAsia="Arial" w:hAnsi="Arial" w:cs="Arial"/>
          <w:color w:val="030303"/>
          <w:w w:val="105"/>
        </w:rPr>
        <w:t>agency.</w:t>
      </w:r>
      <w:r w:rsidR="00A85CD8" w:rsidRPr="00F52696">
        <w:rPr>
          <w:rFonts w:ascii="Arial" w:eastAsia="Arial" w:hAnsi="Arial" w:cs="Arial"/>
          <w:color w:val="030303"/>
          <w:spacing w:val="1"/>
          <w:w w:val="105"/>
        </w:rPr>
        <w:t xml:space="preserve"> </w:t>
      </w:r>
      <w:r w:rsidR="00A85CD8" w:rsidRPr="00F52696">
        <w:rPr>
          <w:rFonts w:ascii="Arial" w:eastAsia="Arial" w:hAnsi="Arial" w:cs="Arial"/>
          <w:color w:val="030303"/>
          <w:w w:val="105"/>
        </w:rPr>
        <w:t>The response must include all such situations including the date such action was initiated, the date such action was adjudicated, and how the matter was resolved.</w:t>
      </w:r>
    </w:p>
    <w:p w14:paraId="0CEB5921" w14:textId="3DAC1E0B" w:rsidR="00502AA3" w:rsidRDefault="006A0854" w:rsidP="006A0854">
      <w:pPr>
        <w:pStyle w:val="Heading2"/>
        <w:numPr>
          <w:ilvl w:val="0"/>
          <w:numId w:val="0"/>
        </w:numPr>
        <w:rPr>
          <w:rFonts w:eastAsia="Arial"/>
          <w:lang w:bidi="en-US"/>
        </w:rPr>
      </w:pPr>
      <w:r>
        <w:rPr>
          <w:rFonts w:eastAsia="Arial"/>
          <w:lang w:bidi="en-US"/>
        </w:rPr>
        <w:lastRenderedPageBreak/>
        <w:t>6.3</w:t>
      </w:r>
      <w:r>
        <w:rPr>
          <w:rFonts w:eastAsia="Arial"/>
          <w:lang w:bidi="en-US"/>
        </w:rPr>
        <w:tab/>
      </w:r>
      <w:r w:rsidR="00502AA3" w:rsidRPr="00502AA3">
        <w:rPr>
          <w:rFonts w:eastAsia="Arial"/>
          <w:lang w:bidi="en-US"/>
        </w:rPr>
        <w:t xml:space="preserve">Staff Qualifications </w:t>
      </w:r>
    </w:p>
    <w:p w14:paraId="37179D36" w14:textId="0E240BA8" w:rsidR="004A0944" w:rsidRPr="00AE149B" w:rsidRDefault="004A0944" w:rsidP="00BC57A3">
      <w:pPr>
        <w:pStyle w:val="LRWLBodyText"/>
        <w:jc w:val="both"/>
        <w:rPr>
          <w:rFonts w:eastAsia="Arial" w:cs="Arial"/>
          <w:lang w:bidi="en-US"/>
        </w:rPr>
      </w:pPr>
      <w:r>
        <w:rPr>
          <w:rFonts w:eastAsia="Arial"/>
          <w:lang w:bidi="en-US"/>
        </w:rPr>
        <w:t xml:space="preserve">During the course of the Contract, </w:t>
      </w:r>
      <w:r w:rsidR="00CA0EFC">
        <w:rPr>
          <w:rFonts w:eastAsia="Arial"/>
          <w:lang w:bidi="en-US"/>
        </w:rPr>
        <w:t xml:space="preserve">the Department </w:t>
      </w:r>
      <w:r>
        <w:rPr>
          <w:rFonts w:eastAsia="Arial"/>
          <w:lang w:bidi="en-US"/>
        </w:rPr>
        <w:t xml:space="preserve">reserves the right to approve or disapprove the Contractor’s and </w:t>
      </w:r>
      <w:r w:rsidR="00123448">
        <w:rPr>
          <w:rFonts w:eastAsia="Arial"/>
          <w:lang w:bidi="en-US"/>
        </w:rPr>
        <w:t>S</w:t>
      </w:r>
      <w:r>
        <w:rPr>
          <w:rFonts w:eastAsia="Arial"/>
          <w:lang w:bidi="en-US"/>
        </w:rPr>
        <w:t xml:space="preserve">ubcontractor’s staff assigned to </w:t>
      </w:r>
      <w:r w:rsidR="00123448">
        <w:rPr>
          <w:rFonts w:eastAsia="Arial"/>
          <w:lang w:bidi="en-US"/>
        </w:rPr>
        <w:t xml:space="preserve">the </w:t>
      </w:r>
      <w:r>
        <w:rPr>
          <w:rFonts w:eastAsia="Arial"/>
          <w:lang w:bidi="en-US"/>
        </w:rPr>
        <w:t xml:space="preserve">Contract, to approve or disapprove any </w:t>
      </w:r>
      <w:r w:rsidRPr="00AE149B">
        <w:rPr>
          <w:rFonts w:eastAsia="Arial" w:cs="Arial"/>
          <w:lang w:bidi="en-US"/>
        </w:rPr>
        <w:t xml:space="preserve">proposed changes in this staff, or to require the reassignment/removal of any Contractor, employee, or </w:t>
      </w:r>
      <w:r w:rsidR="00123448" w:rsidRPr="00AE149B">
        <w:rPr>
          <w:rFonts w:eastAsia="Arial" w:cs="Arial"/>
          <w:lang w:bidi="en-US"/>
        </w:rPr>
        <w:t>S</w:t>
      </w:r>
      <w:r w:rsidRPr="00AE149B">
        <w:rPr>
          <w:rFonts w:eastAsia="Arial" w:cs="Arial"/>
          <w:lang w:bidi="en-US"/>
        </w:rPr>
        <w:t xml:space="preserve">ubcontractor found unacceptable by </w:t>
      </w:r>
      <w:r w:rsidR="00CA0EFC" w:rsidRPr="00AE149B">
        <w:rPr>
          <w:rFonts w:eastAsia="Arial" w:cs="Arial"/>
          <w:lang w:bidi="en-US"/>
        </w:rPr>
        <w:t>the Department</w:t>
      </w:r>
      <w:r w:rsidRPr="00AE149B">
        <w:rPr>
          <w:rFonts w:eastAsia="Arial" w:cs="Arial"/>
          <w:lang w:bidi="en-US"/>
        </w:rPr>
        <w:t>.</w:t>
      </w:r>
    </w:p>
    <w:p w14:paraId="36AB41C0" w14:textId="2E1570F1" w:rsidR="004A0944" w:rsidRPr="00B41E3E" w:rsidRDefault="00502AA3" w:rsidP="00FA3C95">
      <w:pPr>
        <w:widowControl w:val="0"/>
        <w:autoSpaceDE w:val="0"/>
        <w:autoSpaceDN w:val="0"/>
        <w:spacing w:before="0" w:after="0"/>
        <w:jc w:val="both"/>
        <w:rPr>
          <w:rFonts w:ascii="Arial" w:eastAsia="Arial" w:hAnsi="Arial" w:cs="Arial"/>
          <w:lang w:bidi="en-US"/>
        </w:rPr>
      </w:pPr>
      <w:r w:rsidRPr="00AE149B">
        <w:rPr>
          <w:rFonts w:ascii="Arial" w:eastAsia="Arial" w:hAnsi="Arial" w:cs="Arial"/>
          <w:lang w:bidi="en-US"/>
        </w:rPr>
        <w:t>6.</w:t>
      </w:r>
      <w:r w:rsidR="00EA57C9" w:rsidRPr="00AE149B">
        <w:rPr>
          <w:rFonts w:ascii="Arial" w:eastAsia="Arial" w:hAnsi="Arial" w:cs="Arial"/>
          <w:lang w:bidi="en-US"/>
        </w:rPr>
        <w:t>3</w:t>
      </w:r>
      <w:r w:rsidRPr="00AE149B">
        <w:rPr>
          <w:rFonts w:ascii="Arial" w:eastAsia="Arial" w:hAnsi="Arial" w:cs="Arial"/>
          <w:lang w:bidi="en-US"/>
        </w:rPr>
        <w:t>.1</w:t>
      </w:r>
      <w:r w:rsidRPr="00AE149B">
        <w:rPr>
          <w:rFonts w:ascii="Arial" w:eastAsia="Arial" w:hAnsi="Arial" w:cs="Arial"/>
          <w:lang w:bidi="en-US"/>
        </w:rPr>
        <w:tab/>
      </w:r>
      <w:r w:rsidR="004A0944" w:rsidRPr="00AE149B">
        <w:rPr>
          <w:rFonts w:ascii="Arial" w:eastAsia="Arial" w:hAnsi="Arial" w:cs="Arial"/>
          <w:lang w:bidi="en-US"/>
        </w:rPr>
        <w:t xml:space="preserve">Describe </w:t>
      </w:r>
      <w:r w:rsidR="00BB6CF9" w:rsidRPr="00AE149B">
        <w:rPr>
          <w:rFonts w:ascii="Arial" w:eastAsia="Arial" w:hAnsi="Arial" w:cs="Arial"/>
          <w:lang w:bidi="en-US"/>
        </w:rPr>
        <w:t xml:space="preserve">your </w:t>
      </w:r>
      <w:r w:rsidR="004A0944" w:rsidRPr="00AE149B">
        <w:rPr>
          <w:rFonts w:ascii="Arial" w:eastAsia="Arial" w:hAnsi="Arial" w:cs="Arial"/>
          <w:lang w:bidi="en-US"/>
        </w:rPr>
        <w:t>pro</w:t>
      </w:r>
      <w:r w:rsidR="00123448" w:rsidRPr="00AE149B">
        <w:rPr>
          <w:rFonts w:ascii="Arial" w:eastAsia="Arial" w:hAnsi="Arial" w:cs="Arial"/>
          <w:lang w:bidi="en-US"/>
        </w:rPr>
        <w:t>po</w:t>
      </w:r>
      <w:r w:rsidR="004A0944" w:rsidRPr="00AE149B">
        <w:rPr>
          <w:rFonts w:ascii="Arial" w:eastAsia="Arial" w:hAnsi="Arial" w:cs="Arial"/>
          <w:lang w:bidi="en-US"/>
        </w:rPr>
        <w:t xml:space="preserve">sed staffing </w:t>
      </w:r>
      <w:r w:rsidR="00123448" w:rsidRPr="00AE149B">
        <w:rPr>
          <w:rFonts w:ascii="Arial" w:eastAsia="Arial" w:hAnsi="Arial" w:cs="Arial"/>
          <w:lang w:bidi="en-US"/>
        </w:rPr>
        <w:t>for the Program</w:t>
      </w:r>
      <w:r w:rsidR="004A0944" w:rsidRPr="00AE149B">
        <w:rPr>
          <w:rFonts w:ascii="Arial" w:eastAsia="Arial" w:hAnsi="Arial" w:cs="Arial"/>
          <w:lang w:bidi="en-US"/>
        </w:rPr>
        <w:t xml:space="preserve">. Provide an organizational chart that indicates number of staff, job titles, and current or proposed </w:t>
      </w:r>
      <w:r w:rsidR="00725B7E" w:rsidRPr="00B41E3E">
        <w:rPr>
          <w:rFonts w:ascii="Arial" w:eastAsia="Arial" w:hAnsi="Arial" w:cs="Arial"/>
          <w:lang w:bidi="en-US"/>
        </w:rPr>
        <w:t>positions that will be assigned to</w:t>
      </w:r>
      <w:r w:rsidR="00BB6CF9" w:rsidRPr="00B41E3E">
        <w:rPr>
          <w:rFonts w:ascii="Arial" w:eastAsia="Arial" w:hAnsi="Arial" w:cs="Arial"/>
          <w:lang w:bidi="en-US"/>
        </w:rPr>
        <w:t xml:space="preserve"> service</w:t>
      </w:r>
      <w:r w:rsidR="00725B7E" w:rsidRPr="00B41E3E">
        <w:rPr>
          <w:rFonts w:ascii="Arial" w:eastAsia="Arial" w:hAnsi="Arial" w:cs="Arial"/>
          <w:lang w:bidi="en-US"/>
        </w:rPr>
        <w:t xml:space="preserve"> the </w:t>
      </w:r>
      <w:r w:rsidR="00123448" w:rsidRPr="00B41E3E">
        <w:rPr>
          <w:rFonts w:ascii="Arial" w:eastAsia="Arial" w:hAnsi="Arial" w:cs="Arial"/>
          <w:lang w:bidi="en-US"/>
        </w:rPr>
        <w:t>Program</w:t>
      </w:r>
      <w:r w:rsidR="00725B7E" w:rsidRPr="00B41E3E">
        <w:rPr>
          <w:rFonts w:ascii="Arial" w:eastAsia="Arial" w:hAnsi="Arial" w:cs="Arial"/>
          <w:lang w:bidi="en-US"/>
        </w:rPr>
        <w:t xml:space="preserve">. Indicate responsibilities for each staff (recordkeeping, customer service, </w:t>
      </w:r>
      <w:r w:rsidR="009206C8" w:rsidRPr="00B41E3E">
        <w:rPr>
          <w:rFonts w:ascii="Arial" w:eastAsia="Arial" w:hAnsi="Arial" w:cs="Arial"/>
          <w:lang w:bidi="en-US"/>
        </w:rPr>
        <w:t>business analys</w:t>
      </w:r>
      <w:r w:rsidR="00CD672E" w:rsidRPr="00B41E3E">
        <w:rPr>
          <w:rFonts w:ascii="Arial" w:eastAsia="Arial" w:hAnsi="Arial" w:cs="Arial"/>
          <w:lang w:bidi="en-US"/>
        </w:rPr>
        <w:t>is</w:t>
      </w:r>
      <w:r w:rsidR="009206C8" w:rsidRPr="00B41E3E">
        <w:rPr>
          <w:rFonts w:ascii="Arial" w:eastAsia="Arial" w:hAnsi="Arial" w:cs="Arial"/>
          <w:lang w:bidi="en-US"/>
        </w:rPr>
        <w:t xml:space="preserve">, </w:t>
      </w:r>
      <w:r w:rsidR="00725B7E" w:rsidRPr="00B41E3E">
        <w:rPr>
          <w:rFonts w:ascii="Arial" w:eastAsia="Arial" w:hAnsi="Arial" w:cs="Arial"/>
          <w:lang w:bidi="en-US"/>
        </w:rPr>
        <w:t xml:space="preserve">IT, printing, mailing, management, rehabilitative services, etc.) and required qualifications and experience of all </w:t>
      </w:r>
      <w:r w:rsidR="00931984" w:rsidRPr="00B41E3E">
        <w:rPr>
          <w:rFonts w:ascii="Arial" w:eastAsia="Arial" w:hAnsi="Arial" w:cs="Arial"/>
          <w:lang w:bidi="en-US"/>
        </w:rPr>
        <w:t xml:space="preserve">proposed </w:t>
      </w:r>
      <w:r w:rsidR="00725B7E" w:rsidRPr="00B41E3E">
        <w:rPr>
          <w:rFonts w:ascii="Arial" w:eastAsia="Arial" w:hAnsi="Arial" w:cs="Arial"/>
          <w:lang w:bidi="en-US"/>
        </w:rPr>
        <w:t xml:space="preserve">personnel. Describe the scope of authority of </w:t>
      </w:r>
      <w:r w:rsidR="00931984" w:rsidRPr="00B41E3E">
        <w:rPr>
          <w:rFonts w:ascii="Arial" w:eastAsia="Arial" w:hAnsi="Arial" w:cs="Arial"/>
          <w:lang w:bidi="en-US"/>
        </w:rPr>
        <w:t xml:space="preserve">the proposed </w:t>
      </w:r>
      <w:r w:rsidR="00725B7E" w:rsidRPr="00B41E3E">
        <w:rPr>
          <w:rFonts w:ascii="Arial" w:eastAsia="Arial" w:hAnsi="Arial" w:cs="Arial"/>
          <w:lang w:bidi="en-US"/>
        </w:rPr>
        <w:t xml:space="preserve">staff to conduct day-to-day contacts with </w:t>
      </w:r>
      <w:r w:rsidR="00931984" w:rsidRPr="00B41E3E">
        <w:rPr>
          <w:rFonts w:ascii="Arial" w:eastAsia="Arial" w:hAnsi="Arial" w:cs="Arial"/>
          <w:lang w:bidi="en-US"/>
        </w:rPr>
        <w:t>the Department</w:t>
      </w:r>
      <w:r w:rsidR="00725B7E" w:rsidRPr="00B41E3E">
        <w:rPr>
          <w:rFonts w:ascii="Arial" w:eastAsia="Arial" w:hAnsi="Arial" w:cs="Arial"/>
          <w:lang w:bidi="en-US"/>
        </w:rPr>
        <w:t xml:space="preserve">. Indicate the percentage of each position’s time that will be solely devoted to the </w:t>
      </w:r>
      <w:r w:rsidR="00931984" w:rsidRPr="00B41E3E">
        <w:rPr>
          <w:rFonts w:ascii="Arial" w:eastAsia="Arial" w:hAnsi="Arial" w:cs="Arial"/>
          <w:lang w:bidi="en-US"/>
        </w:rPr>
        <w:t>Program</w:t>
      </w:r>
      <w:r w:rsidR="00725B7E" w:rsidRPr="00B41E3E">
        <w:rPr>
          <w:rFonts w:ascii="Arial" w:eastAsia="Arial" w:hAnsi="Arial" w:cs="Arial"/>
          <w:lang w:bidi="en-US"/>
        </w:rPr>
        <w:t xml:space="preserve">. Take into consideration the staffing needs involved with </w:t>
      </w:r>
      <w:r w:rsidR="00655D32" w:rsidRPr="00B41E3E">
        <w:rPr>
          <w:rFonts w:ascii="Arial" w:eastAsia="Arial" w:hAnsi="Arial" w:cs="Arial"/>
          <w:lang w:bidi="en-US"/>
        </w:rPr>
        <w:t xml:space="preserve">an </w:t>
      </w:r>
      <w:r w:rsidR="00725B7E" w:rsidRPr="00B41E3E">
        <w:rPr>
          <w:rFonts w:ascii="Arial" w:eastAsia="Arial" w:hAnsi="Arial" w:cs="Arial"/>
          <w:lang w:bidi="en-US"/>
        </w:rPr>
        <w:t xml:space="preserve">annual </w:t>
      </w:r>
      <w:r w:rsidR="00655D32" w:rsidRPr="00B41E3E">
        <w:rPr>
          <w:rFonts w:ascii="Arial" w:eastAsia="Arial" w:hAnsi="Arial" w:cs="Arial"/>
          <w:lang w:bidi="en-US"/>
        </w:rPr>
        <w:t xml:space="preserve">earnings statement mailing and review for all </w:t>
      </w:r>
      <w:r w:rsidR="00B87804" w:rsidRPr="00B41E3E">
        <w:rPr>
          <w:rFonts w:ascii="Arial" w:eastAsia="Arial" w:hAnsi="Arial" w:cs="Arial"/>
          <w:lang w:bidi="en-US"/>
        </w:rPr>
        <w:t>E</w:t>
      </w:r>
      <w:r w:rsidR="00655D32" w:rsidRPr="00B41E3E">
        <w:rPr>
          <w:rFonts w:ascii="Arial" w:eastAsia="Arial" w:hAnsi="Arial" w:cs="Arial"/>
          <w:lang w:bidi="en-US"/>
        </w:rPr>
        <w:t>mployees receiving long-term ICI benefits.</w:t>
      </w:r>
    </w:p>
    <w:p w14:paraId="70B7649E" w14:textId="77777777" w:rsidR="00931984" w:rsidRPr="00B41E3E" w:rsidRDefault="00931984" w:rsidP="00FA3C95">
      <w:pPr>
        <w:widowControl w:val="0"/>
        <w:autoSpaceDE w:val="0"/>
        <w:autoSpaceDN w:val="0"/>
        <w:spacing w:before="0" w:after="0"/>
        <w:jc w:val="both"/>
        <w:rPr>
          <w:rFonts w:ascii="Arial" w:eastAsia="Arial" w:hAnsi="Arial" w:cs="Arial"/>
          <w:lang w:bidi="en-US"/>
        </w:rPr>
      </w:pPr>
    </w:p>
    <w:p w14:paraId="0826D86D" w14:textId="2E385B30" w:rsidR="00725B7E" w:rsidRPr="00B41E3E" w:rsidRDefault="00725B7E" w:rsidP="00FA3C95">
      <w:pPr>
        <w:widowControl w:val="0"/>
        <w:autoSpaceDE w:val="0"/>
        <w:autoSpaceDN w:val="0"/>
        <w:spacing w:before="0" w:after="0"/>
        <w:jc w:val="both"/>
        <w:rPr>
          <w:rFonts w:ascii="Arial" w:eastAsia="Arial" w:hAnsi="Arial" w:cs="Arial"/>
          <w:lang w:bidi="en-US"/>
        </w:rPr>
      </w:pPr>
      <w:r w:rsidRPr="00B41E3E">
        <w:rPr>
          <w:rFonts w:ascii="Arial" w:eastAsia="Arial" w:hAnsi="Arial" w:cs="Arial"/>
          <w:lang w:bidi="en-US"/>
        </w:rPr>
        <w:t>6.</w:t>
      </w:r>
      <w:r w:rsidR="00EA57C9" w:rsidRPr="00B41E3E">
        <w:rPr>
          <w:rFonts w:ascii="Arial" w:eastAsia="Arial" w:hAnsi="Arial" w:cs="Arial"/>
          <w:lang w:bidi="en-US"/>
        </w:rPr>
        <w:t>3</w:t>
      </w:r>
      <w:r w:rsidRPr="00B41E3E">
        <w:rPr>
          <w:rFonts w:ascii="Arial" w:eastAsia="Arial" w:hAnsi="Arial" w:cs="Arial"/>
          <w:lang w:bidi="en-US"/>
        </w:rPr>
        <w:t xml:space="preserve">.2 </w:t>
      </w:r>
      <w:r w:rsidR="00617F41" w:rsidRPr="00B41E3E">
        <w:rPr>
          <w:rFonts w:ascii="Arial" w:eastAsia="Arial" w:hAnsi="Arial" w:cs="Arial"/>
          <w:lang w:bidi="en-US"/>
        </w:rPr>
        <w:tab/>
      </w:r>
      <w:r w:rsidRPr="00B41E3E">
        <w:rPr>
          <w:rFonts w:ascii="Arial" w:eastAsia="Arial" w:hAnsi="Arial" w:cs="Arial"/>
          <w:lang w:bidi="en-US"/>
        </w:rPr>
        <w:t xml:space="preserve">Indicate why </w:t>
      </w:r>
      <w:r w:rsidR="00BC57A3" w:rsidRPr="00B41E3E">
        <w:rPr>
          <w:rFonts w:ascii="Arial" w:eastAsia="Arial" w:hAnsi="Arial" w:cs="Arial"/>
          <w:lang w:bidi="en-US"/>
        </w:rPr>
        <w:t>you</w:t>
      </w:r>
      <w:r w:rsidR="00931984" w:rsidRPr="00B41E3E">
        <w:rPr>
          <w:rFonts w:ascii="Arial" w:eastAsia="Arial" w:hAnsi="Arial" w:cs="Arial"/>
          <w:lang w:bidi="en-US"/>
        </w:rPr>
        <w:t xml:space="preserve"> </w:t>
      </w:r>
      <w:r w:rsidRPr="00B41E3E">
        <w:rPr>
          <w:rFonts w:ascii="Arial" w:eastAsia="Arial" w:hAnsi="Arial" w:cs="Arial"/>
          <w:lang w:bidi="en-US"/>
        </w:rPr>
        <w:t xml:space="preserve">believe the proposed level of staffing is appropriate. </w:t>
      </w:r>
    </w:p>
    <w:p w14:paraId="0CB5FEEB" w14:textId="77777777" w:rsidR="00931984" w:rsidRPr="00B41E3E" w:rsidRDefault="00931984" w:rsidP="00FA3C95">
      <w:pPr>
        <w:widowControl w:val="0"/>
        <w:autoSpaceDE w:val="0"/>
        <w:autoSpaceDN w:val="0"/>
        <w:spacing w:before="0" w:after="0"/>
        <w:jc w:val="both"/>
        <w:rPr>
          <w:rFonts w:ascii="Arial" w:eastAsia="Arial" w:hAnsi="Arial" w:cs="Arial"/>
          <w:lang w:bidi="en-US"/>
        </w:rPr>
      </w:pPr>
    </w:p>
    <w:p w14:paraId="3A2E63EC" w14:textId="430F122F" w:rsidR="00725B7E" w:rsidRPr="00B41E3E" w:rsidRDefault="00725B7E" w:rsidP="00FA3C95">
      <w:pPr>
        <w:widowControl w:val="0"/>
        <w:autoSpaceDE w:val="0"/>
        <w:autoSpaceDN w:val="0"/>
        <w:spacing w:before="0" w:after="0"/>
        <w:jc w:val="both"/>
        <w:rPr>
          <w:rFonts w:ascii="Arial" w:eastAsia="Arial" w:hAnsi="Arial" w:cs="Arial"/>
          <w:lang w:bidi="en-US"/>
        </w:rPr>
      </w:pPr>
      <w:r w:rsidRPr="00B41E3E">
        <w:rPr>
          <w:rFonts w:ascii="Arial" w:eastAsia="Arial" w:hAnsi="Arial" w:cs="Arial"/>
          <w:lang w:bidi="en-US"/>
        </w:rPr>
        <w:t>6.</w:t>
      </w:r>
      <w:r w:rsidR="00EA57C9" w:rsidRPr="00B41E3E">
        <w:rPr>
          <w:rFonts w:ascii="Arial" w:eastAsia="Arial" w:hAnsi="Arial" w:cs="Arial"/>
          <w:lang w:bidi="en-US"/>
        </w:rPr>
        <w:t>3</w:t>
      </w:r>
      <w:r w:rsidRPr="00B41E3E">
        <w:rPr>
          <w:rFonts w:ascii="Arial" w:eastAsia="Arial" w:hAnsi="Arial" w:cs="Arial"/>
          <w:lang w:bidi="en-US"/>
        </w:rPr>
        <w:t xml:space="preserve">.3 </w:t>
      </w:r>
      <w:r w:rsidR="00617F41" w:rsidRPr="00B41E3E">
        <w:rPr>
          <w:rFonts w:ascii="Arial" w:eastAsia="Arial" w:hAnsi="Arial" w:cs="Arial"/>
          <w:lang w:bidi="en-US"/>
        </w:rPr>
        <w:tab/>
      </w:r>
      <w:r w:rsidRPr="00B41E3E">
        <w:rPr>
          <w:rFonts w:ascii="Arial" w:eastAsia="Arial" w:hAnsi="Arial" w:cs="Arial"/>
          <w:lang w:bidi="en-US"/>
        </w:rPr>
        <w:t xml:space="preserve">Describe how </w:t>
      </w:r>
      <w:r w:rsidR="00931984" w:rsidRPr="00B41E3E">
        <w:rPr>
          <w:rFonts w:ascii="Arial" w:eastAsia="Arial" w:hAnsi="Arial" w:cs="Arial"/>
          <w:lang w:bidi="en-US"/>
        </w:rPr>
        <w:t xml:space="preserve">proposed </w:t>
      </w:r>
      <w:r w:rsidRPr="00B41E3E">
        <w:rPr>
          <w:rFonts w:ascii="Arial" w:eastAsia="Arial" w:hAnsi="Arial" w:cs="Arial"/>
          <w:lang w:bidi="en-US"/>
        </w:rPr>
        <w:t xml:space="preserve">staff will be supervised and coordinated. </w:t>
      </w:r>
    </w:p>
    <w:p w14:paraId="634FF67E" w14:textId="77777777" w:rsidR="00931984" w:rsidRPr="00B41E3E" w:rsidRDefault="00931984" w:rsidP="00FA3C95">
      <w:pPr>
        <w:widowControl w:val="0"/>
        <w:autoSpaceDE w:val="0"/>
        <w:autoSpaceDN w:val="0"/>
        <w:spacing w:before="0" w:after="0"/>
        <w:jc w:val="both"/>
        <w:rPr>
          <w:rFonts w:ascii="Arial" w:eastAsia="Arial" w:hAnsi="Arial" w:cs="Arial"/>
          <w:lang w:bidi="en-US"/>
        </w:rPr>
      </w:pPr>
    </w:p>
    <w:p w14:paraId="2ABF5EDE" w14:textId="0A536117" w:rsidR="00725B7E" w:rsidRPr="00B41E3E" w:rsidRDefault="00725B7E" w:rsidP="00FA3C95">
      <w:pPr>
        <w:widowControl w:val="0"/>
        <w:autoSpaceDE w:val="0"/>
        <w:autoSpaceDN w:val="0"/>
        <w:spacing w:before="0" w:after="0"/>
        <w:jc w:val="both"/>
        <w:rPr>
          <w:rFonts w:ascii="Arial" w:eastAsia="Arial" w:hAnsi="Arial" w:cs="Arial"/>
          <w:lang w:bidi="en-US"/>
        </w:rPr>
      </w:pPr>
      <w:r w:rsidRPr="00B41E3E">
        <w:rPr>
          <w:rFonts w:ascii="Arial" w:eastAsia="Arial" w:hAnsi="Arial" w:cs="Arial"/>
          <w:lang w:bidi="en-US"/>
        </w:rPr>
        <w:t>6.</w:t>
      </w:r>
      <w:r w:rsidR="00EA57C9" w:rsidRPr="00B41E3E">
        <w:rPr>
          <w:rFonts w:ascii="Arial" w:eastAsia="Arial" w:hAnsi="Arial" w:cs="Arial"/>
          <w:lang w:bidi="en-US"/>
        </w:rPr>
        <w:t>3</w:t>
      </w:r>
      <w:r w:rsidRPr="00B41E3E">
        <w:rPr>
          <w:rFonts w:ascii="Arial" w:eastAsia="Arial" w:hAnsi="Arial" w:cs="Arial"/>
          <w:lang w:bidi="en-US"/>
        </w:rPr>
        <w:t xml:space="preserve">.4 </w:t>
      </w:r>
      <w:r w:rsidR="00617F41" w:rsidRPr="00B41E3E">
        <w:rPr>
          <w:rFonts w:ascii="Arial" w:eastAsia="Arial" w:hAnsi="Arial" w:cs="Arial"/>
          <w:lang w:bidi="en-US"/>
        </w:rPr>
        <w:tab/>
      </w:r>
      <w:r w:rsidRPr="00B41E3E">
        <w:rPr>
          <w:rFonts w:ascii="Arial" w:eastAsia="Arial" w:hAnsi="Arial" w:cs="Arial"/>
          <w:lang w:bidi="en-US"/>
        </w:rPr>
        <w:t xml:space="preserve">Describe how the </w:t>
      </w:r>
      <w:r w:rsidR="00931984" w:rsidRPr="00B41E3E">
        <w:rPr>
          <w:rFonts w:ascii="Arial" w:eastAsia="Arial" w:hAnsi="Arial" w:cs="Arial"/>
          <w:lang w:bidi="en-US"/>
        </w:rPr>
        <w:t xml:space="preserve">proposed </w:t>
      </w:r>
      <w:r w:rsidRPr="00B41E3E">
        <w:rPr>
          <w:rFonts w:ascii="Arial" w:eastAsia="Arial" w:hAnsi="Arial" w:cs="Arial"/>
          <w:lang w:bidi="en-US"/>
        </w:rPr>
        <w:t xml:space="preserve">staff will be trained on the specific details and requirements of the </w:t>
      </w:r>
      <w:r w:rsidR="00931984" w:rsidRPr="00B41E3E">
        <w:rPr>
          <w:rFonts w:ascii="Arial" w:eastAsia="Arial" w:hAnsi="Arial" w:cs="Arial"/>
          <w:lang w:bidi="en-US"/>
        </w:rPr>
        <w:t>Program</w:t>
      </w:r>
      <w:r w:rsidRPr="00B41E3E">
        <w:rPr>
          <w:rFonts w:ascii="Arial" w:eastAsia="Arial" w:hAnsi="Arial" w:cs="Arial"/>
          <w:lang w:bidi="en-US"/>
        </w:rPr>
        <w:t>.</w:t>
      </w:r>
    </w:p>
    <w:p w14:paraId="215E60B7" w14:textId="77777777" w:rsidR="00931984" w:rsidRPr="00B41E3E" w:rsidRDefault="00931984" w:rsidP="00FA3C95">
      <w:pPr>
        <w:widowControl w:val="0"/>
        <w:autoSpaceDE w:val="0"/>
        <w:autoSpaceDN w:val="0"/>
        <w:spacing w:before="0" w:after="0"/>
        <w:jc w:val="both"/>
        <w:rPr>
          <w:rFonts w:ascii="Arial" w:eastAsia="Arial" w:hAnsi="Arial" w:cs="Arial"/>
          <w:lang w:bidi="en-US"/>
        </w:rPr>
      </w:pPr>
    </w:p>
    <w:p w14:paraId="17E0FD70" w14:textId="2B8A187C" w:rsidR="00725B7E" w:rsidRDefault="00725B7E" w:rsidP="00FA3C95">
      <w:pPr>
        <w:widowControl w:val="0"/>
        <w:autoSpaceDE w:val="0"/>
        <w:autoSpaceDN w:val="0"/>
        <w:spacing w:before="0" w:after="0"/>
        <w:jc w:val="both"/>
        <w:rPr>
          <w:rFonts w:ascii="Arial" w:eastAsia="Arial" w:hAnsi="Arial" w:cs="Arial"/>
          <w:lang w:bidi="en-US"/>
        </w:rPr>
      </w:pPr>
      <w:r w:rsidRPr="00B41E3E">
        <w:rPr>
          <w:rFonts w:ascii="Arial" w:eastAsia="Arial" w:hAnsi="Arial" w:cs="Arial"/>
          <w:lang w:bidi="en-US"/>
        </w:rPr>
        <w:t>6.</w:t>
      </w:r>
      <w:r w:rsidR="00EA57C9" w:rsidRPr="00B41E3E">
        <w:rPr>
          <w:rFonts w:ascii="Arial" w:eastAsia="Arial" w:hAnsi="Arial" w:cs="Arial"/>
          <w:lang w:bidi="en-US"/>
        </w:rPr>
        <w:t>3</w:t>
      </w:r>
      <w:r w:rsidRPr="00B41E3E">
        <w:rPr>
          <w:rFonts w:ascii="Arial" w:eastAsia="Arial" w:hAnsi="Arial" w:cs="Arial"/>
          <w:lang w:bidi="en-US"/>
        </w:rPr>
        <w:t xml:space="preserve">.5 </w:t>
      </w:r>
      <w:r w:rsidR="00617F41" w:rsidRPr="00B41E3E">
        <w:rPr>
          <w:rFonts w:ascii="Arial" w:eastAsia="Arial" w:hAnsi="Arial" w:cs="Arial"/>
          <w:lang w:bidi="en-US"/>
        </w:rPr>
        <w:tab/>
      </w:r>
      <w:r w:rsidRPr="00B41E3E">
        <w:rPr>
          <w:rFonts w:ascii="Arial" w:eastAsia="Arial" w:hAnsi="Arial" w:cs="Arial"/>
          <w:lang w:bidi="en-US"/>
        </w:rPr>
        <w:t xml:space="preserve">Describe </w:t>
      </w:r>
      <w:r w:rsidR="00BC57A3" w:rsidRPr="00B41E3E">
        <w:rPr>
          <w:rFonts w:ascii="Arial" w:eastAsia="Arial" w:hAnsi="Arial" w:cs="Arial"/>
          <w:lang w:bidi="en-US"/>
        </w:rPr>
        <w:t>your organization’s</w:t>
      </w:r>
      <w:r w:rsidR="00931984" w:rsidRPr="00B41E3E">
        <w:rPr>
          <w:rFonts w:ascii="Arial" w:eastAsia="Arial" w:hAnsi="Arial" w:cs="Arial"/>
          <w:lang w:bidi="en-US"/>
        </w:rPr>
        <w:t xml:space="preserve"> </w:t>
      </w:r>
      <w:r w:rsidRPr="00B41E3E">
        <w:rPr>
          <w:rFonts w:ascii="Arial" w:eastAsia="Arial" w:hAnsi="Arial" w:cs="Arial"/>
          <w:lang w:bidi="en-US"/>
        </w:rPr>
        <w:t>plan (include timelines) for ongoing coverage and replacement of personnel in the event of loss of personnel or absence due to vacation, illness,</w:t>
      </w:r>
      <w:r>
        <w:rPr>
          <w:rFonts w:ascii="Arial" w:eastAsia="Arial" w:hAnsi="Arial" w:cs="Arial"/>
          <w:lang w:bidi="en-US"/>
        </w:rPr>
        <w:t xml:space="preserve"> etc. A discussion </w:t>
      </w:r>
      <w:r w:rsidR="009D0F11">
        <w:rPr>
          <w:rFonts w:ascii="Arial" w:eastAsia="Arial" w:hAnsi="Arial" w:cs="Arial"/>
          <w:lang w:bidi="en-US"/>
        </w:rPr>
        <w:t xml:space="preserve">of </w:t>
      </w:r>
      <w:r w:rsidR="00BC57A3">
        <w:rPr>
          <w:rFonts w:ascii="Arial" w:eastAsia="Arial" w:hAnsi="Arial" w:cs="Arial"/>
          <w:lang w:bidi="en-US"/>
        </w:rPr>
        <w:t>your organization’s</w:t>
      </w:r>
      <w:r w:rsidR="00931984">
        <w:rPr>
          <w:rFonts w:ascii="Arial" w:eastAsia="Arial" w:hAnsi="Arial" w:cs="Arial"/>
          <w:lang w:bidi="en-US"/>
        </w:rPr>
        <w:t xml:space="preserve"> </w:t>
      </w:r>
      <w:r>
        <w:rPr>
          <w:rFonts w:ascii="Arial" w:eastAsia="Arial" w:hAnsi="Arial" w:cs="Arial"/>
          <w:lang w:bidi="en-US"/>
        </w:rPr>
        <w:t xml:space="preserve">contingency plan for allocation of additional resources to </w:t>
      </w:r>
      <w:r w:rsidR="00931984">
        <w:rPr>
          <w:rFonts w:ascii="Arial" w:eastAsia="Arial" w:hAnsi="Arial" w:cs="Arial"/>
          <w:lang w:bidi="en-US"/>
        </w:rPr>
        <w:t>perform the Services</w:t>
      </w:r>
      <w:r>
        <w:rPr>
          <w:rFonts w:ascii="Arial" w:eastAsia="Arial" w:hAnsi="Arial" w:cs="Arial"/>
          <w:lang w:bidi="en-US"/>
        </w:rPr>
        <w:t xml:space="preserve"> in the event of a missed deadline or inability to meet </w:t>
      </w:r>
      <w:r w:rsidR="009D0F11">
        <w:rPr>
          <w:rFonts w:ascii="Arial" w:eastAsia="Arial" w:hAnsi="Arial" w:cs="Arial"/>
          <w:lang w:bidi="en-US"/>
        </w:rPr>
        <w:t>agreed upon</w:t>
      </w:r>
      <w:r>
        <w:rPr>
          <w:rFonts w:ascii="Arial" w:eastAsia="Arial" w:hAnsi="Arial" w:cs="Arial"/>
          <w:lang w:bidi="en-US"/>
        </w:rPr>
        <w:t xml:space="preserve"> </w:t>
      </w:r>
      <w:r w:rsidR="009D0F11">
        <w:rPr>
          <w:rFonts w:ascii="Arial" w:eastAsia="Arial" w:hAnsi="Arial" w:cs="Arial"/>
          <w:lang w:bidi="en-US"/>
        </w:rPr>
        <w:t xml:space="preserve">Contract </w:t>
      </w:r>
      <w:r>
        <w:rPr>
          <w:rFonts w:ascii="Arial" w:eastAsia="Arial" w:hAnsi="Arial" w:cs="Arial"/>
          <w:lang w:bidi="en-US"/>
        </w:rPr>
        <w:t>performance standard</w:t>
      </w:r>
      <w:r w:rsidR="009D0F11">
        <w:rPr>
          <w:rFonts w:ascii="Arial" w:eastAsia="Arial" w:hAnsi="Arial" w:cs="Arial"/>
          <w:lang w:bidi="en-US"/>
        </w:rPr>
        <w:t>s</w:t>
      </w:r>
      <w:r>
        <w:rPr>
          <w:rFonts w:ascii="Arial" w:eastAsia="Arial" w:hAnsi="Arial" w:cs="Arial"/>
          <w:lang w:bidi="en-US"/>
        </w:rPr>
        <w:t xml:space="preserve"> must also be included. Address </w:t>
      </w:r>
      <w:r w:rsidR="00BC57A3">
        <w:rPr>
          <w:rFonts w:ascii="Arial" w:eastAsia="Arial" w:hAnsi="Arial" w:cs="Arial"/>
          <w:lang w:bidi="en-US"/>
        </w:rPr>
        <w:t>your organization’s</w:t>
      </w:r>
      <w:r w:rsidR="00931984">
        <w:rPr>
          <w:rFonts w:ascii="Arial" w:eastAsia="Arial" w:hAnsi="Arial" w:cs="Arial"/>
          <w:lang w:bidi="en-US"/>
        </w:rPr>
        <w:t xml:space="preserve"> </w:t>
      </w:r>
      <w:r>
        <w:rPr>
          <w:rFonts w:ascii="Arial" w:eastAsia="Arial" w:hAnsi="Arial" w:cs="Arial"/>
          <w:lang w:bidi="en-US"/>
        </w:rPr>
        <w:t xml:space="preserve">capabilities to provide </w:t>
      </w:r>
      <w:r w:rsidR="00931984">
        <w:rPr>
          <w:rFonts w:ascii="Arial" w:eastAsia="Arial" w:hAnsi="Arial" w:cs="Arial"/>
          <w:lang w:bidi="en-US"/>
        </w:rPr>
        <w:t xml:space="preserve">personnel </w:t>
      </w:r>
      <w:r>
        <w:rPr>
          <w:rFonts w:ascii="Arial" w:eastAsia="Arial" w:hAnsi="Arial" w:cs="Arial"/>
          <w:lang w:bidi="en-US"/>
        </w:rPr>
        <w:t>replacements/additions with comparable experience and how these individuals will be trained.</w:t>
      </w:r>
    </w:p>
    <w:p w14:paraId="7E8EFE35" w14:textId="77777777" w:rsidR="004A0944" w:rsidRDefault="004A0944" w:rsidP="00FA3C95">
      <w:pPr>
        <w:widowControl w:val="0"/>
        <w:autoSpaceDE w:val="0"/>
        <w:autoSpaceDN w:val="0"/>
        <w:spacing w:before="0" w:after="0"/>
        <w:jc w:val="both"/>
        <w:rPr>
          <w:rFonts w:ascii="Arial" w:eastAsia="Arial" w:hAnsi="Arial" w:cs="Arial"/>
          <w:lang w:bidi="en-US"/>
        </w:rPr>
      </w:pPr>
    </w:p>
    <w:p w14:paraId="59A08EA1" w14:textId="295C606F" w:rsidR="00502AA3" w:rsidRPr="00502AA3" w:rsidRDefault="004A0944" w:rsidP="00FA3C95">
      <w:pPr>
        <w:widowControl w:val="0"/>
        <w:autoSpaceDE w:val="0"/>
        <w:autoSpaceDN w:val="0"/>
        <w:spacing w:before="0" w:after="0"/>
        <w:jc w:val="both"/>
        <w:rPr>
          <w:rFonts w:ascii="Arial" w:eastAsia="Arial" w:hAnsi="Arial" w:cs="Arial"/>
          <w:color w:val="365F91" w:themeColor="accent1" w:themeShade="BF"/>
          <w:sz w:val="28"/>
          <w:szCs w:val="28"/>
          <w:lang w:bidi="en-US"/>
        </w:rPr>
      </w:pPr>
      <w:r>
        <w:rPr>
          <w:rFonts w:ascii="Arial" w:eastAsia="Arial" w:hAnsi="Arial" w:cs="Arial"/>
          <w:lang w:bidi="en-US"/>
        </w:rPr>
        <w:t>6.</w:t>
      </w:r>
      <w:r w:rsidR="00EA57C9">
        <w:rPr>
          <w:rFonts w:ascii="Arial" w:eastAsia="Arial" w:hAnsi="Arial" w:cs="Arial"/>
          <w:lang w:bidi="en-US"/>
        </w:rPr>
        <w:t>3</w:t>
      </w:r>
      <w:r>
        <w:rPr>
          <w:rFonts w:ascii="Arial" w:eastAsia="Arial" w:hAnsi="Arial" w:cs="Arial"/>
          <w:lang w:bidi="en-US"/>
        </w:rPr>
        <w:t>.</w:t>
      </w:r>
      <w:r w:rsidR="00725B7E">
        <w:rPr>
          <w:rFonts w:ascii="Arial" w:eastAsia="Arial" w:hAnsi="Arial" w:cs="Arial"/>
          <w:lang w:bidi="en-US"/>
        </w:rPr>
        <w:t>6</w:t>
      </w:r>
      <w:r>
        <w:rPr>
          <w:rFonts w:ascii="Arial" w:eastAsia="Arial" w:hAnsi="Arial" w:cs="Arial"/>
          <w:lang w:bidi="en-US"/>
        </w:rPr>
        <w:t xml:space="preserve"> </w:t>
      </w:r>
      <w:r w:rsidR="00617F41">
        <w:rPr>
          <w:rFonts w:ascii="Arial" w:eastAsia="Arial" w:hAnsi="Arial" w:cs="Arial"/>
          <w:lang w:bidi="en-US"/>
        </w:rPr>
        <w:tab/>
      </w:r>
      <w:r w:rsidR="00502AA3" w:rsidRPr="00502AA3">
        <w:rPr>
          <w:rFonts w:ascii="Arial" w:eastAsia="Arial" w:hAnsi="Arial" w:cs="Arial"/>
          <w:lang w:bidi="en-US"/>
        </w:rPr>
        <w:t>Identify the dedicated Account Manager</w:t>
      </w:r>
      <w:r w:rsidR="00FA3C95">
        <w:rPr>
          <w:rFonts w:ascii="Arial" w:eastAsia="Arial" w:hAnsi="Arial" w:cs="Arial"/>
          <w:lang w:bidi="en-US"/>
        </w:rPr>
        <w:t>(s)</w:t>
      </w:r>
      <w:r w:rsidR="00502AA3" w:rsidRPr="00502AA3">
        <w:rPr>
          <w:rFonts w:ascii="Arial" w:eastAsia="Arial" w:hAnsi="Arial" w:cs="Arial"/>
          <w:lang w:bidi="en-US"/>
        </w:rPr>
        <w:t xml:space="preserve"> who will be responsible for day to day contacts with the Department and provide their resume. In your description, include</w:t>
      </w:r>
      <w:r w:rsidR="00A530E1">
        <w:rPr>
          <w:rFonts w:ascii="Arial" w:eastAsia="Arial" w:hAnsi="Arial" w:cs="Arial"/>
          <w:lang w:bidi="en-US"/>
        </w:rPr>
        <w:t xml:space="preserve"> the following</w:t>
      </w:r>
      <w:r w:rsidR="00502AA3" w:rsidRPr="00502AA3">
        <w:rPr>
          <w:rFonts w:ascii="Arial" w:eastAsia="Arial" w:hAnsi="Arial" w:cs="Arial"/>
          <w:lang w:bidi="en-US"/>
        </w:rPr>
        <w:t xml:space="preserve">: </w:t>
      </w:r>
    </w:p>
    <w:p w14:paraId="7F8C91AC" w14:textId="692E45A3" w:rsidR="00502AA3" w:rsidRPr="0048550C" w:rsidRDefault="00502AA3" w:rsidP="006D00AC">
      <w:pPr>
        <w:widowControl w:val="0"/>
        <w:numPr>
          <w:ilvl w:val="0"/>
          <w:numId w:val="12"/>
        </w:numPr>
        <w:autoSpaceDE w:val="0"/>
        <w:autoSpaceDN w:val="0"/>
        <w:spacing w:before="0" w:after="160" w:line="259" w:lineRule="auto"/>
        <w:contextualSpacing/>
        <w:jc w:val="both"/>
        <w:rPr>
          <w:rFonts w:ascii="Arial" w:eastAsia="Arial" w:hAnsi="Arial" w:cs="Arial"/>
          <w:lang w:bidi="en-US"/>
        </w:rPr>
      </w:pPr>
      <w:r w:rsidRPr="0048550C">
        <w:rPr>
          <w:rFonts w:ascii="Arial" w:eastAsia="Arial" w:hAnsi="Arial" w:cs="Arial"/>
          <w:lang w:bidi="en-US"/>
        </w:rPr>
        <w:t>The skills and attributes that will ensure that the requirements of the Contract are met</w:t>
      </w:r>
    </w:p>
    <w:p w14:paraId="4EBD75DC" w14:textId="2F3260D2" w:rsidR="00502AA3" w:rsidRPr="0048550C" w:rsidRDefault="00502AA3" w:rsidP="006D00AC">
      <w:pPr>
        <w:widowControl w:val="0"/>
        <w:numPr>
          <w:ilvl w:val="0"/>
          <w:numId w:val="12"/>
        </w:numPr>
        <w:autoSpaceDE w:val="0"/>
        <w:autoSpaceDN w:val="0"/>
        <w:spacing w:before="0" w:after="160" w:line="259" w:lineRule="auto"/>
        <w:contextualSpacing/>
        <w:jc w:val="both"/>
        <w:rPr>
          <w:rFonts w:ascii="Arial" w:eastAsia="Arial" w:hAnsi="Arial" w:cs="Arial"/>
          <w:lang w:bidi="en-US"/>
        </w:rPr>
      </w:pPr>
      <w:r w:rsidRPr="00DE6956">
        <w:rPr>
          <w:rFonts w:ascii="Arial" w:eastAsia="Arial" w:hAnsi="Arial" w:cs="Arial"/>
          <w:lang w:bidi="en-US"/>
        </w:rPr>
        <w:t>Information about their professional qualifications, including length of tenure with your organization</w:t>
      </w:r>
      <w:r w:rsidR="0048550C">
        <w:rPr>
          <w:rFonts w:ascii="Arial" w:eastAsia="Arial" w:hAnsi="Arial" w:cs="Arial"/>
          <w:lang w:bidi="en-US"/>
        </w:rPr>
        <w:t xml:space="preserve"> and number of years in the insurance industry</w:t>
      </w:r>
    </w:p>
    <w:p w14:paraId="555F54DC" w14:textId="6DFE6B12" w:rsidR="00502AA3" w:rsidRPr="00351353" w:rsidRDefault="00502AA3" w:rsidP="006D00AC">
      <w:pPr>
        <w:widowControl w:val="0"/>
        <w:numPr>
          <w:ilvl w:val="0"/>
          <w:numId w:val="12"/>
        </w:numPr>
        <w:autoSpaceDE w:val="0"/>
        <w:autoSpaceDN w:val="0"/>
        <w:spacing w:before="0" w:after="160" w:line="259" w:lineRule="auto"/>
        <w:contextualSpacing/>
        <w:jc w:val="both"/>
        <w:rPr>
          <w:rFonts w:ascii="Arial" w:eastAsia="Arial" w:hAnsi="Arial" w:cs="Arial"/>
          <w:lang w:bidi="en-US"/>
        </w:rPr>
      </w:pPr>
      <w:r w:rsidRPr="00DE6956">
        <w:rPr>
          <w:rFonts w:ascii="Arial" w:eastAsia="Arial" w:hAnsi="Arial" w:cs="Arial"/>
          <w:lang w:bidi="en-US"/>
        </w:rPr>
        <w:t xml:space="preserve">A detailed description of the types of large and/or complex employer groups similar to the </w:t>
      </w:r>
      <w:r w:rsidR="00FA3C95" w:rsidRPr="0048550C">
        <w:rPr>
          <w:rFonts w:ascii="Arial" w:eastAsia="Arial" w:hAnsi="Arial" w:cs="Arial"/>
          <w:lang w:bidi="en-US"/>
        </w:rPr>
        <w:t xml:space="preserve">state of Wisconsin </w:t>
      </w:r>
      <w:r w:rsidRPr="0048550C">
        <w:rPr>
          <w:rFonts w:ascii="Arial" w:eastAsia="Arial" w:hAnsi="Arial" w:cs="Arial"/>
          <w:lang w:bidi="en-US"/>
        </w:rPr>
        <w:t>that the Account Manager has been, or currently is, managing</w:t>
      </w:r>
      <w:r w:rsidR="00B83008">
        <w:rPr>
          <w:rFonts w:ascii="Arial" w:eastAsia="Arial" w:hAnsi="Arial" w:cs="Arial"/>
          <w:lang w:bidi="en-US"/>
        </w:rPr>
        <w:t xml:space="preserve"> </w:t>
      </w:r>
    </w:p>
    <w:p w14:paraId="19C67B67" w14:textId="545E8B99" w:rsidR="00502AA3" w:rsidRPr="009D0F11" w:rsidRDefault="00502AA3" w:rsidP="006D00AC">
      <w:pPr>
        <w:widowControl w:val="0"/>
        <w:numPr>
          <w:ilvl w:val="0"/>
          <w:numId w:val="12"/>
        </w:numPr>
        <w:autoSpaceDE w:val="0"/>
        <w:autoSpaceDN w:val="0"/>
        <w:spacing w:before="0" w:after="160" w:line="259" w:lineRule="auto"/>
        <w:contextualSpacing/>
        <w:jc w:val="both"/>
        <w:rPr>
          <w:rFonts w:ascii="Arial" w:eastAsia="Arial" w:hAnsi="Arial" w:cs="Arial"/>
          <w:lang w:bidi="en-US"/>
        </w:rPr>
      </w:pPr>
      <w:r w:rsidRPr="009D0F11">
        <w:rPr>
          <w:rFonts w:ascii="Arial" w:eastAsia="Arial" w:hAnsi="Arial" w:cs="Arial"/>
          <w:lang w:bidi="en-US"/>
        </w:rPr>
        <w:t xml:space="preserve">The number of other accounts and size which the Account Manager will oversee when also assigned to manage the </w:t>
      </w:r>
      <w:r w:rsidR="007336EE" w:rsidRPr="009D0F11">
        <w:rPr>
          <w:rFonts w:ascii="Arial" w:eastAsia="Arial" w:hAnsi="Arial" w:cs="Arial"/>
          <w:lang w:bidi="en-US"/>
        </w:rPr>
        <w:t>S</w:t>
      </w:r>
      <w:r w:rsidR="00FA3C95" w:rsidRPr="009D0F11">
        <w:rPr>
          <w:rFonts w:ascii="Arial" w:eastAsia="Arial" w:hAnsi="Arial" w:cs="Arial"/>
          <w:lang w:bidi="en-US"/>
        </w:rPr>
        <w:t>tate of Wisconsin P</w:t>
      </w:r>
      <w:r w:rsidRPr="009D0F11">
        <w:rPr>
          <w:rFonts w:ascii="Arial" w:eastAsia="Arial" w:hAnsi="Arial" w:cs="Arial"/>
          <w:lang w:bidi="en-US"/>
        </w:rPr>
        <w:t>rogram</w:t>
      </w:r>
    </w:p>
    <w:p w14:paraId="133E7523" w14:textId="77777777" w:rsidR="006456A2" w:rsidRPr="00554453" w:rsidRDefault="005D4767" w:rsidP="00FA3C95">
      <w:pPr>
        <w:pStyle w:val="Heading1"/>
        <w:ind w:hanging="522"/>
        <w:rPr>
          <w:rFonts w:ascii="Arial" w:hAnsi="Arial" w:cs="Arial"/>
        </w:rPr>
      </w:pPr>
      <w:bookmarkStart w:id="74" w:name="B_Part_1"/>
      <w:bookmarkStart w:id="75" w:name="_Toc398562528"/>
      <w:bookmarkStart w:id="76" w:name="_Toc39146731"/>
      <w:bookmarkEnd w:id="74"/>
      <w:r w:rsidRPr="00554453">
        <w:rPr>
          <w:rFonts w:ascii="Arial" w:hAnsi="Arial" w:cs="Arial"/>
        </w:rPr>
        <w:t>Technical</w:t>
      </w:r>
      <w:r w:rsidR="0037752A" w:rsidRPr="00554453">
        <w:rPr>
          <w:rFonts w:ascii="Arial" w:hAnsi="Arial" w:cs="Arial"/>
        </w:rPr>
        <w:t xml:space="preserve"> </w:t>
      </w:r>
      <w:bookmarkEnd w:id="75"/>
      <w:r w:rsidR="00D17839" w:rsidRPr="00554453">
        <w:rPr>
          <w:rFonts w:ascii="Arial" w:hAnsi="Arial" w:cs="Arial"/>
        </w:rPr>
        <w:t>Questionnaire</w:t>
      </w:r>
      <w:bookmarkEnd w:id="76"/>
    </w:p>
    <w:p w14:paraId="23ECA67E" w14:textId="2973284E" w:rsidR="006E32D3" w:rsidRPr="00FC582C" w:rsidRDefault="006456A2" w:rsidP="006456A2">
      <w:pPr>
        <w:pStyle w:val="LRWLBodyText"/>
        <w:rPr>
          <w:rFonts w:cs="Arial"/>
          <w:b/>
        </w:rPr>
      </w:pPr>
      <w:r w:rsidRPr="007179AE">
        <w:rPr>
          <w:rFonts w:cs="Arial"/>
          <w:b/>
        </w:rPr>
        <w:t>This section is scored. (</w:t>
      </w:r>
      <w:r w:rsidR="003F3A80" w:rsidRPr="007179AE">
        <w:rPr>
          <w:rFonts w:cs="Arial"/>
          <w:b/>
        </w:rPr>
        <w:t>5</w:t>
      </w:r>
      <w:r w:rsidR="00B56176" w:rsidRPr="007179AE">
        <w:rPr>
          <w:rFonts w:cs="Arial"/>
          <w:b/>
        </w:rPr>
        <w:t xml:space="preserve">00 </w:t>
      </w:r>
      <w:r w:rsidRPr="007179AE">
        <w:rPr>
          <w:rFonts w:cs="Arial"/>
          <w:b/>
        </w:rPr>
        <w:t>total points)</w:t>
      </w:r>
    </w:p>
    <w:p w14:paraId="729532F0" w14:textId="60BA7709" w:rsidR="002C5431" w:rsidRDefault="002C5431" w:rsidP="00A1441F">
      <w:pPr>
        <w:pStyle w:val="LRWLBodyText"/>
        <w:jc w:val="both"/>
        <w:rPr>
          <w:rFonts w:cs="Arial"/>
        </w:rPr>
      </w:pPr>
      <w:r>
        <w:t>The purpose of this section is to provide the Department and the Board with a basis for determining the Proposer’s capability to undertake the Contract</w:t>
      </w:r>
      <w:r w:rsidR="0048550C">
        <w:t>.</w:t>
      </w:r>
    </w:p>
    <w:p w14:paraId="22AA5038" w14:textId="5B956B75" w:rsidR="002C5431" w:rsidRPr="002C5431" w:rsidRDefault="002C5431" w:rsidP="00164FAF">
      <w:pPr>
        <w:widowControl w:val="0"/>
        <w:autoSpaceDE w:val="0"/>
        <w:autoSpaceDN w:val="0"/>
        <w:spacing w:before="121" w:after="0"/>
        <w:jc w:val="both"/>
        <w:rPr>
          <w:rFonts w:ascii="Arial" w:eastAsia="Arial" w:hAnsi="Arial" w:cs="Arial"/>
          <w:lang w:bidi="en-US"/>
        </w:rPr>
      </w:pPr>
      <w:r w:rsidRPr="002C5431">
        <w:rPr>
          <w:rFonts w:ascii="Arial" w:eastAsia="Arial" w:hAnsi="Arial" w:cs="Arial"/>
          <w:lang w:bidi="en-US"/>
        </w:rPr>
        <w:t xml:space="preserve">All Proposers must respond to the questions/requirements by restating each question or statement and providing </w:t>
      </w:r>
      <w:r w:rsidR="00FA3C95">
        <w:rPr>
          <w:rFonts w:ascii="Arial" w:eastAsia="Arial" w:hAnsi="Arial" w:cs="Arial"/>
          <w:lang w:bidi="en-US"/>
        </w:rPr>
        <w:t xml:space="preserve">a </w:t>
      </w:r>
      <w:r w:rsidRPr="002C5431">
        <w:rPr>
          <w:rFonts w:ascii="Arial" w:eastAsia="Arial" w:hAnsi="Arial" w:cs="Arial"/>
          <w:lang w:bidi="en-US"/>
        </w:rPr>
        <w:t>detailed written response. Instructions for formatting the written response</w:t>
      </w:r>
      <w:r w:rsidR="00FA3C95">
        <w:rPr>
          <w:rFonts w:ascii="Arial" w:eastAsia="Arial" w:hAnsi="Arial" w:cs="Arial"/>
          <w:lang w:bidi="en-US"/>
        </w:rPr>
        <w:t>s</w:t>
      </w:r>
      <w:r w:rsidRPr="002C5431">
        <w:rPr>
          <w:rFonts w:ascii="Arial" w:eastAsia="Arial" w:hAnsi="Arial" w:cs="Arial"/>
          <w:lang w:bidi="en-US"/>
        </w:rPr>
        <w:t xml:space="preserve"> to this section are found in Section </w:t>
      </w:r>
      <w:r w:rsidR="00B83008">
        <w:rPr>
          <w:rFonts w:ascii="Arial" w:eastAsia="Arial" w:hAnsi="Arial" w:cs="Arial"/>
          <w:lang w:bidi="en-US"/>
        </w:rPr>
        <w:t>2.5</w:t>
      </w:r>
      <w:r w:rsidRPr="002C5431">
        <w:rPr>
          <w:rFonts w:ascii="Arial" w:eastAsia="Arial" w:hAnsi="Arial" w:cs="Arial"/>
          <w:lang w:bidi="en-US"/>
        </w:rPr>
        <w:t xml:space="preserve"> Proposal Organization and Format.</w:t>
      </w:r>
    </w:p>
    <w:p w14:paraId="7AD43F7E" w14:textId="77777777" w:rsidR="002C5431" w:rsidRPr="002C5431" w:rsidRDefault="002C5431" w:rsidP="00164FAF">
      <w:pPr>
        <w:widowControl w:val="0"/>
        <w:autoSpaceDE w:val="0"/>
        <w:autoSpaceDN w:val="0"/>
        <w:spacing w:before="121" w:after="0"/>
        <w:jc w:val="both"/>
        <w:rPr>
          <w:rFonts w:ascii="Arial" w:eastAsia="Arial" w:hAnsi="Arial" w:cs="Arial"/>
          <w:lang w:bidi="en-US"/>
        </w:rPr>
      </w:pPr>
      <w:r w:rsidRPr="002C5431">
        <w:rPr>
          <w:rFonts w:ascii="Arial" w:eastAsia="Arial" w:hAnsi="Arial" w:cs="Arial"/>
          <w:lang w:bidi="en-US"/>
        </w:rPr>
        <w:lastRenderedPageBreak/>
        <w:t xml:space="preserve">The Proposer must be able to perform Services according to the requirements contained in this RFP. </w:t>
      </w:r>
    </w:p>
    <w:p w14:paraId="3B94CC18" w14:textId="4F624DDB" w:rsidR="002C5431" w:rsidRPr="002C5431" w:rsidRDefault="002C5431" w:rsidP="00164FAF">
      <w:pPr>
        <w:widowControl w:val="0"/>
        <w:autoSpaceDE w:val="0"/>
        <w:autoSpaceDN w:val="0"/>
        <w:spacing w:before="121" w:after="0"/>
        <w:jc w:val="both"/>
        <w:rPr>
          <w:rFonts w:ascii="Arial" w:eastAsia="Arial" w:hAnsi="Arial" w:cs="Arial"/>
          <w:lang w:bidi="en-US"/>
        </w:rPr>
      </w:pPr>
      <w:r w:rsidRPr="002C5431">
        <w:rPr>
          <w:rFonts w:ascii="Arial" w:eastAsia="Arial" w:hAnsi="Arial" w:cs="Arial"/>
          <w:lang w:bidi="en-US"/>
        </w:rPr>
        <w:t xml:space="preserve">Information described in the Proposal responses regarding programming and capabilities must be available to all eligible </w:t>
      </w:r>
      <w:r w:rsidR="00EE72CC">
        <w:rPr>
          <w:rFonts w:ascii="Arial" w:eastAsia="Arial" w:hAnsi="Arial" w:cs="Arial"/>
          <w:lang w:bidi="en-US"/>
        </w:rPr>
        <w:t xml:space="preserve">WRS </w:t>
      </w:r>
      <w:r w:rsidRPr="002C5431">
        <w:rPr>
          <w:rFonts w:ascii="Arial" w:eastAsia="Arial" w:hAnsi="Arial" w:cs="Arial"/>
          <w:lang w:bidi="en-US"/>
        </w:rPr>
        <w:t xml:space="preserve">members unless otherwise noted in the Proposal. </w:t>
      </w:r>
    </w:p>
    <w:p w14:paraId="5666905B" w14:textId="77777777" w:rsidR="002C5431" w:rsidRPr="002C5431" w:rsidRDefault="002C5431" w:rsidP="00164FAF">
      <w:pPr>
        <w:widowControl w:val="0"/>
        <w:autoSpaceDE w:val="0"/>
        <w:autoSpaceDN w:val="0"/>
        <w:spacing w:before="121" w:after="0"/>
        <w:jc w:val="both"/>
        <w:rPr>
          <w:rFonts w:ascii="Arial" w:eastAsia="Arial" w:hAnsi="Arial" w:cs="Arial"/>
          <w:lang w:bidi="en-US"/>
        </w:rPr>
      </w:pPr>
      <w:r w:rsidRPr="002C5431">
        <w:rPr>
          <w:rFonts w:ascii="Arial" w:eastAsia="Arial" w:hAnsi="Arial" w:cs="Arial"/>
          <w:lang w:bidi="en-US"/>
        </w:rPr>
        <w:t xml:space="preserve">The Proposer must provide sufficient detail for the Board and the Department to understand how the Proposer will comply with each requirement. If the Proposer believes their qualifications go beyond the minimum requirements or add value, the Proposer should indicate those capabilities in each section. Associated costs should be listed in the Cost Proposal only. </w:t>
      </w:r>
    </w:p>
    <w:p w14:paraId="37BCD285" w14:textId="0409233F" w:rsidR="002C5431" w:rsidRPr="00AE149B" w:rsidRDefault="00BF39A4" w:rsidP="00164FAF">
      <w:pPr>
        <w:widowControl w:val="0"/>
        <w:autoSpaceDE w:val="0"/>
        <w:autoSpaceDN w:val="0"/>
        <w:spacing w:before="121" w:after="0"/>
        <w:jc w:val="both"/>
        <w:rPr>
          <w:rFonts w:ascii="Arial" w:eastAsia="Arial" w:hAnsi="Arial" w:cs="Arial"/>
          <w:b/>
          <w:lang w:bidi="en-US"/>
        </w:rPr>
      </w:pPr>
      <w:r>
        <w:rPr>
          <w:rFonts w:ascii="Arial" w:eastAsia="Arial" w:hAnsi="Arial" w:cs="Arial"/>
          <w:b/>
          <w:lang w:bidi="en-US"/>
        </w:rPr>
        <w:t xml:space="preserve">NOTE: </w:t>
      </w:r>
      <w:r w:rsidR="002C5431" w:rsidRPr="00AE149B">
        <w:rPr>
          <w:rFonts w:ascii="Arial" w:eastAsia="Arial" w:hAnsi="Arial" w:cs="Arial"/>
          <w:b/>
          <w:lang w:bidi="en-US"/>
        </w:rPr>
        <w:t xml:space="preserve">Fees related to any Services should </w:t>
      </w:r>
      <w:r w:rsidR="002C5431" w:rsidRPr="00BF39A4">
        <w:rPr>
          <w:rFonts w:ascii="Arial" w:eastAsia="Arial" w:hAnsi="Arial" w:cs="Arial"/>
          <w:b/>
          <w:u w:val="single"/>
          <w:lang w:bidi="en-US"/>
        </w:rPr>
        <w:t>not</w:t>
      </w:r>
      <w:r w:rsidR="002C5431" w:rsidRPr="00AE149B">
        <w:rPr>
          <w:rFonts w:ascii="Arial" w:eastAsia="Arial" w:hAnsi="Arial" w:cs="Arial"/>
          <w:b/>
          <w:lang w:bidi="en-US"/>
        </w:rPr>
        <w:t xml:space="preserve"> be noted in this section but must be included in the Cost Proposal. </w:t>
      </w:r>
    </w:p>
    <w:p w14:paraId="02CBA923" w14:textId="4C9ED9FF" w:rsidR="00EF6AE7" w:rsidRDefault="002C5431" w:rsidP="00164FAF">
      <w:pPr>
        <w:widowControl w:val="0"/>
        <w:autoSpaceDE w:val="0"/>
        <w:autoSpaceDN w:val="0"/>
        <w:spacing w:after="0"/>
        <w:jc w:val="both"/>
        <w:rPr>
          <w:rFonts w:ascii="Arial" w:eastAsia="Arial" w:hAnsi="Arial" w:cs="Arial"/>
          <w:lang w:bidi="en-US"/>
        </w:rPr>
      </w:pPr>
      <w:r w:rsidRPr="002C5431">
        <w:rPr>
          <w:rFonts w:ascii="Arial" w:eastAsia="Arial" w:hAnsi="Arial" w:cs="Arial"/>
          <w:lang w:bidi="en-US"/>
        </w:rPr>
        <w:t xml:space="preserve">The </w:t>
      </w:r>
      <w:r w:rsidR="00164FAF">
        <w:rPr>
          <w:rFonts w:ascii="Arial" w:eastAsia="Arial" w:hAnsi="Arial" w:cs="Arial"/>
          <w:lang w:bidi="en-US"/>
        </w:rPr>
        <w:t>Proposer</w:t>
      </w:r>
      <w:r w:rsidR="00164FAF" w:rsidRPr="002C5431">
        <w:rPr>
          <w:rFonts w:ascii="Arial" w:eastAsia="Arial" w:hAnsi="Arial" w:cs="Arial"/>
          <w:lang w:bidi="en-US"/>
        </w:rPr>
        <w:t xml:space="preserve"> </w:t>
      </w:r>
      <w:r w:rsidRPr="002C5431">
        <w:rPr>
          <w:rFonts w:ascii="Arial" w:eastAsia="Arial" w:hAnsi="Arial" w:cs="Arial"/>
          <w:lang w:bidi="en-US"/>
        </w:rPr>
        <w:t xml:space="preserve">must provide a written response </w:t>
      </w:r>
      <w:r w:rsidR="00EF6AE7">
        <w:rPr>
          <w:rFonts w:ascii="Arial" w:eastAsia="Arial" w:hAnsi="Arial" w:cs="Arial"/>
          <w:lang w:bidi="en-US"/>
        </w:rPr>
        <w:t xml:space="preserve">to each of the requirements listed below </w:t>
      </w:r>
      <w:r w:rsidRPr="002C5431">
        <w:rPr>
          <w:rFonts w:ascii="Arial" w:eastAsia="Arial" w:hAnsi="Arial" w:cs="Arial"/>
          <w:lang w:bidi="en-US"/>
        </w:rPr>
        <w:t>that reflect</w:t>
      </w:r>
      <w:r w:rsidR="00164FAF">
        <w:rPr>
          <w:rFonts w:ascii="Arial" w:eastAsia="Arial" w:hAnsi="Arial" w:cs="Arial"/>
          <w:lang w:bidi="en-US"/>
        </w:rPr>
        <w:t>s</w:t>
      </w:r>
      <w:r w:rsidRPr="002C5431">
        <w:rPr>
          <w:rFonts w:ascii="Arial" w:eastAsia="Arial" w:hAnsi="Arial" w:cs="Arial"/>
          <w:lang w:bidi="en-US"/>
        </w:rPr>
        <w:t xml:space="preserve"> the </w:t>
      </w:r>
      <w:r w:rsidR="00164FAF">
        <w:rPr>
          <w:rFonts w:ascii="Arial" w:eastAsia="Arial" w:hAnsi="Arial" w:cs="Arial"/>
          <w:lang w:bidi="en-US"/>
        </w:rPr>
        <w:t>Proposer’s</w:t>
      </w:r>
      <w:r w:rsidR="00164FAF" w:rsidRPr="002C5431">
        <w:rPr>
          <w:rFonts w:ascii="Arial" w:eastAsia="Arial" w:hAnsi="Arial" w:cs="Arial"/>
          <w:lang w:bidi="en-US"/>
        </w:rPr>
        <w:t xml:space="preserve"> </w:t>
      </w:r>
      <w:r w:rsidRPr="002C5431">
        <w:rPr>
          <w:rFonts w:ascii="Arial" w:eastAsia="Arial" w:hAnsi="Arial" w:cs="Arial"/>
          <w:lang w:bidi="en-US"/>
        </w:rPr>
        <w:t>understanding of the stated requirements</w:t>
      </w:r>
      <w:r w:rsidR="00EF6AE7">
        <w:rPr>
          <w:rFonts w:ascii="Arial" w:eastAsia="Arial" w:hAnsi="Arial" w:cs="Arial"/>
          <w:lang w:bidi="en-US"/>
        </w:rPr>
        <w:t xml:space="preserve">. </w:t>
      </w:r>
    </w:p>
    <w:p w14:paraId="42A8DE91" w14:textId="29C5B5C2" w:rsidR="00EF6AE7" w:rsidRDefault="00EF6AE7" w:rsidP="00164FAF">
      <w:pPr>
        <w:widowControl w:val="0"/>
        <w:autoSpaceDE w:val="0"/>
        <w:autoSpaceDN w:val="0"/>
        <w:spacing w:after="0"/>
        <w:jc w:val="both"/>
        <w:rPr>
          <w:rFonts w:ascii="Arial" w:eastAsia="Arial" w:hAnsi="Arial" w:cs="Arial"/>
          <w:lang w:bidi="en-US"/>
        </w:rPr>
      </w:pPr>
      <w:r>
        <w:rPr>
          <w:rFonts w:ascii="Arial" w:eastAsia="Arial" w:hAnsi="Arial" w:cs="Arial"/>
          <w:lang w:bidi="en-US"/>
        </w:rPr>
        <w:t xml:space="preserve">The Proposer must describe the </w:t>
      </w:r>
      <w:r w:rsidR="002C5431" w:rsidRPr="002C5431">
        <w:rPr>
          <w:rFonts w:ascii="Arial" w:eastAsia="Arial" w:hAnsi="Arial" w:cs="Arial"/>
          <w:lang w:bidi="en-US"/>
        </w:rPr>
        <w:t xml:space="preserve">procedures </w:t>
      </w:r>
      <w:r>
        <w:rPr>
          <w:rFonts w:ascii="Arial" w:eastAsia="Arial" w:hAnsi="Arial" w:cs="Arial"/>
          <w:lang w:bidi="en-US"/>
        </w:rPr>
        <w:t xml:space="preserve">it will </w:t>
      </w:r>
      <w:r w:rsidR="002C5431" w:rsidRPr="002C5431">
        <w:rPr>
          <w:rFonts w:ascii="Arial" w:eastAsia="Arial" w:hAnsi="Arial" w:cs="Arial"/>
          <w:lang w:bidi="en-US"/>
        </w:rPr>
        <w:t>use to ensure th</w:t>
      </w:r>
      <w:r>
        <w:rPr>
          <w:rFonts w:ascii="Arial" w:eastAsia="Arial" w:hAnsi="Arial" w:cs="Arial"/>
          <w:lang w:bidi="en-US"/>
        </w:rPr>
        <w:t>e</w:t>
      </w:r>
      <w:r w:rsidR="002C5431" w:rsidRPr="002C5431">
        <w:rPr>
          <w:rFonts w:ascii="Arial" w:eastAsia="Arial" w:hAnsi="Arial" w:cs="Arial"/>
          <w:lang w:bidi="en-US"/>
        </w:rPr>
        <w:t xml:space="preserve"> requirement will be met</w:t>
      </w:r>
      <w:r>
        <w:rPr>
          <w:rFonts w:ascii="Arial" w:eastAsia="Arial" w:hAnsi="Arial" w:cs="Arial"/>
          <w:lang w:bidi="en-US"/>
        </w:rPr>
        <w:t xml:space="preserve">. </w:t>
      </w:r>
    </w:p>
    <w:p w14:paraId="4F038D44" w14:textId="1220B42B" w:rsidR="00EF6AE7" w:rsidRDefault="00EF6AE7" w:rsidP="00164FAF">
      <w:pPr>
        <w:widowControl w:val="0"/>
        <w:autoSpaceDE w:val="0"/>
        <w:autoSpaceDN w:val="0"/>
        <w:spacing w:after="0"/>
        <w:jc w:val="both"/>
        <w:rPr>
          <w:rFonts w:ascii="Arial" w:eastAsia="Arial" w:hAnsi="Arial" w:cs="Arial"/>
          <w:lang w:bidi="en-US"/>
        </w:rPr>
      </w:pPr>
      <w:r>
        <w:rPr>
          <w:rFonts w:ascii="Arial" w:eastAsia="Arial" w:hAnsi="Arial" w:cs="Arial"/>
          <w:lang w:bidi="en-US"/>
        </w:rPr>
        <w:t>The Proposer must describe its</w:t>
      </w:r>
      <w:r w:rsidR="00164FAF" w:rsidRPr="002C5431">
        <w:rPr>
          <w:rFonts w:ascii="Arial" w:eastAsia="Arial" w:hAnsi="Arial" w:cs="Arial"/>
          <w:lang w:bidi="en-US"/>
        </w:rPr>
        <w:t xml:space="preserve"> </w:t>
      </w:r>
      <w:r w:rsidR="002C5431" w:rsidRPr="002C5431">
        <w:rPr>
          <w:rFonts w:ascii="Arial" w:eastAsia="Arial" w:hAnsi="Arial" w:cs="Arial"/>
          <w:lang w:bidi="en-US"/>
        </w:rPr>
        <w:t xml:space="preserve">current operating environment and experience in providing the required </w:t>
      </w:r>
      <w:r w:rsidR="008A3FC1">
        <w:rPr>
          <w:rFonts w:ascii="Arial" w:eastAsia="Arial" w:hAnsi="Arial" w:cs="Arial"/>
          <w:lang w:bidi="en-US"/>
        </w:rPr>
        <w:t>S</w:t>
      </w:r>
      <w:r w:rsidR="002C5431" w:rsidRPr="002C5431">
        <w:rPr>
          <w:rFonts w:ascii="Arial" w:eastAsia="Arial" w:hAnsi="Arial" w:cs="Arial"/>
          <w:lang w:bidi="en-US"/>
        </w:rPr>
        <w:t xml:space="preserve">ervices. </w:t>
      </w:r>
    </w:p>
    <w:p w14:paraId="58933653" w14:textId="774DD049" w:rsidR="0092161D" w:rsidRDefault="00BF39A4" w:rsidP="00610190">
      <w:pPr>
        <w:widowControl w:val="0"/>
        <w:autoSpaceDE w:val="0"/>
        <w:autoSpaceDN w:val="0"/>
        <w:spacing w:after="0"/>
        <w:jc w:val="both"/>
        <w:rPr>
          <w:rFonts w:ascii="Arial" w:eastAsia="Arial" w:hAnsi="Arial" w:cs="Arial"/>
          <w:lang w:bidi="en-US"/>
        </w:rPr>
      </w:pPr>
      <w:bookmarkStart w:id="77" w:name="_Hlk27639894"/>
      <w:r>
        <w:rPr>
          <w:rFonts w:ascii="Arial" w:eastAsia="Arial" w:hAnsi="Arial" w:cs="Arial"/>
          <w:b/>
          <w:bCs/>
          <w:lang w:bidi="en-US"/>
        </w:rPr>
        <w:t xml:space="preserve">NOTE: </w:t>
      </w:r>
      <w:r w:rsidR="00CC3FB3" w:rsidRPr="00351353">
        <w:rPr>
          <w:rFonts w:ascii="Arial" w:eastAsia="Arial" w:hAnsi="Arial" w:cs="Arial"/>
          <w:b/>
          <w:bCs/>
          <w:lang w:bidi="en-US"/>
        </w:rPr>
        <w:t>Proposals must be based on the current Program design</w:t>
      </w:r>
      <w:r w:rsidR="002D30CB">
        <w:rPr>
          <w:rFonts w:ascii="Arial" w:eastAsia="Arial" w:hAnsi="Arial" w:cs="Arial"/>
          <w:b/>
          <w:bCs/>
          <w:lang w:bidi="en-US"/>
        </w:rPr>
        <w:t xml:space="preserve"> as outlined in the </w:t>
      </w:r>
      <w:r w:rsidR="001E1FD3" w:rsidRPr="001E1FD3">
        <w:rPr>
          <w:rFonts w:ascii="Arial" w:hAnsi="Arial" w:cs="Arial"/>
          <w:b/>
          <w:bCs/>
        </w:rPr>
        <w:t>Income Continuation Insurance Plan Language</w:t>
      </w:r>
      <w:r w:rsidR="001E1FD3" w:rsidRPr="001E1FD3">
        <w:rPr>
          <w:rFonts w:ascii="Arial" w:eastAsia="Arial" w:hAnsi="Arial" w:cs="Arial"/>
          <w:b/>
          <w:bCs/>
          <w:lang w:bidi="en-US"/>
        </w:rPr>
        <w:t xml:space="preserve"> document, for both the local and</w:t>
      </w:r>
      <w:r w:rsidR="001E1FD3">
        <w:rPr>
          <w:rFonts w:ascii="Arial" w:eastAsia="Arial" w:hAnsi="Arial" w:cs="Arial"/>
          <w:b/>
          <w:bCs/>
          <w:lang w:bidi="en-US"/>
        </w:rPr>
        <w:t xml:space="preserve"> State plans, </w:t>
      </w:r>
      <w:r w:rsidR="009D2B48">
        <w:rPr>
          <w:rFonts w:ascii="Arial" w:eastAsia="Arial" w:hAnsi="Arial" w:cs="Arial"/>
          <w:b/>
          <w:bCs/>
          <w:lang w:bidi="en-US"/>
        </w:rPr>
        <w:t xml:space="preserve">which is </w:t>
      </w:r>
      <w:r w:rsidR="001E1FD3">
        <w:rPr>
          <w:rFonts w:ascii="Arial" w:eastAsia="Arial" w:hAnsi="Arial" w:cs="Arial"/>
          <w:b/>
          <w:bCs/>
          <w:lang w:bidi="en-US"/>
        </w:rPr>
        <w:t xml:space="preserve">linked in </w:t>
      </w:r>
      <w:r w:rsidR="009A389F">
        <w:rPr>
          <w:rFonts w:ascii="Arial" w:eastAsia="Arial" w:hAnsi="Arial" w:cs="Arial"/>
          <w:b/>
          <w:bCs/>
          <w:lang w:bidi="en-US"/>
        </w:rPr>
        <w:t>T</w:t>
      </w:r>
      <w:r w:rsidR="002D30CB">
        <w:rPr>
          <w:rFonts w:ascii="Arial" w:eastAsia="Arial" w:hAnsi="Arial" w:cs="Arial"/>
          <w:b/>
          <w:bCs/>
          <w:lang w:bidi="en-US"/>
        </w:rPr>
        <w:t xml:space="preserve">able </w:t>
      </w:r>
      <w:r w:rsidR="00BF00B8">
        <w:rPr>
          <w:rFonts w:ascii="Arial" w:eastAsia="Arial" w:hAnsi="Arial" w:cs="Arial"/>
          <w:b/>
          <w:bCs/>
          <w:lang w:bidi="en-US"/>
        </w:rPr>
        <w:t xml:space="preserve">2 </w:t>
      </w:r>
      <w:r w:rsidR="00B0450A">
        <w:rPr>
          <w:rFonts w:ascii="Arial" w:eastAsia="Arial" w:hAnsi="Arial" w:cs="Arial"/>
          <w:b/>
          <w:bCs/>
          <w:lang w:bidi="en-US"/>
        </w:rPr>
        <w:t xml:space="preserve">and </w:t>
      </w:r>
      <w:r w:rsidR="004A0D36">
        <w:rPr>
          <w:rFonts w:ascii="Arial" w:eastAsia="Arial" w:hAnsi="Arial" w:cs="Arial"/>
          <w:b/>
          <w:bCs/>
          <w:lang w:bidi="en-US"/>
        </w:rPr>
        <w:t>Section 9.5 Income Continuation Insurance Plan Language</w:t>
      </w:r>
      <w:r w:rsidR="002D30CB">
        <w:rPr>
          <w:rFonts w:ascii="Arial" w:eastAsia="Arial" w:hAnsi="Arial" w:cs="Arial"/>
          <w:b/>
          <w:bCs/>
          <w:lang w:bidi="en-US"/>
        </w:rPr>
        <w:t>.</w:t>
      </w:r>
      <w:r w:rsidR="009A389F">
        <w:rPr>
          <w:rFonts w:ascii="Arial" w:eastAsia="Arial" w:hAnsi="Arial" w:cs="Arial"/>
          <w:b/>
          <w:bCs/>
          <w:lang w:bidi="en-US"/>
        </w:rPr>
        <w:t xml:space="preserve"> </w:t>
      </w:r>
      <w:r w:rsidR="00CC3FB3" w:rsidRPr="00351353">
        <w:rPr>
          <w:rFonts w:ascii="Arial" w:eastAsia="Arial" w:hAnsi="Arial" w:cs="Arial"/>
          <w:b/>
          <w:bCs/>
          <w:lang w:bidi="en-US"/>
        </w:rPr>
        <w:t xml:space="preserve">Proposers may include alternatives to the current Program design, procedures, reporting, etc. for discussion purposes and such alternatives may be discussed during Contract negotiations if such alternatives are of interest to the Department. </w:t>
      </w:r>
      <w:r w:rsidR="002C5431" w:rsidRPr="002C5431">
        <w:rPr>
          <w:rFonts w:ascii="Arial" w:eastAsia="Arial" w:hAnsi="Arial" w:cs="Arial"/>
          <w:lang w:bidi="en-US"/>
        </w:rPr>
        <w:t xml:space="preserve">Scoring will be based on the quality of the </w:t>
      </w:r>
      <w:r w:rsidR="00F54ADC">
        <w:rPr>
          <w:rFonts w:ascii="Arial" w:eastAsia="Arial" w:hAnsi="Arial" w:cs="Arial"/>
          <w:lang w:bidi="en-US"/>
        </w:rPr>
        <w:t xml:space="preserve">Proposer’s </w:t>
      </w:r>
      <w:r w:rsidR="002C5431" w:rsidRPr="002C5431">
        <w:rPr>
          <w:rFonts w:ascii="Arial" w:eastAsia="Arial" w:hAnsi="Arial" w:cs="Arial"/>
          <w:lang w:bidi="en-US"/>
        </w:rPr>
        <w:t xml:space="preserve">approach and the ability of the </w:t>
      </w:r>
      <w:r w:rsidR="00F54ADC">
        <w:rPr>
          <w:rFonts w:ascii="Arial" w:eastAsia="Arial" w:hAnsi="Arial" w:cs="Arial"/>
          <w:lang w:bidi="en-US"/>
        </w:rPr>
        <w:t>Proposer</w:t>
      </w:r>
      <w:r w:rsidR="002C5431" w:rsidRPr="002C5431">
        <w:rPr>
          <w:rFonts w:ascii="Arial" w:eastAsia="Arial" w:hAnsi="Arial" w:cs="Arial"/>
          <w:lang w:bidi="en-US"/>
        </w:rPr>
        <w:t xml:space="preserve"> to meet the needs of the Program. </w:t>
      </w:r>
    </w:p>
    <w:bookmarkEnd w:id="77"/>
    <w:p w14:paraId="0F295C6F" w14:textId="40CBB9B5" w:rsidR="00812344" w:rsidRDefault="00812344" w:rsidP="00610190">
      <w:pPr>
        <w:widowControl w:val="0"/>
        <w:autoSpaceDE w:val="0"/>
        <w:autoSpaceDN w:val="0"/>
        <w:spacing w:after="0"/>
        <w:jc w:val="both"/>
        <w:rPr>
          <w:rFonts w:ascii="Arial" w:eastAsia="Arial" w:hAnsi="Arial" w:cs="Arial"/>
          <w:lang w:bidi="en-US"/>
        </w:rPr>
      </w:pPr>
    </w:p>
    <w:p w14:paraId="0DEC2637" w14:textId="7A34C0EB" w:rsidR="00812344" w:rsidRPr="00B0450A" w:rsidRDefault="00BF39A4" w:rsidP="00812344">
      <w:pPr>
        <w:widowControl w:val="0"/>
        <w:autoSpaceDE w:val="0"/>
        <w:autoSpaceDN w:val="0"/>
        <w:spacing w:before="0" w:after="0"/>
        <w:jc w:val="both"/>
        <w:rPr>
          <w:rFonts w:ascii="Arial" w:eastAsia="Arial" w:hAnsi="Arial" w:cs="Arial"/>
          <w:b/>
          <w:bCs/>
          <w:color w:val="000000" w:themeColor="text1"/>
          <w:lang w:bidi="en-US"/>
        </w:rPr>
      </w:pPr>
      <w:bookmarkStart w:id="78" w:name="_Hlk24375798"/>
      <w:bookmarkStart w:id="79" w:name="_Hlk25055607"/>
      <w:r>
        <w:rPr>
          <w:rFonts w:ascii="Arial" w:eastAsia="Arial" w:hAnsi="Arial" w:cs="Arial"/>
          <w:b/>
          <w:bCs/>
          <w:color w:val="000000" w:themeColor="text1"/>
          <w:lang w:bidi="en-US"/>
        </w:rPr>
        <w:t>NOTE</w:t>
      </w:r>
      <w:r w:rsidR="00812344" w:rsidRPr="00B0450A">
        <w:rPr>
          <w:rFonts w:ascii="Arial" w:eastAsia="Arial" w:hAnsi="Arial" w:cs="Arial"/>
          <w:b/>
          <w:bCs/>
          <w:color w:val="000000" w:themeColor="text1"/>
          <w:lang w:bidi="en-US"/>
        </w:rPr>
        <w:t>: At the discretion of the Department, Proposers reasonably apt to receive an award after the initial review of Proposals may be required to provide the following:</w:t>
      </w:r>
    </w:p>
    <w:p w14:paraId="3782B1E5" w14:textId="77777777" w:rsidR="00812344" w:rsidRPr="00B0450A" w:rsidRDefault="00812344" w:rsidP="00812344">
      <w:pPr>
        <w:widowControl w:val="0"/>
        <w:autoSpaceDE w:val="0"/>
        <w:autoSpaceDN w:val="0"/>
        <w:spacing w:before="0" w:after="0"/>
        <w:ind w:left="360" w:hanging="360"/>
        <w:jc w:val="both"/>
        <w:rPr>
          <w:rFonts w:ascii="Arial" w:eastAsia="Arial" w:hAnsi="Arial" w:cs="Arial"/>
          <w:b/>
          <w:bCs/>
          <w:color w:val="000000" w:themeColor="text1"/>
          <w:lang w:bidi="en-US"/>
        </w:rPr>
      </w:pPr>
    </w:p>
    <w:p w14:paraId="2BEF7496" w14:textId="7FCCD87C" w:rsidR="00812344" w:rsidRPr="00B0450A" w:rsidRDefault="00812344" w:rsidP="00812344">
      <w:pPr>
        <w:widowControl w:val="0"/>
        <w:autoSpaceDE w:val="0"/>
        <w:autoSpaceDN w:val="0"/>
        <w:spacing w:before="0" w:after="0"/>
        <w:ind w:left="360" w:hanging="360"/>
        <w:jc w:val="both"/>
        <w:rPr>
          <w:rFonts w:ascii="Arial" w:eastAsia="Arial" w:hAnsi="Arial" w:cs="Arial"/>
          <w:b/>
          <w:bCs/>
          <w:color w:val="000000" w:themeColor="text1"/>
          <w:lang w:bidi="en-US"/>
        </w:rPr>
      </w:pPr>
      <w:r w:rsidRPr="00B0450A">
        <w:rPr>
          <w:rFonts w:ascii="Arial" w:eastAsia="Arial" w:hAnsi="Arial" w:cs="Arial"/>
          <w:b/>
          <w:bCs/>
          <w:color w:val="000000" w:themeColor="text1"/>
          <w:lang w:bidi="en-US"/>
        </w:rPr>
        <w:t xml:space="preserve">a.  a copy of their organization’s SOC 1 Type 2 Report. See </w:t>
      </w:r>
      <w:r w:rsidR="00B0450A">
        <w:rPr>
          <w:rFonts w:ascii="Arial" w:eastAsia="Arial" w:hAnsi="Arial" w:cs="Arial"/>
          <w:b/>
          <w:bCs/>
          <w:color w:val="000000" w:themeColor="text1"/>
          <w:lang w:bidi="en-US"/>
        </w:rPr>
        <w:t>Appendix 2</w:t>
      </w:r>
      <w:r w:rsidR="00B0450A" w:rsidRPr="00B0450A">
        <w:rPr>
          <w:rFonts w:ascii="Arial" w:eastAsia="Arial" w:hAnsi="Arial" w:cs="Arial"/>
          <w:b/>
          <w:bCs/>
          <w:color w:val="000000" w:themeColor="text1"/>
          <w:lang w:bidi="en-US"/>
        </w:rPr>
        <w:t xml:space="preserve"> Department Terms and Conditions</w:t>
      </w:r>
      <w:r w:rsidR="00B0450A">
        <w:rPr>
          <w:rFonts w:ascii="Arial" w:eastAsia="Arial" w:hAnsi="Arial" w:cs="Arial"/>
          <w:b/>
          <w:bCs/>
          <w:color w:val="000000" w:themeColor="text1"/>
          <w:lang w:bidi="en-US"/>
        </w:rPr>
        <w:t xml:space="preserve">, </w:t>
      </w:r>
      <w:r w:rsidRPr="00B0450A">
        <w:rPr>
          <w:rFonts w:ascii="Arial" w:eastAsia="Arial" w:hAnsi="Arial" w:cs="Arial"/>
          <w:b/>
          <w:bCs/>
          <w:color w:val="000000" w:themeColor="text1"/>
          <w:lang w:bidi="en-US"/>
        </w:rPr>
        <w:t>Section 6 Audit Provisions</w:t>
      </w:r>
      <w:r w:rsidR="00B0450A">
        <w:rPr>
          <w:rFonts w:ascii="Arial" w:eastAsia="Arial" w:hAnsi="Arial" w:cs="Arial"/>
          <w:b/>
          <w:bCs/>
          <w:color w:val="000000" w:themeColor="text1"/>
          <w:lang w:bidi="en-US"/>
        </w:rPr>
        <w:t xml:space="preserve">, </w:t>
      </w:r>
      <w:r w:rsidRPr="00B0450A">
        <w:rPr>
          <w:rFonts w:ascii="Arial" w:eastAsia="Arial" w:hAnsi="Arial" w:cs="Arial"/>
          <w:b/>
          <w:bCs/>
          <w:color w:val="000000" w:themeColor="text1"/>
          <w:lang w:bidi="en-US"/>
        </w:rPr>
        <w:t xml:space="preserve">for details </w:t>
      </w:r>
    </w:p>
    <w:p w14:paraId="1C586288" w14:textId="77777777" w:rsidR="00812344" w:rsidRPr="00B0450A" w:rsidRDefault="00812344" w:rsidP="00812344">
      <w:pPr>
        <w:widowControl w:val="0"/>
        <w:autoSpaceDE w:val="0"/>
        <w:autoSpaceDN w:val="0"/>
        <w:spacing w:before="0" w:after="0"/>
        <w:ind w:left="360" w:right="540"/>
        <w:rPr>
          <w:rFonts w:ascii="Arial" w:eastAsia="Arial" w:hAnsi="Arial" w:cs="Arial"/>
          <w:color w:val="000000" w:themeColor="text1"/>
          <w:lang w:bidi="en-US"/>
        </w:rPr>
      </w:pPr>
    </w:p>
    <w:p w14:paraId="05C8AC30" w14:textId="77777777" w:rsidR="00812344" w:rsidRPr="00B0450A" w:rsidRDefault="00812344" w:rsidP="00812344">
      <w:pPr>
        <w:widowControl w:val="0"/>
        <w:tabs>
          <w:tab w:val="left" w:pos="720"/>
        </w:tabs>
        <w:autoSpaceDE w:val="0"/>
        <w:autoSpaceDN w:val="0"/>
        <w:spacing w:before="0" w:after="0"/>
        <w:ind w:left="360" w:hanging="360"/>
        <w:jc w:val="both"/>
        <w:rPr>
          <w:rFonts w:ascii="Arial" w:eastAsia="Arial" w:hAnsi="Arial" w:cs="Arial"/>
          <w:b/>
          <w:bCs/>
          <w:color w:val="000000" w:themeColor="text1"/>
          <w:lang w:bidi="en-US"/>
        </w:rPr>
      </w:pPr>
      <w:r w:rsidRPr="00B0450A">
        <w:rPr>
          <w:rFonts w:ascii="Arial" w:eastAsia="Arial" w:hAnsi="Arial" w:cs="Arial"/>
          <w:b/>
          <w:bCs/>
          <w:color w:val="000000" w:themeColor="text1"/>
          <w:lang w:bidi="en-US"/>
        </w:rPr>
        <w:t xml:space="preserve">b. </w:t>
      </w:r>
      <w:r w:rsidRPr="00B0450A">
        <w:rPr>
          <w:rFonts w:ascii="Arial" w:eastAsia="Arial" w:hAnsi="Arial" w:cs="Arial"/>
          <w:b/>
          <w:bCs/>
          <w:color w:val="000000" w:themeColor="text1"/>
          <w:lang w:bidi="en-US"/>
        </w:rPr>
        <w:tab/>
        <w:t>a copy of their organization’s audited financial statements for the two (2) most recent fiscal years including the audit opinion, balance sheet, statement of operations and notes to the financial statements</w:t>
      </w:r>
    </w:p>
    <w:p w14:paraId="7E826A6D" w14:textId="77777777" w:rsidR="00812344" w:rsidRPr="00B0450A" w:rsidRDefault="00812344" w:rsidP="00812344">
      <w:pPr>
        <w:widowControl w:val="0"/>
        <w:tabs>
          <w:tab w:val="left" w:pos="720"/>
        </w:tabs>
        <w:autoSpaceDE w:val="0"/>
        <w:autoSpaceDN w:val="0"/>
        <w:spacing w:before="0" w:after="0"/>
        <w:ind w:left="360" w:hanging="360"/>
        <w:jc w:val="both"/>
        <w:rPr>
          <w:rFonts w:ascii="Arial" w:eastAsia="Arial" w:hAnsi="Arial" w:cs="Arial"/>
          <w:b/>
          <w:bCs/>
          <w:color w:val="000000" w:themeColor="text1"/>
          <w:lang w:bidi="en-US"/>
        </w:rPr>
      </w:pPr>
    </w:p>
    <w:p w14:paraId="0143EECB" w14:textId="61320C6E" w:rsidR="00812344" w:rsidRPr="00B0450A" w:rsidRDefault="00C547C3" w:rsidP="001B36EE">
      <w:pPr>
        <w:widowControl w:val="0"/>
        <w:autoSpaceDE w:val="0"/>
        <w:autoSpaceDN w:val="0"/>
        <w:spacing w:before="0" w:after="0"/>
        <w:ind w:left="360" w:hanging="360"/>
        <w:jc w:val="both"/>
        <w:rPr>
          <w:rFonts w:ascii="Arial" w:eastAsia="Arial" w:hAnsi="Arial" w:cs="Arial"/>
          <w:color w:val="000000" w:themeColor="text1"/>
          <w:lang w:bidi="en-US"/>
        </w:rPr>
      </w:pPr>
      <w:r w:rsidRPr="00B0450A">
        <w:rPr>
          <w:rFonts w:ascii="Arial" w:eastAsia="Arial" w:hAnsi="Arial" w:cs="Arial"/>
          <w:b/>
          <w:bCs/>
          <w:color w:val="000000" w:themeColor="text1"/>
          <w:lang w:bidi="en-US"/>
        </w:rPr>
        <w:t>c.</w:t>
      </w:r>
      <w:r w:rsidRPr="00B0450A">
        <w:rPr>
          <w:rFonts w:ascii="Arial" w:eastAsia="Arial" w:hAnsi="Arial" w:cs="Arial"/>
          <w:b/>
          <w:bCs/>
          <w:color w:val="000000" w:themeColor="text1"/>
          <w:lang w:bidi="en-US"/>
        </w:rPr>
        <w:tab/>
      </w:r>
      <w:r w:rsidR="0028688C" w:rsidRPr="00B0450A">
        <w:rPr>
          <w:rFonts w:ascii="Arial" w:eastAsia="Arial" w:hAnsi="Arial" w:cs="Arial"/>
          <w:b/>
          <w:bCs/>
          <w:color w:val="000000" w:themeColor="text1"/>
          <w:lang w:bidi="en-US"/>
        </w:rPr>
        <w:t xml:space="preserve">information requested in </w:t>
      </w:r>
      <w:r w:rsidR="00B0450A" w:rsidRPr="00B0450A">
        <w:rPr>
          <w:rFonts w:ascii="Arial" w:eastAsia="Arial" w:hAnsi="Arial" w:cs="Arial"/>
          <w:b/>
          <w:bCs/>
          <w:color w:val="000000" w:themeColor="text1"/>
          <w:lang w:bidi="en-US"/>
        </w:rPr>
        <w:t>Appendix 2 Department Terms and Conditions</w:t>
      </w:r>
      <w:r w:rsidR="00B0450A">
        <w:rPr>
          <w:rFonts w:ascii="Arial" w:eastAsia="Arial" w:hAnsi="Arial" w:cs="Arial"/>
          <w:b/>
          <w:bCs/>
          <w:color w:val="000000" w:themeColor="text1"/>
          <w:lang w:bidi="en-US"/>
        </w:rPr>
        <w:t>,</w:t>
      </w:r>
      <w:r w:rsidR="00B0450A" w:rsidRPr="00B0450A">
        <w:rPr>
          <w:rFonts w:ascii="Arial" w:eastAsia="Arial" w:hAnsi="Arial" w:cs="Arial"/>
          <w:b/>
          <w:bCs/>
          <w:color w:val="000000" w:themeColor="text1"/>
          <w:lang w:bidi="en-US"/>
        </w:rPr>
        <w:t xml:space="preserve"> </w:t>
      </w:r>
      <w:r w:rsidR="00D315E6" w:rsidRPr="00B0450A">
        <w:rPr>
          <w:rFonts w:ascii="Arial" w:eastAsia="Arial" w:hAnsi="Arial" w:cs="Arial"/>
          <w:b/>
          <w:bCs/>
          <w:color w:val="000000" w:themeColor="text1"/>
          <w:lang w:bidi="en-US"/>
        </w:rPr>
        <w:t xml:space="preserve">Section 28.0(f)2 </w:t>
      </w:r>
    </w:p>
    <w:p w14:paraId="3249DC0A" w14:textId="5EED52CE" w:rsidR="001B36EE" w:rsidRDefault="001B36EE" w:rsidP="00812344">
      <w:pPr>
        <w:pStyle w:val="LRWLBodyText"/>
        <w:spacing w:before="0" w:after="0"/>
        <w:jc w:val="both"/>
        <w:rPr>
          <w:rFonts w:eastAsia="Arial" w:cs="Arial"/>
          <w:color w:val="17365D" w:themeColor="text2" w:themeShade="BF"/>
          <w:lang w:bidi="en-US"/>
        </w:rPr>
      </w:pPr>
    </w:p>
    <w:p w14:paraId="62A0351C" w14:textId="6FA89ADC" w:rsidR="00812344" w:rsidRPr="00F36BB3" w:rsidRDefault="00812344" w:rsidP="00812344">
      <w:pPr>
        <w:pStyle w:val="LRWLBodyText"/>
        <w:spacing w:before="0" w:after="0"/>
        <w:jc w:val="both"/>
        <w:rPr>
          <w:rFonts w:eastAsia="Arial" w:cs="Arial"/>
          <w:lang w:bidi="en-US"/>
        </w:rPr>
      </w:pPr>
      <w:r w:rsidRPr="00322501">
        <w:rPr>
          <w:rFonts w:eastAsia="Arial" w:cs="Arial"/>
          <w:lang w:bidi="en-US"/>
        </w:rPr>
        <w:t xml:space="preserve">If a Proposer receives a request for the above documents from the Department, the Proposer must furnish such documents to the Department within five (5) Business Days of the Proposer’s receipt of the Department’s request. If such documents are confidential, the Proposer may submit a revised FORM G – Designation of Confidential and Proprietary Information with the documents. The </w:t>
      </w:r>
      <w:r w:rsidRPr="00322501">
        <w:t>Department may reject a Proposal if the requested documentation is not provided or if the documentation provided does not assure the Department that the Proposer is able to provide the Services for the life of the Contract</w:t>
      </w:r>
      <w:r w:rsidR="00A172C4" w:rsidRPr="00F36BB3">
        <w:t xml:space="preserve"> to the Department’s satisfaction</w:t>
      </w:r>
      <w:r w:rsidRPr="00F36BB3">
        <w:t xml:space="preserve">.  </w:t>
      </w:r>
      <w:bookmarkEnd w:id="78"/>
      <w:r w:rsidRPr="00F36BB3">
        <w:t xml:space="preserve"> </w:t>
      </w:r>
    </w:p>
    <w:p w14:paraId="69671AB6" w14:textId="05E15CCF" w:rsidR="002B22CA" w:rsidRPr="00DD2145" w:rsidRDefault="00DD2145" w:rsidP="00DD2145">
      <w:pPr>
        <w:pStyle w:val="Heading2"/>
        <w:numPr>
          <w:ilvl w:val="0"/>
          <w:numId w:val="0"/>
        </w:numPr>
        <w:rPr>
          <w:rFonts w:eastAsia="Arial"/>
          <w:lang w:bidi="en-US"/>
        </w:rPr>
      </w:pPr>
      <w:bookmarkStart w:id="80" w:name="_Hlk23256774"/>
      <w:bookmarkEnd w:id="79"/>
      <w:r>
        <w:rPr>
          <w:rFonts w:eastAsia="Arial"/>
          <w:lang w:bidi="en-US"/>
        </w:rPr>
        <w:lastRenderedPageBreak/>
        <w:t>7.2</w:t>
      </w:r>
      <w:r>
        <w:rPr>
          <w:rFonts w:eastAsia="Arial"/>
          <w:lang w:bidi="en-US"/>
        </w:rPr>
        <w:tab/>
      </w:r>
      <w:bookmarkStart w:id="81" w:name="_Hlk36131189"/>
      <w:r w:rsidR="002B22CA" w:rsidRPr="005E42D7">
        <w:rPr>
          <w:rFonts w:eastAsia="Arial"/>
          <w:smallCaps w:val="0"/>
        </w:rPr>
        <w:t>Computer</w:t>
      </w:r>
      <w:r w:rsidR="002B22CA" w:rsidRPr="009D0F11">
        <w:rPr>
          <w:rFonts w:eastAsia="Arial"/>
          <w:b w:val="0"/>
          <w:smallCaps w:val="0"/>
          <w:lang w:bidi="en-US"/>
        </w:rPr>
        <w:t xml:space="preserve"> and Data Processing Facilities</w:t>
      </w:r>
      <w:r w:rsidR="00081957" w:rsidRPr="009D0F11">
        <w:rPr>
          <w:rFonts w:eastAsia="Arial"/>
          <w:b w:val="0"/>
          <w:smallCaps w:val="0"/>
          <w:lang w:bidi="en-US"/>
        </w:rPr>
        <w:t>, Data Policies</w:t>
      </w:r>
      <w:bookmarkEnd w:id="81"/>
    </w:p>
    <w:p w14:paraId="39FDA8B6" w14:textId="5C7447BD" w:rsidR="00DE546B" w:rsidRPr="00B0450A" w:rsidRDefault="00DE546B" w:rsidP="00FF1CCB">
      <w:pPr>
        <w:pStyle w:val="CommentText"/>
        <w:tabs>
          <w:tab w:val="left" w:pos="288"/>
          <w:tab w:val="left" w:pos="720"/>
          <w:tab w:val="left" w:pos="900"/>
        </w:tabs>
        <w:spacing w:before="0" w:after="0"/>
        <w:jc w:val="both"/>
        <w:rPr>
          <w:rFonts w:ascii="Arial" w:hAnsi="Arial" w:cs="Arial"/>
          <w:sz w:val="22"/>
          <w:szCs w:val="22"/>
        </w:rPr>
      </w:pPr>
      <w:r w:rsidRPr="00B0450A">
        <w:rPr>
          <w:rFonts w:ascii="Arial" w:hAnsi="Arial" w:cs="Arial"/>
          <w:sz w:val="22"/>
          <w:szCs w:val="22"/>
        </w:rPr>
        <w:t>7.</w:t>
      </w:r>
      <w:r w:rsidR="00A56678" w:rsidRPr="00B0450A">
        <w:rPr>
          <w:rFonts w:ascii="Arial" w:hAnsi="Arial" w:cs="Arial"/>
          <w:sz w:val="22"/>
          <w:szCs w:val="22"/>
        </w:rPr>
        <w:t>2</w:t>
      </w:r>
      <w:r w:rsidRPr="00B0450A">
        <w:rPr>
          <w:rFonts w:ascii="Arial" w:hAnsi="Arial" w:cs="Arial"/>
          <w:sz w:val="22"/>
          <w:szCs w:val="22"/>
        </w:rPr>
        <w:t>.1</w:t>
      </w:r>
      <w:r w:rsidRPr="00B0450A">
        <w:rPr>
          <w:rFonts w:ascii="Arial" w:hAnsi="Arial" w:cs="Arial"/>
          <w:sz w:val="22"/>
          <w:szCs w:val="22"/>
        </w:rPr>
        <w:tab/>
      </w:r>
      <w:r w:rsidRPr="00B0450A">
        <w:rPr>
          <w:rFonts w:ascii="Arial" w:hAnsi="Arial" w:cs="Arial"/>
          <w:color w:val="000000"/>
          <w:sz w:val="22"/>
          <w:szCs w:val="22"/>
        </w:rPr>
        <w:t xml:space="preserve">Provide an overview of your organization’s business continuity/disaster recovery plan (BC/DRP). </w:t>
      </w:r>
      <w:r w:rsidR="007440FA" w:rsidRPr="00B0450A">
        <w:rPr>
          <w:rFonts w:ascii="Arial" w:hAnsi="Arial" w:cs="Arial"/>
          <w:color w:val="000000"/>
          <w:sz w:val="22"/>
          <w:szCs w:val="22"/>
        </w:rPr>
        <w:t xml:space="preserve">The </w:t>
      </w:r>
      <w:r w:rsidRPr="00B0450A">
        <w:rPr>
          <w:rFonts w:ascii="Arial" w:hAnsi="Arial" w:cs="Arial"/>
          <w:color w:val="000000"/>
          <w:sz w:val="22"/>
          <w:szCs w:val="22"/>
        </w:rPr>
        <w:t>Contractor will be required to provide evidence it tests and updates its business continuity plans regularly to ensure that they are up to date and effective.</w:t>
      </w:r>
    </w:p>
    <w:p w14:paraId="533E0FAE" w14:textId="3EA9210A" w:rsidR="00DE546B" w:rsidRPr="00B0450A" w:rsidRDefault="00DE546B" w:rsidP="00CB66DB">
      <w:pPr>
        <w:pStyle w:val="CommentText"/>
        <w:tabs>
          <w:tab w:val="left" w:pos="288"/>
          <w:tab w:val="left" w:pos="720"/>
          <w:tab w:val="left" w:pos="900"/>
        </w:tabs>
        <w:spacing w:before="0" w:after="0"/>
        <w:jc w:val="both"/>
        <w:rPr>
          <w:rFonts w:ascii="Arial" w:hAnsi="Arial" w:cs="Arial"/>
          <w:color w:val="000000"/>
          <w:sz w:val="22"/>
          <w:szCs w:val="22"/>
        </w:rPr>
      </w:pPr>
    </w:p>
    <w:p w14:paraId="0EEC5D95" w14:textId="73F10E33" w:rsidR="00DE546B" w:rsidRPr="00FB7043" w:rsidRDefault="00DE546B" w:rsidP="00CB7A3C">
      <w:pPr>
        <w:pStyle w:val="CommentText"/>
        <w:tabs>
          <w:tab w:val="left" w:pos="288"/>
          <w:tab w:val="left" w:pos="720"/>
        </w:tabs>
        <w:spacing w:before="0" w:after="0"/>
        <w:jc w:val="both"/>
        <w:rPr>
          <w:rFonts w:ascii="Arial" w:hAnsi="Arial" w:cs="Arial"/>
          <w:sz w:val="22"/>
          <w:szCs w:val="22"/>
        </w:rPr>
      </w:pPr>
      <w:r w:rsidRPr="00FB7043">
        <w:rPr>
          <w:rFonts w:ascii="Arial" w:hAnsi="Arial" w:cs="Arial"/>
          <w:color w:val="000000"/>
          <w:sz w:val="22"/>
          <w:szCs w:val="22"/>
        </w:rPr>
        <w:t>7.</w:t>
      </w:r>
      <w:r w:rsidR="00A56678" w:rsidRPr="00FB7043">
        <w:rPr>
          <w:rFonts w:ascii="Arial" w:hAnsi="Arial" w:cs="Arial"/>
          <w:color w:val="000000"/>
          <w:sz w:val="22"/>
          <w:szCs w:val="22"/>
        </w:rPr>
        <w:t>2</w:t>
      </w:r>
      <w:r w:rsidRPr="00FB7043">
        <w:rPr>
          <w:rFonts w:ascii="Arial" w:hAnsi="Arial" w:cs="Arial"/>
          <w:color w:val="000000"/>
          <w:sz w:val="22"/>
          <w:szCs w:val="22"/>
        </w:rPr>
        <w:t>.2</w:t>
      </w:r>
      <w:r w:rsidRPr="00FB7043">
        <w:rPr>
          <w:rFonts w:ascii="Arial" w:hAnsi="Arial" w:cs="Arial"/>
          <w:sz w:val="22"/>
          <w:szCs w:val="22"/>
        </w:rPr>
        <w:tab/>
      </w:r>
      <w:r w:rsidRPr="00FB7043">
        <w:rPr>
          <w:rFonts w:ascii="Arial" w:hAnsi="Arial" w:cs="Arial"/>
          <w:color w:val="000000"/>
          <w:sz w:val="22"/>
          <w:szCs w:val="22"/>
        </w:rPr>
        <w:t>Provide an overview of your organization’s Incident Response Plan (IRP).</w:t>
      </w:r>
    </w:p>
    <w:p w14:paraId="1CCEC8AA" w14:textId="77777777" w:rsidR="00DE546B" w:rsidRPr="00FB7043" w:rsidRDefault="00DE546B" w:rsidP="00CB7A3C">
      <w:pPr>
        <w:pStyle w:val="CommentText"/>
        <w:tabs>
          <w:tab w:val="left" w:pos="288"/>
          <w:tab w:val="left" w:pos="720"/>
        </w:tabs>
        <w:spacing w:before="0" w:after="0"/>
        <w:jc w:val="both"/>
        <w:rPr>
          <w:rFonts w:ascii="Arial" w:hAnsi="Arial" w:cs="Arial"/>
          <w:sz w:val="22"/>
          <w:szCs w:val="22"/>
        </w:rPr>
      </w:pPr>
    </w:p>
    <w:p w14:paraId="43F4E9B0" w14:textId="2AE1C84B" w:rsidR="00DE546B" w:rsidRPr="00B0450A" w:rsidRDefault="00DE546B" w:rsidP="00CB7A3C">
      <w:pPr>
        <w:pStyle w:val="CommentText"/>
        <w:tabs>
          <w:tab w:val="left" w:pos="288"/>
          <w:tab w:val="left" w:pos="720"/>
        </w:tabs>
        <w:spacing w:before="0" w:after="0"/>
        <w:jc w:val="both"/>
        <w:rPr>
          <w:rFonts w:ascii="Arial" w:hAnsi="Arial" w:cs="Arial"/>
          <w:sz w:val="22"/>
          <w:szCs w:val="22"/>
        </w:rPr>
      </w:pPr>
      <w:r w:rsidRPr="00FB7043">
        <w:rPr>
          <w:rFonts w:ascii="Arial" w:hAnsi="Arial" w:cs="Arial"/>
          <w:sz w:val="22"/>
          <w:szCs w:val="22"/>
        </w:rPr>
        <w:t>7.</w:t>
      </w:r>
      <w:r w:rsidR="00A56678" w:rsidRPr="00FB7043">
        <w:rPr>
          <w:rFonts w:ascii="Arial" w:hAnsi="Arial" w:cs="Arial"/>
          <w:sz w:val="22"/>
          <w:szCs w:val="22"/>
        </w:rPr>
        <w:t>2</w:t>
      </w:r>
      <w:r w:rsidRPr="00FB7043">
        <w:rPr>
          <w:rFonts w:ascii="Arial" w:hAnsi="Arial" w:cs="Arial"/>
          <w:sz w:val="22"/>
          <w:szCs w:val="22"/>
        </w:rPr>
        <w:t>.3</w:t>
      </w:r>
      <w:r w:rsidRPr="00FB7043">
        <w:rPr>
          <w:rFonts w:ascii="Arial" w:hAnsi="Arial" w:cs="Arial"/>
          <w:sz w:val="22"/>
          <w:szCs w:val="22"/>
        </w:rPr>
        <w:tab/>
      </w:r>
      <w:r w:rsidRPr="00FB7043">
        <w:rPr>
          <w:rFonts w:ascii="Arial" w:hAnsi="Arial" w:cs="Arial"/>
          <w:color w:val="000000"/>
          <w:sz w:val="22"/>
          <w:szCs w:val="22"/>
        </w:rPr>
        <w:t xml:space="preserve">Provide a copy of your organization’s most recent SOC 2 / Type 2 report along with </w:t>
      </w:r>
      <w:r w:rsidRPr="00FB7043">
        <w:rPr>
          <w:rFonts w:ascii="Arial" w:hAnsi="Arial" w:cs="Arial"/>
          <w:sz w:val="22"/>
          <w:szCs w:val="22"/>
        </w:rPr>
        <w:t xml:space="preserve">a Letter of Attestation indicating </w:t>
      </w:r>
      <w:r w:rsidR="00EA4D2E" w:rsidRPr="00FB7043">
        <w:rPr>
          <w:rFonts w:ascii="Arial" w:hAnsi="Arial" w:cs="Arial"/>
          <w:sz w:val="22"/>
          <w:szCs w:val="22"/>
        </w:rPr>
        <w:t xml:space="preserve">your organization’s </w:t>
      </w:r>
      <w:r w:rsidRPr="00FB7043">
        <w:rPr>
          <w:rFonts w:ascii="Arial" w:hAnsi="Arial" w:cs="Arial"/>
          <w:sz w:val="22"/>
          <w:szCs w:val="22"/>
        </w:rPr>
        <w:t xml:space="preserve">receipt of management’s assertion of control compliance from </w:t>
      </w:r>
      <w:r w:rsidR="00EA4D2E" w:rsidRPr="00FB7043">
        <w:rPr>
          <w:rFonts w:ascii="Arial" w:hAnsi="Arial" w:cs="Arial"/>
          <w:sz w:val="22"/>
          <w:szCs w:val="22"/>
        </w:rPr>
        <w:t>your organization’s</w:t>
      </w:r>
      <w:r w:rsidR="00EA4D2E" w:rsidRPr="00FB7043" w:rsidDel="00EA4D2E">
        <w:rPr>
          <w:rFonts w:ascii="Arial" w:hAnsi="Arial" w:cs="Arial"/>
          <w:sz w:val="22"/>
          <w:szCs w:val="22"/>
        </w:rPr>
        <w:t xml:space="preserve"> </w:t>
      </w:r>
      <w:r w:rsidR="0047555B" w:rsidRPr="00FB7043">
        <w:rPr>
          <w:rFonts w:ascii="Arial" w:hAnsi="Arial" w:cs="Arial"/>
          <w:sz w:val="22"/>
          <w:szCs w:val="22"/>
        </w:rPr>
        <w:t>S</w:t>
      </w:r>
      <w:r w:rsidRPr="00FB7043">
        <w:rPr>
          <w:rFonts w:ascii="Arial" w:hAnsi="Arial" w:cs="Arial"/>
          <w:sz w:val="22"/>
          <w:szCs w:val="22"/>
        </w:rPr>
        <w:t>ubcontractors. If your organization does not have a SOC 2 / Type 2 report, other alternatives are possible. See Section 28.0 of Appendix 2</w:t>
      </w:r>
      <w:r w:rsidR="00184CD1" w:rsidRPr="00FB7043">
        <w:rPr>
          <w:rFonts w:ascii="Arial" w:hAnsi="Arial" w:cs="Arial"/>
          <w:sz w:val="22"/>
          <w:szCs w:val="22"/>
        </w:rPr>
        <w:t xml:space="preserve"> </w:t>
      </w:r>
      <w:r w:rsidRPr="00FB7043">
        <w:rPr>
          <w:rFonts w:ascii="Arial" w:hAnsi="Arial" w:cs="Arial"/>
          <w:sz w:val="22"/>
          <w:szCs w:val="22"/>
        </w:rPr>
        <w:t>Department Terms and Conditions</w:t>
      </w:r>
      <w:r w:rsidRPr="00B0450A">
        <w:rPr>
          <w:rFonts w:ascii="Arial" w:hAnsi="Arial" w:cs="Arial"/>
          <w:sz w:val="22"/>
          <w:szCs w:val="22"/>
        </w:rPr>
        <w:t>.</w:t>
      </w:r>
    </w:p>
    <w:p w14:paraId="25B5ED2A" w14:textId="77777777" w:rsidR="00DE546B" w:rsidRPr="00FB7043" w:rsidRDefault="00DE546B" w:rsidP="00CB7A3C">
      <w:pPr>
        <w:pStyle w:val="CommentText"/>
        <w:tabs>
          <w:tab w:val="left" w:pos="288"/>
          <w:tab w:val="left" w:pos="720"/>
        </w:tabs>
        <w:spacing w:before="0" w:after="0"/>
        <w:jc w:val="both"/>
        <w:rPr>
          <w:rFonts w:ascii="Arial" w:hAnsi="Arial" w:cs="Arial"/>
          <w:sz w:val="22"/>
          <w:szCs w:val="22"/>
        </w:rPr>
      </w:pPr>
    </w:p>
    <w:p w14:paraId="4F583122" w14:textId="3DDAE03D" w:rsidR="00DE546B" w:rsidRPr="00FB7043" w:rsidRDefault="00DE546B" w:rsidP="00CB7A3C">
      <w:pPr>
        <w:pStyle w:val="CommentText"/>
        <w:tabs>
          <w:tab w:val="left" w:pos="288"/>
          <w:tab w:val="left" w:pos="720"/>
        </w:tabs>
        <w:spacing w:before="0" w:after="0"/>
        <w:jc w:val="both"/>
        <w:rPr>
          <w:rFonts w:ascii="Arial" w:hAnsi="Arial" w:cs="Arial"/>
          <w:sz w:val="22"/>
          <w:szCs w:val="22"/>
        </w:rPr>
      </w:pPr>
      <w:r w:rsidRPr="00FB7043">
        <w:rPr>
          <w:rFonts w:ascii="Arial" w:hAnsi="Arial" w:cs="Arial"/>
          <w:sz w:val="22"/>
          <w:szCs w:val="22"/>
        </w:rPr>
        <w:t>7.</w:t>
      </w:r>
      <w:r w:rsidR="00A56678" w:rsidRPr="00FB7043">
        <w:rPr>
          <w:rFonts w:ascii="Arial" w:hAnsi="Arial" w:cs="Arial"/>
          <w:sz w:val="22"/>
          <w:szCs w:val="22"/>
        </w:rPr>
        <w:t>2</w:t>
      </w:r>
      <w:r w:rsidRPr="00FB7043">
        <w:rPr>
          <w:rFonts w:ascii="Arial" w:hAnsi="Arial" w:cs="Arial"/>
          <w:sz w:val="22"/>
          <w:szCs w:val="22"/>
        </w:rPr>
        <w:t>.4</w:t>
      </w:r>
      <w:r w:rsidRPr="00FB7043">
        <w:rPr>
          <w:rFonts w:ascii="Arial" w:hAnsi="Arial" w:cs="Arial"/>
          <w:sz w:val="22"/>
          <w:szCs w:val="22"/>
        </w:rPr>
        <w:tab/>
      </w:r>
      <w:r w:rsidRPr="00FB7043">
        <w:rPr>
          <w:rFonts w:ascii="Arial" w:hAnsi="Arial" w:cs="Arial"/>
          <w:color w:val="000000"/>
          <w:sz w:val="22"/>
          <w:szCs w:val="22"/>
        </w:rPr>
        <w:t>Provide a summary of the results of your organization’s most recent vulnerability test.</w:t>
      </w:r>
    </w:p>
    <w:p w14:paraId="0561CD22" w14:textId="77777777" w:rsidR="00DE546B" w:rsidRPr="00FB7043" w:rsidRDefault="00DE546B" w:rsidP="00CB7A3C">
      <w:pPr>
        <w:pStyle w:val="CommentText"/>
        <w:tabs>
          <w:tab w:val="left" w:pos="288"/>
          <w:tab w:val="left" w:pos="720"/>
        </w:tabs>
        <w:spacing w:before="0" w:after="0"/>
        <w:jc w:val="both"/>
        <w:rPr>
          <w:rFonts w:ascii="Arial" w:hAnsi="Arial" w:cs="Arial"/>
          <w:sz w:val="22"/>
          <w:szCs w:val="22"/>
        </w:rPr>
      </w:pPr>
    </w:p>
    <w:p w14:paraId="1407346C" w14:textId="10D967F8" w:rsidR="00DE546B" w:rsidRPr="00FB7043" w:rsidRDefault="00DE546B" w:rsidP="00CB7A3C">
      <w:pPr>
        <w:pStyle w:val="CommentText"/>
        <w:tabs>
          <w:tab w:val="left" w:pos="288"/>
          <w:tab w:val="left" w:pos="720"/>
        </w:tabs>
        <w:spacing w:before="0" w:after="0"/>
        <w:jc w:val="both"/>
        <w:rPr>
          <w:rFonts w:ascii="Arial" w:hAnsi="Arial" w:cs="Arial"/>
          <w:sz w:val="22"/>
          <w:szCs w:val="22"/>
        </w:rPr>
      </w:pPr>
      <w:r w:rsidRPr="00FB7043">
        <w:rPr>
          <w:rFonts w:ascii="Arial" w:hAnsi="Arial" w:cs="Arial"/>
          <w:sz w:val="22"/>
          <w:szCs w:val="22"/>
        </w:rPr>
        <w:t>7.</w:t>
      </w:r>
      <w:r w:rsidR="00A56678" w:rsidRPr="00FB7043">
        <w:rPr>
          <w:rFonts w:ascii="Arial" w:hAnsi="Arial" w:cs="Arial"/>
          <w:sz w:val="22"/>
          <w:szCs w:val="22"/>
        </w:rPr>
        <w:t>2</w:t>
      </w:r>
      <w:r w:rsidRPr="00FB7043">
        <w:rPr>
          <w:rFonts w:ascii="Arial" w:hAnsi="Arial" w:cs="Arial"/>
          <w:sz w:val="22"/>
          <w:szCs w:val="22"/>
        </w:rPr>
        <w:t>.5</w:t>
      </w:r>
      <w:r w:rsidRPr="00FB7043">
        <w:rPr>
          <w:rFonts w:ascii="Arial" w:hAnsi="Arial" w:cs="Arial"/>
          <w:sz w:val="22"/>
          <w:szCs w:val="22"/>
        </w:rPr>
        <w:tab/>
      </w:r>
      <w:r w:rsidRPr="00FB7043">
        <w:rPr>
          <w:rFonts w:ascii="Arial" w:hAnsi="Arial" w:cs="Arial"/>
          <w:color w:val="000000"/>
          <w:sz w:val="22"/>
          <w:szCs w:val="22"/>
        </w:rPr>
        <w:t>Provide a summary of the results of your organization’s most recent penetration test.</w:t>
      </w:r>
    </w:p>
    <w:p w14:paraId="7372C702" w14:textId="77777777" w:rsidR="00DE546B" w:rsidRPr="00FB7043" w:rsidRDefault="00DE546B" w:rsidP="00CB7A3C">
      <w:pPr>
        <w:tabs>
          <w:tab w:val="left" w:pos="288"/>
          <w:tab w:val="left" w:pos="720"/>
        </w:tabs>
        <w:spacing w:before="0" w:after="0"/>
        <w:jc w:val="both"/>
        <w:rPr>
          <w:rFonts w:ascii="Arial" w:hAnsi="Arial" w:cs="Arial"/>
        </w:rPr>
      </w:pPr>
    </w:p>
    <w:p w14:paraId="15498546" w14:textId="7F764678" w:rsidR="00DE546B" w:rsidRPr="00FB7043" w:rsidRDefault="00DE546B" w:rsidP="00CB7A3C">
      <w:pPr>
        <w:tabs>
          <w:tab w:val="left" w:pos="288"/>
          <w:tab w:val="left" w:pos="720"/>
        </w:tabs>
        <w:spacing w:before="0" w:after="0"/>
        <w:jc w:val="both"/>
        <w:rPr>
          <w:rFonts w:ascii="Arial" w:hAnsi="Arial" w:cs="Arial"/>
        </w:rPr>
      </w:pPr>
      <w:r w:rsidRPr="00FB7043">
        <w:rPr>
          <w:rFonts w:ascii="Arial" w:hAnsi="Arial" w:cs="Arial"/>
        </w:rPr>
        <w:t>7.</w:t>
      </w:r>
      <w:r w:rsidR="00A56678" w:rsidRPr="00FB7043">
        <w:rPr>
          <w:rFonts w:ascii="Arial" w:hAnsi="Arial" w:cs="Arial"/>
        </w:rPr>
        <w:t>2</w:t>
      </w:r>
      <w:r w:rsidRPr="00FB7043">
        <w:rPr>
          <w:rFonts w:ascii="Arial" w:hAnsi="Arial" w:cs="Arial"/>
        </w:rPr>
        <w:t>.6</w:t>
      </w:r>
      <w:r w:rsidRPr="00FB7043">
        <w:rPr>
          <w:rFonts w:ascii="Arial" w:hAnsi="Arial" w:cs="Arial"/>
        </w:rPr>
        <w:tab/>
      </w:r>
      <w:r w:rsidRPr="00FB7043">
        <w:rPr>
          <w:rFonts w:ascii="Arial" w:hAnsi="Arial" w:cs="Arial"/>
          <w:color w:val="000000"/>
        </w:rPr>
        <w:t>Provide confirmation that your organization conducts an annual security risk assessment in accordance with generally accepted principles.</w:t>
      </w:r>
    </w:p>
    <w:p w14:paraId="408A977C" w14:textId="77777777" w:rsidR="00DE546B" w:rsidRPr="00FB7043" w:rsidRDefault="00DE546B" w:rsidP="00CB7A3C">
      <w:pPr>
        <w:pStyle w:val="CommentText"/>
        <w:tabs>
          <w:tab w:val="left" w:pos="288"/>
          <w:tab w:val="left" w:pos="720"/>
        </w:tabs>
        <w:spacing w:before="0" w:after="0"/>
        <w:jc w:val="both"/>
        <w:rPr>
          <w:rFonts w:ascii="Arial" w:hAnsi="Arial" w:cs="Arial"/>
          <w:sz w:val="22"/>
          <w:szCs w:val="22"/>
        </w:rPr>
      </w:pPr>
    </w:p>
    <w:p w14:paraId="1FE24DB6" w14:textId="0831B098" w:rsidR="00DE546B" w:rsidRPr="00FB7043" w:rsidRDefault="00DE546B" w:rsidP="00CB7A3C">
      <w:pPr>
        <w:pStyle w:val="CommentText"/>
        <w:tabs>
          <w:tab w:val="left" w:pos="288"/>
          <w:tab w:val="left" w:pos="720"/>
        </w:tabs>
        <w:spacing w:before="0" w:after="0"/>
        <w:jc w:val="both"/>
        <w:rPr>
          <w:rFonts w:ascii="Arial" w:hAnsi="Arial" w:cs="Arial"/>
          <w:color w:val="000000"/>
          <w:sz w:val="22"/>
          <w:szCs w:val="22"/>
        </w:rPr>
      </w:pPr>
      <w:r w:rsidRPr="00FB7043">
        <w:rPr>
          <w:rFonts w:ascii="Arial" w:hAnsi="Arial" w:cs="Arial"/>
          <w:sz w:val="22"/>
          <w:szCs w:val="22"/>
        </w:rPr>
        <w:t>7.</w:t>
      </w:r>
      <w:r w:rsidR="00A56678" w:rsidRPr="00FB7043">
        <w:rPr>
          <w:rFonts w:ascii="Arial" w:hAnsi="Arial" w:cs="Arial"/>
          <w:sz w:val="22"/>
          <w:szCs w:val="22"/>
        </w:rPr>
        <w:t>2</w:t>
      </w:r>
      <w:r w:rsidRPr="00FB7043">
        <w:rPr>
          <w:rFonts w:ascii="Arial" w:hAnsi="Arial" w:cs="Arial"/>
          <w:sz w:val="22"/>
          <w:szCs w:val="22"/>
        </w:rPr>
        <w:t>.7</w:t>
      </w:r>
      <w:r w:rsidRPr="00FB7043">
        <w:rPr>
          <w:rFonts w:ascii="Arial" w:hAnsi="Arial" w:cs="Arial"/>
          <w:sz w:val="22"/>
          <w:szCs w:val="22"/>
        </w:rPr>
        <w:tab/>
      </w:r>
      <w:r w:rsidRPr="00FB7043">
        <w:rPr>
          <w:rFonts w:ascii="Arial" w:hAnsi="Arial" w:cs="Arial"/>
          <w:color w:val="000000"/>
          <w:sz w:val="22"/>
          <w:szCs w:val="22"/>
        </w:rPr>
        <w:t xml:space="preserve">Describe what software applications and supporting platform your organization will use to secure Department and </w:t>
      </w:r>
      <w:r w:rsidR="00AD44C4" w:rsidRPr="00FB7043">
        <w:rPr>
          <w:rFonts w:ascii="Arial" w:hAnsi="Arial" w:cs="Arial"/>
          <w:color w:val="000000"/>
          <w:sz w:val="22"/>
          <w:szCs w:val="22"/>
        </w:rPr>
        <w:t>Employee-</w:t>
      </w:r>
      <w:r w:rsidRPr="00FB7043">
        <w:rPr>
          <w:rFonts w:ascii="Arial" w:hAnsi="Arial" w:cs="Arial"/>
          <w:color w:val="000000"/>
          <w:sz w:val="22"/>
          <w:szCs w:val="22"/>
        </w:rPr>
        <w:t>related records and data. Provide information on how information is secured in transit and at rest.</w:t>
      </w:r>
    </w:p>
    <w:p w14:paraId="47CBF48A" w14:textId="77777777" w:rsidR="00DE546B" w:rsidRPr="00FB7043" w:rsidRDefault="00DE546B" w:rsidP="00CB7A3C">
      <w:pPr>
        <w:pStyle w:val="CommentText"/>
        <w:tabs>
          <w:tab w:val="left" w:pos="288"/>
          <w:tab w:val="left" w:pos="720"/>
        </w:tabs>
        <w:spacing w:before="0" w:after="0"/>
        <w:jc w:val="both"/>
        <w:rPr>
          <w:rFonts w:ascii="Arial" w:hAnsi="Arial" w:cs="Arial"/>
          <w:sz w:val="22"/>
          <w:szCs w:val="22"/>
        </w:rPr>
      </w:pPr>
    </w:p>
    <w:p w14:paraId="76713F86" w14:textId="75507136" w:rsidR="00DE546B" w:rsidRPr="00FB7043" w:rsidRDefault="00DE546B" w:rsidP="00CB7A3C">
      <w:pPr>
        <w:tabs>
          <w:tab w:val="left" w:pos="288"/>
          <w:tab w:val="left" w:pos="720"/>
        </w:tabs>
        <w:spacing w:before="0" w:after="0"/>
        <w:jc w:val="both"/>
        <w:rPr>
          <w:rFonts w:ascii="Arial" w:hAnsi="Arial" w:cs="Arial"/>
          <w:color w:val="000000"/>
        </w:rPr>
      </w:pPr>
      <w:r w:rsidRPr="00FB7043">
        <w:rPr>
          <w:rFonts w:ascii="Arial" w:hAnsi="Arial" w:cs="Arial"/>
          <w:color w:val="000000"/>
        </w:rPr>
        <w:t>7.</w:t>
      </w:r>
      <w:r w:rsidR="00A56678" w:rsidRPr="00FB7043">
        <w:rPr>
          <w:rFonts w:ascii="Arial" w:hAnsi="Arial" w:cs="Arial"/>
          <w:color w:val="000000"/>
        </w:rPr>
        <w:t>2</w:t>
      </w:r>
      <w:r w:rsidRPr="00FB7043">
        <w:rPr>
          <w:rFonts w:ascii="Arial" w:hAnsi="Arial" w:cs="Arial"/>
          <w:color w:val="000000"/>
        </w:rPr>
        <w:t>.8</w:t>
      </w:r>
      <w:r w:rsidRPr="00FB7043">
        <w:rPr>
          <w:rFonts w:ascii="Arial" w:hAnsi="Arial" w:cs="Arial"/>
        </w:rPr>
        <w:tab/>
      </w:r>
      <w:r w:rsidRPr="00FB7043">
        <w:rPr>
          <w:rFonts w:ascii="Arial" w:hAnsi="Arial" w:cs="Arial"/>
          <w:color w:val="000000"/>
        </w:rPr>
        <w:t>Provide a summary of the policies or guidelines your organization has in place related to security/privacy (e.g. annual training, confidentiality agreement).</w:t>
      </w:r>
    </w:p>
    <w:p w14:paraId="51CB10B9" w14:textId="77777777" w:rsidR="00DE546B" w:rsidRPr="00FB7043" w:rsidRDefault="00DE546B" w:rsidP="00CB7A3C">
      <w:pPr>
        <w:widowControl w:val="0"/>
        <w:tabs>
          <w:tab w:val="left" w:pos="288"/>
          <w:tab w:val="left" w:pos="720"/>
          <w:tab w:val="left" w:pos="7110"/>
        </w:tabs>
        <w:autoSpaceDE w:val="0"/>
        <w:autoSpaceDN w:val="0"/>
        <w:spacing w:before="0" w:after="0"/>
        <w:jc w:val="both"/>
        <w:rPr>
          <w:rFonts w:ascii="Arial" w:eastAsia="Arial" w:hAnsi="Arial" w:cs="Arial"/>
          <w:lang w:bidi="en-US"/>
        </w:rPr>
      </w:pPr>
    </w:p>
    <w:p w14:paraId="472AE91C" w14:textId="4A7FF32D" w:rsidR="002B22CA" w:rsidRPr="00FB7043" w:rsidRDefault="002B22CA" w:rsidP="00CB7A3C">
      <w:pPr>
        <w:widowControl w:val="0"/>
        <w:tabs>
          <w:tab w:val="left" w:pos="288"/>
          <w:tab w:val="left" w:pos="720"/>
          <w:tab w:val="left" w:pos="7110"/>
        </w:tabs>
        <w:autoSpaceDE w:val="0"/>
        <w:autoSpaceDN w:val="0"/>
        <w:spacing w:before="0" w:after="0"/>
        <w:jc w:val="both"/>
        <w:rPr>
          <w:rFonts w:ascii="Arial" w:eastAsia="Arial" w:hAnsi="Arial" w:cs="Arial"/>
          <w:lang w:bidi="en-US"/>
        </w:rPr>
      </w:pPr>
      <w:r w:rsidRPr="00FB7043">
        <w:rPr>
          <w:rFonts w:ascii="Arial" w:eastAsia="Arial" w:hAnsi="Arial" w:cs="Arial"/>
          <w:lang w:bidi="en-US"/>
        </w:rPr>
        <w:t>7.</w:t>
      </w:r>
      <w:r w:rsidR="00A56678" w:rsidRPr="00FB7043">
        <w:rPr>
          <w:rFonts w:ascii="Arial" w:eastAsia="Arial" w:hAnsi="Arial" w:cs="Arial"/>
          <w:lang w:bidi="en-US"/>
        </w:rPr>
        <w:t>2</w:t>
      </w:r>
      <w:r w:rsidRPr="00FB7043">
        <w:rPr>
          <w:rFonts w:ascii="Arial" w:eastAsia="Arial" w:hAnsi="Arial" w:cs="Arial"/>
          <w:lang w:bidi="en-US"/>
        </w:rPr>
        <w:t>.</w:t>
      </w:r>
      <w:r w:rsidR="00EE72CC" w:rsidRPr="00FB7043">
        <w:rPr>
          <w:rFonts w:ascii="Arial" w:eastAsia="Arial" w:hAnsi="Arial" w:cs="Arial"/>
          <w:lang w:bidi="en-US"/>
        </w:rPr>
        <w:t>9</w:t>
      </w:r>
      <w:r w:rsidRPr="00FB7043">
        <w:rPr>
          <w:rFonts w:ascii="Arial" w:eastAsia="Arial" w:hAnsi="Arial" w:cs="Arial"/>
          <w:lang w:bidi="en-US"/>
        </w:rPr>
        <w:t xml:space="preserve"> </w:t>
      </w:r>
      <w:r w:rsidR="00967A11" w:rsidRPr="00FB7043">
        <w:rPr>
          <w:rFonts w:ascii="Arial" w:eastAsia="Arial" w:hAnsi="Arial" w:cs="Arial"/>
          <w:lang w:bidi="en-US"/>
        </w:rPr>
        <w:tab/>
      </w:r>
      <w:r w:rsidRPr="00FB7043">
        <w:rPr>
          <w:rFonts w:ascii="Arial" w:eastAsia="Arial" w:hAnsi="Arial" w:cs="Arial"/>
          <w:lang w:bidi="en-US"/>
        </w:rPr>
        <w:t>Describe</w:t>
      </w:r>
      <w:r w:rsidR="00081957" w:rsidRPr="00FB7043">
        <w:rPr>
          <w:rFonts w:ascii="Arial" w:eastAsia="Arial" w:hAnsi="Arial" w:cs="Arial"/>
          <w:lang w:bidi="en-US"/>
        </w:rPr>
        <w:t xml:space="preserve"> in detail</w:t>
      </w:r>
      <w:r w:rsidRPr="00FB7043">
        <w:rPr>
          <w:rFonts w:ascii="Arial" w:eastAsia="Arial" w:hAnsi="Arial" w:cs="Arial"/>
          <w:lang w:bidi="en-US"/>
        </w:rPr>
        <w:t xml:space="preserve"> the computer and data processing facilities your organization currently </w:t>
      </w:r>
      <w:r w:rsidR="00081957" w:rsidRPr="00FB7043">
        <w:rPr>
          <w:rFonts w:ascii="Arial" w:eastAsia="Arial" w:hAnsi="Arial" w:cs="Arial"/>
          <w:lang w:bidi="en-US"/>
        </w:rPr>
        <w:t xml:space="preserve">uses (owned </w:t>
      </w:r>
      <w:r w:rsidR="00860EB2" w:rsidRPr="00FB7043">
        <w:rPr>
          <w:rFonts w:ascii="Arial" w:eastAsia="Arial" w:hAnsi="Arial" w:cs="Arial"/>
          <w:lang w:bidi="en-US"/>
        </w:rPr>
        <w:t>or</w:t>
      </w:r>
      <w:r w:rsidR="006C641E" w:rsidRPr="00FB7043">
        <w:rPr>
          <w:rFonts w:ascii="Arial" w:eastAsia="Arial" w:hAnsi="Arial" w:cs="Arial"/>
          <w:lang w:bidi="en-US"/>
        </w:rPr>
        <w:t xml:space="preserve"> otherwise used)</w:t>
      </w:r>
      <w:r w:rsidR="00081957" w:rsidRPr="00FB7043">
        <w:rPr>
          <w:rFonts w:ascii="Arial" w:eastAsia="Arial" w:hAnsi="Arial" w:cs="Arial"/>
          <w:lang w:bidi="en-US"/>
        </w:rPr>
        <w:t xml:space="preserve"> </w:t>
      </w:r>
      <w:r w:rsidRPr="00FB7043">
        <w:rPr>
          <w:rFonts w:ascii="Arial" w:eastAsia="Arial" w:hAnsi="Arial" w:cs="Arial"/>
          <w:lang w:bidi="en-US"/>
        </w:rPr>
        <w:t>and would make available for administering the Program. Include a description of any mainframe</w:t>
      </w:r>
      <w:r w:rsidR="005E37EE">
        <w:rPr>
          <w:rFonts w:ascii="Arial" w:eastAsia="Arial" w:hAnsi="Arial" w:cs="Arial"/>
          <w:lang w:bidi="en-US"/>
        </w:rPr>
        <w:t>, distributive servers, cloud services,</w:t>
      </w:r>
      <w:r w:rsidRPr="00FB7043">
        <w:rPr>
          <w:rFonts w:ascii="Arial" w:eastAsia="Arial" w:hAnsi="Arial" w:cs="Arial"/>
          <w:lang w:bidi="en-US"/>
        </w:rPr>
        <w:t xml:space="preserve"> and network structures that </w:t>
      </w:r>
      <w:r w:rsidR="00860EB2" w:rsidRPr="00FB7043">
        <w:rPr>
          <w:rFonts w:ascii="Arial" w:eastAsia="Arial" w:hAnsi="Arial" w:cs="Arial"/>
          <w:lang w:bidi="en-US"/>
        </w:rPr>
        <w:t xml:space="preserve">you will use </w:t>
      </w:r>
      <w:r w:rsidR="006C641E" w:rsidRPr="00FB7043">
        <w:rPr>
          <w:rFonts w:ascii="Arial" w:eastAsia="Arial" w:hAnsi="Arial" w:cs="Arial"/>
          <w:lang w:bidi="en-US"/>
        </w:rPr>
        <w:t>for providing the Services</w:t>
      </w:r>
      <w:r w:rsidRPr="00FB7043">
        <w:rPr>
          <w:rFonts w:ascii="Arial" w:eastAsia="Arial" w:hAnsi="Arial" w:cs="Arial"/>
          <w:lang w:bidi="en-US"/>
        </w:rPr>
        <w:t>.</w:t>
      </w:r>
    </w:p>
    <w:p w14:paraId="543DBBC3" w14:textId="77777777" w:rsidR="002B22CA" w:rsidRPr="00FB7043" w:rsidRDefault="002B22CA" w:rsidP="009D0F11">
      <w:pPr>
        <w:widowControl w:val="0"/>
        <w:tabs>
          <w:tab w:val="left" w:pos="288"/>
          <w:tab w:val="left" w:pos="720"/>
          <w:tab w:val="left" w:pos="900"/>
          <w:tab w:val="left" w:pos="7110"/>
        </w:tabs>
        <w:autoSpaceDE w:val="0"/>
        <w:autoSpaceDN w:val="0"/>
        <w:spacing w:before="0" w:after="0"/>
        <w:jc w:val="both"/>
        <w:rPr>
          <w:rFonts w:ascii="Arial" w:eastAsia="Arial" w:hAnsi="Arial" w:cs="Arial"/>
          <w:lang w:bidi="en-US"/>
        </w:rPr>
      </w:pPr>
    </w:p>
    <w:p w14:paraId="5F590F3D" w14:textId="30939398" w:rsidR="002B22CA" w:rsidRPr="00FB7043" w:rsidRDefault="002B22CA" w:rsidP="00CB7A3C">
      <w:pPr>
        <w:widowControl w:val="0"/>
        <w:tabs>
          <w:tab w:val="left" w:pos="288"/>
          <w:tab w:val="left" w:pos="720"/>
        </w:tabs>
        <w:autoSpaceDE w:val="0"/>
        <w:autoSpaceDN w:val="0"/>
        <w:spacing w:before="0" w:after="0"/>
        <w:jc w:val="both"/>
        <w:rPr>
          <w:rFonts w:ascii="Arial" w:eastAsia="Arial" w:hAnsi="Arial" w:cs="Arial"/>
          <w:lang w:bidi="en-US"/>
        </w:rPr>
      </w:pPr>
      <w:r w:rsidRPr="00FB7043">
        <w:rPr>
          <w:rFonts w:ascii="Arial" w:eastAsia="Arial" w:hAnsi="Arial" w:cs="Arial"/>
          <w:lang w:bidi="en-US"/>
        </w:rPr>
        <w:t>7.</w:t>
      </w:r>
      <w:r w:rsidR="00A56678" w:rsidRPr="00FB7043">
        <w:rPr>
          <w:rFonts w:ascii="Arial" w:eastAsia="Arial" w:hAnsi="Arial" w:cs="Arial"/>
          <w:lang w:bidi="en-US"/>
        </w:rPr>
        <w:t>2</w:t>
      </w:r>
      <w:r w:rsidRPr="00FB7043">
        <w:rPr>
          <w:rFonts w:ascii="Arial" w:eastAsia="Arial" w:hAnsi="Arial" w:cs="Arial"/>
          <w:lang w:bidi="en-US"/>
        </w:rPr>
        <w:t>.</w:t>
      </w:r>
      <w:r w:rsidR="00DE546B" w:rsidRPr="00FB7043">
        <w:rPr>
          <w:rFonts w:ascii="Arial" w:eastAsia="Arial" w:hAnsi="Arial" w:cs="Arial"/>
          <w:lang w:bidi="en-US"/>
        </w:rPr>
        <w:t>1</w:t>
      </w:r>
      <w:r w:rsidR="00EE72CC" w:rsidRPr="00FB7043">
        <w:rPr>
          <w:rFonts w:ascii="Arial" w:eastAsia="Arial" w:hAnsi="Arial" w:cs="Arial"/>
          <w:lang w:bidi="en-US"/>
        </w:rPr>
        <w:t>0</w:t>
      </w:r>
      <w:r w:rsidR="008734F0" w:rsidRPr="00FB7043">
        <w:rPr>
          <w:rFonts w:ascii="Arial" w:eastAsia="Arial" w:hAnsi="Arial" w:cs="Arial"/>
          <w:lang w:bidi="en-US"/>
        </w:rPr>
        <w:tab/>
      </w:r>
      <w:r w:rsidRPr="00FB7043">
        <w:rPr>
          <w:rFonts w:ascii="Arial" w:eastAsia="Arial" w:hAnsi="Arial" w:cs="Arial"/>
          <w:lang w:bidi="en-US"/>
        </w:rPr>
        <w:t xml:space="preserve">What additional computer/data processing resources would your organization acquire in order to </w:t>
      </w:r>
      <w:r w:rsidR="00860EB2" w:rsidRPr="00FB7043">
        <w:rPr>
          <w:rFonts w:ascii="Arial" w:eastAsia="Arial" w:hAnsi="Arial" w:cs="Arial"/>
          <w:lang w:bidi="en-US"/>
        </w:rPr>
        <w:t>provide the Services</w:t>
      </w:r>
      <w:r w:rsidR="003410B5" w:rsidRPr="00FB7043">
        <w:rPr>
          <w:rFonts w:ascii="Arial" w:eastAsia="Arial" w:hAnsi="Arial" w:cs="Arial"/>
          <w:lang w:bidi="en-US"/>
        </w:rPr>
        <w:t>, if any?</w:t>
      </w:r>
    </w:p>
    <w:p w14:paraId="06A6B650" w14:textId="77777777" w:rsidR="001719ED" w:rsidRPr="00FB7043" w:rsidRDefault="001719ED" w:rsidP="00CB7A3C">
      <w:pPr>
        <w:widowControl w:val="0"/>
        <w:tabs>
          <w:tab w:val="left" w:pos="288"/>
          <w:tab w:val="left" w:pos="720"/>
          <w:tab w:val="left" w:pos="900"/>
          <w:tab w:val="left" w:pos="7110"/>
        </w:tabs>
        <w:autoSpaceDE w:val="0"/>
        <w:autoSpaceDN w:val="0"/>
        <w:spacing w:before="0" w:after="0"/>
        <w:jc w:val="both"/>
        <w:rPr>
          <w:rFonts w:ascii="Arial" w:hAnsi="Arial" w:cs="Arial"/>
        </w:rPr>
      </w:pPr>
    </w:p>
    <w:p w14:paraId="48CBA02A" w14:textId="743A7CAD" w:rsidR="00EE72CC" w:rsidRPr="00BF2596" w:rsidRDefault="00EE72CC" w:rsidP="00CB7A3C">
      <w:pPr>
        <w:pStyle w:val="CommentText"/>
        <w:tabs>
          <w:tab w:val="left" w:pos="288"/>
          <w:tab w:val="left" w:pos="720"/>
          <w:tab w:val="left" w:pos="900"/>
        </w:tabs>
        <w:spacing w:before="0" w:after="0"/>
        <w:jc w:val="both"/>
        <w:rPr>
          <w:rFonts w:ascii="Arial" w:hAnsi="Arial" w:cs="Arial"/>
          <w:color w:val="000000"/>
          <w:sz w:val="22"/>
          <w:szCs w:val="22"/>
        </w:rPr>
      </w:pPr>
      <w:r w:rsidRPr="00FB7043">
        <w:rPr>
          <w:rFonts w:ascii="Arial" w:hAnsi="Arial" w:cs="Arial"/>
          <w:color w:val="000000"/>
          <w:sz w:val="22"/>
          <w:szCs w:val="22"/>
        </w:rPr>
        <w:t>7.</w:t>
      </w:r>
      <w:r w:rsidR="00A56678" w:rsidRPr="00FB7043">
        <w:rPr>
          <w:rFonts w:ascii="Arial" w:hAnsi="Arial" w:cs="Arial"/>
          <w:color w:val="000000"/>
          <w:sz w:val="22"/>
          <w:szCs w:val="22"/>
        </w:rPr>
        <w:t>2</w:t>
      </w:r>
      <w:r w:rsidRPr="00FB7043">
        <w:rPr>
          <w:rFonts w:ascii="Arial" w:hAnsi="Arial" w:cs="Arial"/>
          <w:color w:val="000000"/>
          <w:sz w:val="22"/>
          <w:szCs w:val="22"/>
        </w:rPr>
        <w:t>.11</w:t>
      </w:r>
      <w:r w:rsidRPr="00FB7043">
        <w:rPr>
          <w:rFonts w:ascii="Arial" w:hAnsi="Arial" w:cs="Arial"/>
          <w:sz w:val="22"/>
          <w:szCs w:val="22"/>
        </w:rPr>
        <w:tab/>
      </w:r>
      <w:r w:rsidRPr="00FB7043">
        <w:rPr>
          <w:rFonts w:ascii="Arial" w:hAnsi="Arial" w:cs="Arial"/>
          <w:color w:val="000000"/>
          <w:sz w:val="22"/>
          <w:szCs w:val="22"/>
        </w:rPr>
        <w:t>Describe your organization’s policy for preventing data loss in the collection, use, storage</w:t>
      </w:r>
      <w:r w:rsidR="0080223B" w:rsidRPr="00FB7043">
        <w:rPr>
          <w:rFonts w:ascii="Arial" w:hAnsi="Arial" w:cs="Arial"/>
          <w:color w:val="000000"/>
          <w:sz w:val="22"/>
          <w:szCs w:val="22"/>
        </w:rPr>
        <w:t>,</w:t>
      </w:r>
      <w:r w:rsidRPr="00BF2596">
        <w:rPr>
          <w:rFonts w:ascii="Arial" w:hAnsi="Arial" w:cs="Arial"/>
          <w:color w:val="000000"/>
          <w:sz w:val="22"/>
          <w:szCs w:val="22"/>
        </w:rPr>
        <w:t xml:space="preserve"> and disclosure of personal data.</w:t>
      </w:r>
    </w:p>
    <w:p w14:paraId="46CC3D28" w14:textId="77777777" w:rsidR="00EE72CC" w:rsidRPr="00BF2596" w:rsidRDefault="00EE72CC" w:rsidP="00CB7A3C">
      <w:pPr>
        <w:widowControl w:val="0"/>
        <w:tabs>
          <w:tab w:val="left" w:pos="288"/>
          <w:tab w:val="left" w:pos="720"/>
          <w:tab w:val="left" w:pos="900"/>
          <w:tab w:val="left" w:pos="7110"/>
        </w:tabs>
        <w:autoSpaceDE w:val="0"/>
        <w:autoSpaceDN w:val="0"/>
        <w:spacing w:before="0" w:after="0"/>
        <w:jc w:val="both"/>
        <w:rPr>
          <w:rFonts w:ascii="Arial" w:eastAsia="Arial" w:hAnsi="Arial" w:cs="Arial"/>
          <w:lang w:bidi="en-US"/>
        </w:rPr>
      </w:pPr>
    </w:p>
    <w:p w14:paraId="145B0FFC" w14:textId="3D045A99" w:rsidR="00706319" w:rsidRPr="00CB7A3C" w:rsidRDefault="00EE72CC" w:rsidP="00CB7A3C">
      <w:pPr>
        <w:widowControl w:val="0"/>
        <w:tabs>
          <w:tab w:val="left" w:pos="288"/>
          <w:tab w:val="left" w:pos="720"/>
          <w:tab w:val="left" w:pos="900"/>
        </w:tabs>
        <w:autoSpaceDE w:val="0"/>
        <w:autoSpaceDN w:val="0"/>
        <w:spacing w:before="0" w:after="0"/>
        <w:jc w:val="both"/>
        <w:rPr>
          <w:rFonts w:ascii="Arial" w:eastAsia="Arial" w:hAnsi="Arial" w:cs="Arial"/>
          <w:lang w:bidi="en-US"/>
        </w:rPr>
      </w:pPr>
      <w:r w:rsidRPr="00CB7A3C">
        <w:rPr>
          <w:rFonts w:ascii="Arial" w:eastAsia="Arial" w:hAnsi="Arial" w:cs="Arial"/>
          <w:lang w:bidi="en-US"/>
        </w:rPr>
        <w:t>7.</w:t>
      </w:r>
      <w:r w:rsidR="00A56678" w:rsidRPr="00CB7A3C">
        <w:rPr>
          <w:rFonts w:ascii="Arial" w:eastAsia="Arial" w:hAnsi="Arial" w:cs="Arial"/>
          <w:lang w:bidi="en-US"/>
        </w:rPr>
        <w:t>2</w:t>
      </w:r>
      <w:r w:rsidRPr="00CB7A3C">
        <w:rPr>
          <w:rFonts w:ascii="Arial" w:eastAsia="Arial" w:hAnsi="Arial" w:cs="Arial"/>
          <w:lang w:bidi="en-US"/>
        </w:rPr>
        <w:t>.12</w:t>
      </w:r>
      <w:r w:rsidR="008734F0" w:rsidRPr="00CB7A3C">
        <w:rPr>
          <w:rFonts w:ascii="Arial" w:eastAsia="Arial" w:hAnsi="Arial" w:cs="Arial"/>
          <w:lang w:bidi="en-US"/>
        </w:rPr>
        <w:tab/>
      </w:r>
      <w:r w:rsidRPr="00CB7A3C">
        <w:rPr>
          <w:rFonts w:ascii="Arial" w:eastAsia="Arial" w:hAnsi="Arial" w:cs="Arial"/>
          <w:lang w:bidi="en-US"/>
        </w:rPr>
        <w:t xml:space="preserve">Describe in detail the measures you use to protect the security and privacy of program data, records, forms, </w:t>
      </w:r>
      <w:r w:rsidR="00AD44C4" w:rsidRPr="00CB7A3C">
        <w:rPr>
          <w:rFonts w:ascii="Arial" w:eastAsia="Arial" w:hAnsi="Arial" w:cs="Arial"/>
          <w:lang w:bidi="en-US"/>
        </w:rPr>
        <w:t>p</w:t>
      </w:r>
      <w:r w:rsidR="006B452B" w:rsidRPr="00CB7A3C">
        <w:rPr>
          <w:rFonts w:ascii="Arial" w:eastAsia="Arial" w:hAnsi="Arial" w:cs="Arial"/>
          <w:lang w:bidi="en-US"/>
        </w:rPr>
        <w:t>articipant</w:t>
      </w:r>
      <w:r w:rsidRPr="00CB7A3C">
        <w:rPr>
          <w:rFonts w:ascii="Arial" w:eastAsia="Arial" w:hAnsi="Arial" w:cs="Arial"/>
          <w:lang w:bidi="en-US"/>
        </w:rPr>
        <w:t xml:space="preserve"> information, and data processing operations. Include information about the physical security measures used to control access to your organization’s systems and internal controls that are in place to reduce loss that may occur through fraud, negligence, incompetence, or system errors. </w:t>
      </w:r>
      <w:r w:rsidRPr="00CB7A3C">
        <w:rPr>
          <w:rFonts w:ascii="Arial" w:hAnsi="Arial" w:cs="Arial"/>
        </w:rPr>
        <w:t>Indicate whether emergency simulation testing is performed and how often. Include the results of the last simulation if applicable.</w:t>
      </w:r>
      <w:r w:rsidR="00CB7A3C" w:rsidRPr="00CB7A3C">
        <w:rPr>
          <w:rFonts w:ascii="Arial" w:hAnsi="Arial" w:cs="Arial"/>
        </w:rPr>
        <w:t xml:space="preserve"> D</w:t>
      </w:r>
      <w:r w:rsidR="00706319" w:rsidRPr="00CB7A3C">
        <w:rPr>
          <w:rFonts w:ascii="Arial" w:eastAsia="Arial" w:hAnsi="Arial" w:cs="Arial"/>
          <w:lang w:bidi="en-US"/>
        </w:rPr>
        <w:t>escribe the physical location for each of the following functions:</w:t>
      </w:r>
    </w:p>
    <w:p w14:paraId="04810586" w14:textId="77777777" w:rsidR="00706319" w:rsidRPr="00CB7A3C" w:rsidRDefault="00706319" w:rsidP="00706319">
      <w:pPr>
        <w:pStyle w:val="LRWLBodyText"/>
        <w:numPr>
          <w:ilvl w:val="0"/>
          <w:numId w:val="21"/>
        </w:numPr>
        <w:spacing w:before="0" w:after="0"/>
        <w:ind w:left="1080"/>
        <w:rPr>
          <w:rFonts w:eastAsia="Arial"/>
          <w:lang w:bidi="en-US"/>
        </w:rPr>
      </w:pPr>
      <w:r w:rsidRPr="00CB7A3C">
        <w:rPr>
          <w:rFonts w:eastAsia="Arial"/>
          <w:lang w:bidi="en-US"/>
        </w:rPr>
        <w:t>Enrollment application processing</w:t>
      </w:r>
    </w:p>
    <w:p w14:paraId="64BDAA63" w14:textId="77777777" w:rsidR="00706319" w:rsidRPr="00CB7A3C" w:rsidRDefault="00706319" w:rsidP="00706319">
      <w:pPr>
        <w:pStyle w:val="LRWLBodyText"/>
        <w:numPr>
          <w:ilvl w:val="0"/>
          <w:numId w:val="21"/>
        </w:numPr>
        <w:spacing w:before="0" w:after="0"/>
        <w:ind w:left="1080"/>
        <w:rPr>
          <w:rFonts w:eastAsia="Arial"/>
          <w:lang w:bidi="en-US"/>
        </w:rPr>
      </w:pPr>
      <w:r w:rsidRPr="00CB7A3C">
        <w:rPr>
          <w:rFonts w:eastAsia="Arial"/>
          <w:lang w:bidi="en-US"/>
        </w:rPr>
        <w:t>Case management and processing (including integration of benefits, return to work activities, and annual processes)</w:t>
      </w:r>
    </w:p>
    <w:p w14:paraId="5B3E8775" w14:textId="77777777" w:rsidR="00706319" w:rsidRPr="00CB7A3C" w:rsidRDefault="00706319" w:rsidP="00706319">
      <w:pPr>
        <w:pStyle w:val="LRWLBodyText"/>
        <w:numPr>
          <w:ilvl w:val="0"/>
          <w:numId w:val="21"/>
        </w:numPr>
        <w:spacing w:before="0" w:after="0"/>
        <w:ind w:left="1080"/>
        <w:rPr>
          <w:rFonts w:eastAsia="Arial"/>
          <w:lang w:bidi="en-US"/>
        </w:rPr>
      </w:pPr>
      <w:r w:rsidRPr="00CB7A3C">
        <w:rPr>
          <w:rFonts w:eastAsia="Arial"/>
          <w:lang w:bidi="en-US"/>
        </w:rPr>
        <w:t>Cash handling and financial operations</w:t>
      </w:r>
    </w:p>
    <w:p w14:paraId="08DF7823" w14:textId="77777777" w:rsidR="00706319" w:rsidRPr="00CB7A3C" w:rsidRDefault="00706319" w:rsidP="00706319">
      <w:pPr>
        <w:pStyle w:val="LRWLBodyText"/>
        <w:numPr>
          <w:ilvl w:val="0"/>
          <w:numId w:val="21"/>
        </w:numPr>
        <w:spacing w:before="0" w:after="0"/>
        <w:ind w:left="1080"/>
        <w:rPr>
          <w:rFonts w:eastAsia="Arial"/>
          <w:lang w:bidi="en-US"/>
        </w:rPr>
      </w:pPr>
      <w:r w:rsidRPr="00CB7A3C">
        <w:rPr>
          <w:rFonts w:eastAsia="Arial"/>
          <w:lang w:bidi="en-US"/>
        </w:rPr>
        <w:t xml:space="preserve">Data management and report generation </w:t>
      </w:r>
    </w:p>
    <w:p w14:paraId="00108806" w14:textId="77777777" w:rsidR="00706319" w:rsidRPr="00CB7A3C" w:rsidRDefault="00706319" w:rsidP="00706319">
      <w:pPr>
        <w:pStyle w:val="LRWLBodyText"/>
        <w:numPr>
          <w:ilvl w:val="0"/>
          <w:numId w:val="21"/>
        </w:numPr>
        <w:spacing w:before="0" w:after="0"/>
        <w:ind w:left="1080"/>
        <w:rPr>
          <w:rFonts w:eastAsia="Arial"/>
          <w:lang w:bidi="en-US"/>
        </w:rPr>
      </w:pPr>
      <w:r w:rsidRPr="00CB7A3C">
        <w:rPr>
          <w:rFonts w:eastAsia="Arial"/>
          <w:lang w:bidi="en-US"/>
        </w:rPr>
        <w:t>Medical and vocational/rehabilitation review</w:t>
      </w:r>
    </w:p>
    <w:p w14:paraId="153EEF3A" w14:textId="77777777" w:rsidR="00706319" w:rsidRPr="00CB7A3C" w:rsidRDefault="00706319" w:rsidP="00706319">
      <w:pPr>
        <w:pStyle w:val="LRWLBodyText"/>
        <w:numPr>
          <w:ilvl w:val="0"/>
          <w:numId w:val="21"/>
        </w:numPr>
        <w:spacing w:before="0" w:after="0"/>
        <w:ind w:left="1080"/>
        <w:rPr>
          <w:rFonts w:eastAsia="Arial"/>
          <w:lang w:bidi="en-US"/>
        </w:rPr>
      </w:pPr>
      <w:r w:rsidRPr="00CB7A3C">
        <w:rPr>
          <w:rFonts w:eastAsia="Arial"/>
          <w:lang w:bidi="en-US"/>
        </w:rPr>
        <w:lastRenderedPageBreak/>
        <w:t>Underwriting (evidence of insurability)</w:t>
      </w:r>
    </w:p>
    <w:p w14:paraId="2A6C3B85" w14:textId="11DFBAD9" w:rsidR="00706319" w:rsidRPr="00CB7A3C" w:rsidRDefault="005D36EC" w:rsidP="00706319">
      <w:pPr>
        <w:pStyle w:val="LRWLBodyText"/>
        <w:spacing w:before="0" w:after="0"/>
        <w:rPr>
          <w:rFonts w:eastAsia="Arial"/>
          <w:lang w:bidi="en-US"/>
        </w:rPr>
      </w:pPr>
      <w:bookmarkStart w:id="82" w:name="_Hlk43110000"/>
      <w:r>
        <w:rPr>
          <w:rFonts w:eastAsia="Arial"/>
          <w:lang w:bidi="en-US"/>
        </w:rPr>
        <w:t>During the term of the Contract, t</w:t>
      </w:r>
      <w:r w:rsidR="00CB7A3C" w:rsidRPr="00CB7A3C">
        <w:rPr>
          <w:rFonts w:eastAsia="Arial"/>
          <w:lang w:bidi="en-US"/>
        </w:rPr>
        <w:t>he Contractor shall seek the Department’s approval prior to changing the location of where Contractor and its Subcontractors perform the Services.</w:t>
      </w:r>
    </w:p>
    <w:bookmarkEnd w:id="82"/>
    <w:p w14:paraId="2452EF77" w14:textId="7FC48ECA" w:rsidR="00EE72CC" w:rsidRPr="00BF2596" w:rsidRDefault="00EE72CC" w:rsidP="009D0F11">
      <w:pPr>
        <w:widowControl w:val="0"/>
        <w:tabs>
          <w:tab w:val="left" w:pos="288"/>
          <w:tab w:val="left" w:pos="720"/>
          <w:tab w:val="left" w:pos="900"/>
        </w:tabs>
        <w:autoSpaceDE w:val="0"/>
        <w:autoSpaceDN w:val="0"/>
        <w:spacing w:before="0" w:after="0"/>
        <w:jc w:val="both"/>
        <w:rPr>
          <w:rFonts w:ascii="Arial" w:hAnsi="Arial" w:cs="Arial"/>
        </w:rPr>
      </w:pPr>
      <w:r w:rsidRPr="00BF2596">
        <w:rPr>
          <w:rFonts w:ascii="Arial" w:hAnsi="Arial" w:cs="Arial"/>
        </w:rPr>
        <w:t xml:space="preserve"> </w:t>
      </w:r>
    </w:p>
    <w:p w14:paraId="031C525A" w14:textId="424A1EAF" w:rsidR="001719ED" w:rsidRPr="00BF2596" w:rsidRDefault="001719ED" w:rsidP="00CB7A3C">
      <w:pPr>
        <w:pStyle w:val="LRWLBodyText"/>
        <w:tabs>
          <w:tab w:val="left" w:pos="288"/>
          <w:tab w:val="left" w:pos="720"/>
          <w:tab w:val="left" w:pos="900"/>
        </w:tabs>
        <w:spacing w:before="0" w:after="0"/>
        <w:jc w:val="both"/>
        <w:rPr>
          <w:rFonts w:cs="Arial"/>
        </w:rPr>
      </w:pPr>
      <w:r w:rsidRPr="00BF2596">
        <w:rPr>
          <w:rFonts w:cs="Arial"/>
          <w:color w:val="000000"/>
        </w:rPr>
        <w:t>7.</w:t>
      </w:r>
      <w:r w:rsidR="00A56678" w:rsidRPr="00BF2596">
        <w:rPr>
          <w:rFonts w:cs="Arial"/>
          <w:color w:val="000000"/>
        </w:rPr>
        <w:t>2</w:t>
      </w:r>
      <w:r w:rsidRPr="00BF2596">
        <w:rPr>
          <w:rFonts w:cs="Arial"/>
          <w:color w:val="000000"/>
        </w:rPr>
        <w:t>.</w:t>
      </w:r>
      <w:r w:rsidR="00DE546B" w:rsidRPr="00BF2596">
        <w:rPr>
          <w:rFonts w:cs="Arial"/>
          <w:color w:val="000000"/>
        </w:rPr>
        <w:t>13</w:t>
      </w:r>
      <w:r w:rsidRPr="00BF2596">
        <w:rPr>
          <w:rFonts w:cs="Arial"/>
        </w:rPr>
        <w:tab/>
      </w:r>
      <w:r w:rsidRPr="00BF2596">
        <w:rPr>
          <w:rFonts w:cs="Arial"/>
          <w:color w:val="000000"/>
        </w:rPr>
        <w:t>Provide confirmation that your organization conducts annual risk assessments in accordance with the HIPAA Security Rule.</w:t>
      </w:r>
    </w:p>
    <w:p w14:paraId="530F2D36" w14:textId="77777777" w:rsidR="001719ED" w:rsidRPr="00BF2596" w:rsidRDefault="001719ED" w:rsidP="00CB7A3C">
      <w:pPr>
        <w:tabs>
          <w:tab w:val="left" w:pos="288"/>
          <w:tab w:val="left" w:pos="720"/>
          <w:tab w:val="left" w:pos="900"/>
        </w:tabs>
        <w:spacing w:before="0" w:after="0"/>
        <w:jc w:val="both"/>
        <w:rPr>
          <w:rFonts w:ascii="Arial" w:hAnsi="Arial" w:cs="Arial"/>
          <w:color w:val="000000"/>
        </w:rPr>
      </w:pPr>
    </w:p>
    <w:p w14:paraId="6020E8C6" w14:textId="61BDB52F" w:rsidR="001719ED" w:rsidRPr="00BF2596" w:rsidRDefault="001719ED" w:rsidP="00CB7A3C">
      <w:pPr>
        <w:pStyle w:val="LRWLBodyText"/>
        <w:tabs>
          <w:tab w:val="left" w:pos="288"/>
          <w:tab w:val="left" w:pos="720"/>
          <w:tab w:val="left" w:pos="900"/>
        </w:tabs>
        <w:spacing w:before="0" w:after="0"/>
        <w:jc w:val="both"/>
        <w:rPr>
          <w:rFonts w:cs="Arial"/>
        </w:rPr>
      </w:pPr>
      <w:r w:rsidRPr="00BF2596">
        <w:rPr>
          <w:rFonts w:cs="Arial"/>
          <w:color w:val="000000"/>
        </w:rPr>
        <w:t>7.</w:t>
      </w:r>
      <w:r w:rsidR="00A56678" w:rsidRPr="00BF2596">
        <w:rPr>
          <w:rFonts w:cs="Arial"/>
          <w:color w:val="000000"/>
        </w:rPr>
        <w:t>2</w:t>
      </w:r>
      <w:r w:rsidRPr="00BF2596">
        <w:rPr>
          <w:rFonts w:cs="Arial"/>
          <w:color w:val="000000"/>
        </w:rPr>
        <w:t>.</w:t>
      </w:r>
      <w:r w:rsidR="00DE546B" w:rsidRPr="00BF2596">
        <w:rPr>
          <w:rFonts w:cs="Arial"/>
          <w:color w:val="000000"/>
        </w:rPr>
        <w:t>14</w:t>
      </w:r>
      <w:r w:rsidRPr="00BF2596">
        <w:rPr>
          <w:rFonts w:cs="Arial"/>
        </w:rPr>
        <w:tab/>
      </w:r>
      <w:r w:rsidRPr="00BF2596">
        <w:rPr>
          <w:rFonts w:cs="Arial"/>
          <w:color w:val="000000"/>
        </w:rPr>
        <w:t>Has your organization had, or has your organization been involved with a business partner who has had, a privacy breach or investigation</w:t>
      </w:r>
      <w:r w:rsidR="00F2390A">
        <w:rPr>
          <w:rFonts w:cs="Arial"/>
          <w:color w:val="000000"/>
        </w:rPr>
        <w:t xml:space="preserve"> in the last </w:t>
      </w:r>
      <w:r w:rsidR="008B6530">
        <w:rPr>
          <w:rFonts w:cs="Arial"/>
          <w:color w:val="000000"/>
        </w:rPr>
        <w:t>three</w:t>
      </w:r>
      <w:r w:rsidR="00F2390A">
        <w:rPr>
          <w:rFonts w:cs="Arial"/>
          <w:color w:val="000000"/>
        </w:rPr>
        <w:t xml:space="preserve"> (</w:t>
      </w:r>
      <w:r w:rsidR="008B6530">
        <w:rPr>
          <w:rFonts w:cs="Arial"/>
          <w:color w:val="000000"/>
        </w:rPr>
        <w:t>3</w:t>
      </w:r>
      <w:r w:rsidR="00F2390A">
        <w:rPr>
          <w:rFonts w:cs="Arial"/>
          <w:color w:val="000000"/>
        </w:rPr>
        <w:t>) years</w:t>
      </w:r>
      <w:r w:rsidRPr="00BF2596">
        <w:rPr>
          <w:rFonts w:cs="Arial"/>
          <w:color w:val="000000"/>
        </w:rPr>
        <w:t>?  If so, provide a brief description.</w:t>
      </w:r>
    </w:p>
    <w:p w14:paraId="5F699062" w14:textId="77777777" w:rsidR="002523C9" w:rsidRPr="00BF2596" w:rsidRDefault="002523C9" w:rsidP="00CB7A3C">
      <w:pPr>
        <w:tabs>
          <w:tab w:val="left" w:pos="288"/>
          <w:tab w:val="left" w:pos="720"/>
          <w:tab w:val="left" w:pos="900"/>
        </w:tabs>
        <w:spacing w:before="0" w:after="0"/>
        <w:jc w:val="both"/>
        <w:rPr>
          <w:rFonts w:ascii="Arial" w:hAnsi="Arial" w:cs="Arial"/>
        </w:rPr>
      </w:pPr>
    </w:p>
    <w:p w14:paraId="52FB6A79" w14:textId="69B4DD7B" w:rsidR="00DB2CC8" w:rsidRPr="00BF2596" w:rsidRDefault="001719ED" w:rsidP="00CB7A3C">
      <w:pPr>
        <w:pStyle w:val="CommentText"/>
        <w:tabs>
          <w:tab w:val="left" w:pos="288"/>
          <w:tab w:val="left" w:pos="720"/>
          <w:tab w:val="left" w:pos="900"/>
        </w:tabs>
        <w:spacing w:before="0" w:after="0"/>
        <w:jc w:val="both"/>
        <w:rPr>
          <w:rFonts w:ascii="Arial" w:hAnsi="Arial" w:cs="Arial"/>
          <w:sz w:val="22"/>
          <w:szCs w:val="22"/>
        </w:rPr>
      </w:pPr>
      <w:r w:rsidRPr="00BF2596">
        <w:rPr>
          <w:rFonts w:ascii="Arial" w:hAnsi="Arial" w:cs="Arial"/>
          <w:sz w:val="22"/>
          <w:szCs w:val="22"/>
        </w:rPr>
        <w:t>7.</w:t>
      </w:r>
      <w:r w:rsidR="00A56678" w:rsidRPr="00BF2596">
        <w:rPr>
          <w:rFonts w:ascii="Arial" w:hAnsi="Arial" w:cs="Arial"/>
          <w:sz w:val="22"/>
          <w:szCs w:val="22"/>
        </w:rPr>
        <w:t>2</w:t>
      </w:r>
      <w:r w:rsidRPr="00BF2596">
        <w:rPr>
          <w:rFonts w:ascii="Arial" w:hAnsi="Arial" w:cs="Arial"/>
          <w:sz w:val="22"/>
          <w:szCs w:val="22"/>
        </w:rPr>
        <w:t>.</w:t>
      </w:r>
      <w:r w:rsidR="00DE546B" w:rsidRPr="00BF2596">
        <w:rPr>
          <w:rFonts w:ascii="Arial" w:hAnsi="Arial" w:cs="Arial"/>
          <w:sz w:val="22"/>
          <w:szCs w:val="22"/>
        </w:rPr>
        <w:t>15</w:t>
      </w:r>
      <w:r w:rsidRPr="00BF2596">
        <w:rPr>
          <w:rFonts w:ascii="Arial" w:hAnsi="Arial" w:cs="Arial"/>
          <w:sz w:val="22"/>
          <w:szCs w:val="22"/>
        </w:rPr>
        <w:tab/>
      </w:r>
      <w:r w:rsidR="00DB2CC8" w:rsidRPr="00BF2596">
        <w:rPr>
          <w:rFonts w:ascii="Arial" w:hAnsi="Arial" w:cs="Arial"/>
          <w:color w:val="000000"/>
          <w:sz w:val="22"/>
          <w:szCs w:val="22"/>
        </w:rPr>
        <w:t>Provide a copy of your organization’s policy related to responding to unauthorized disclosure of personal data.</w:t>
      </w:r>
    </w:p>
    <w:p w14:paraId="7BA45F33" w14:textId="77777777" w:rsidR="001719ED" w:rsidRPr="00BF2596" w:rsidRDefault="001719ED" w:rsidP="00CB7A3C">
      <w:pPr>
        <w:pStyle w:val="CommentText"/>
        <w:tabs>
          <w:tab w:val="left" w:pos="288"/>
          <w:tab w:val="left" w:pos="720"/>
          <w:tab w:val="left" w:pos="900"/>
        </w:tabs>
        <w:spacing w:before="0" w:after="0"/>
        <w:jc w:val="both"/>
        <w:rPr>
          <w:rFonts w:ascii="Arial" w:hAnsi="Arial" w:cs="Arial"/>
          <w:sz w:val="22"/>
          <w:szCs w:val="22"/>
        </w:rPr>
      </w:pPr>
    </w:p>
    <w:p w14:paraId="12308AB0" w14:textId="5AA1B244" w:rsidR="00DB2CC8" w:rsidRPr="00BF2596" w:rsidRDefault="001719ED" w:rsidP="00CB7A3C">
      <w:pPr>
        <w:pStyle w:val="CommentText"/>
        <w:tabs>
          <w:tab w:val="left" w:pos="288"/>
          <w:tab w:val="left" w:pos="720"/>
          <w:tab w:val="left" w:pos="900"/>
        </w:tabs>
        <w:spacing w:before="0" w:after="0"/>
        <w:jc w:val="both"/>
        <w:rPr>
          <w:rFonts w:ascii="Arial" w:hAnsi="Arial" w:cs="Arial"/>
          <w:sz w:val="22"/>
          <w:szCs w:val="22"/>
        </w:rPr>
      </w:pPr>
      <w:r w:rsidRPr="00BF2596">
        <w:rPr>
          <w:rFonts w:ascii="Arial" w:hAnsi="Arial" w:cs="Arial"/>
          <w:sz w:val="22"/>
          <w:szCs w:val="22"/>
        </w:rPr>
        <w:t>7.</w:t>
      </w:r>
      <w:r w:rsidR="00A56678" w:rsidRPr="00BF2596">
        <w:rPr>
          <w:rFonts w:ascii="Arial" w:hAnsi="Arial" w:cs="Arial"/>
          <w:sz w:val="22"/>
          <w:szCs w:val="22"/>
        </w:rPr>
        <w:t>2</w:t>
      </w:r>
      <w:r w:rsidRPr="00BF2596">
        <w:rPr>
          <w:rFonts w:ascii="Arial" w:hAnsi="Arial" w:cs="Arial"/>
          <w:sz w:val="22"/>
          <w:szCs w:val="22"/>
        </w:rPr>
        <w:t>.</w:t>
      </w:r>
      <w:r w:rsidR="00DE546B" w:rsidRPr="00BF2596">
        <w:rPr>
          <w:rFonts w:ascii="Arial" w:hAnsi="Arial" w:cs="Arial"/>
          <w:sz w:val="22"/>
          <w:szCs w:val="22"/>
        </w:rPr>
        <w:t>16</w:t>
      </w:r>
      <w:r w:rsidRPr="00BF2596">
        <w:rPr>
          <w:rFonts w:ascii="Arial" w:hAnsi="Arial" w:cs="Arial"/>
          <w:sz w:val="22"/>
          <w:szCs w:val="22"/>
        </w:rPr>
        <w:tab/>
      </w:r>
      <w:r w:rsidR="00DB2CC8" w:rsidRPr="00BF2596">
        <w:rPr>
          <w:rFonts w:ascii="Arial" w:hAnsi="Arial" w:cs="Arial"/>
          <w:color w:val="000000"/>
          <w:sz w:val="22"/>
          <w:szCs w:val="22"/>
        </w:rPr>
        <w:t>Provide the number of unauthorized disclosures of personal information your organization has experienced in the last two (2) years.</w:t>
      </w:r>
    </w:p>
    <w:p w14:paraId="327C3AF6" w14:textId="77777777" w:rsidR="001719ED" w:rsidRPr="00BF2596" w:rsidRDefault="001719ED" w:rsidP="00CB7A3C">
      <w:pPr>
        <w:pStyle w:val="CommentText"/>
        <w:tabs>
          <w:tab w:val="left" w:pos="288"/>
          <w:tab w:val="left" w:pos="720"/>
          <w:tab w:val="left" w:pos="900"/>
        </w:tabs>
        <w:spacing w:before="0" w:after="0"/>
        <w:jc w:val="both"/>
        <w:rPr>
          <w:rFonts w:ascii="Arial" w:hAnsi="Arial" w:cs="Arial"/>
          <w:sz w:val="22"/>
          <w:szCs w:val="22"/>
        </w:rPr>
      </w:pPr>
    </w:p>
    <w:p w14:paraId="6B453689" w14:textId="0840BAD7" w:rsidR="00DB2CC8" w:rsidRPr="00BF2596" w:rsidRDefault="001719ED" w:rsidP="00CB7A3C">
      <w:pPr>
        <w:pStyle w:val="CommentText"/>
        <w:tabs>
          <w:tab w:val="left" w:pos="288"/>
          <w:tab w:val="left" w:pos="720"/>
          <w:tab w:val="left" w:pos="900"/>
        </w:tabs>
        <w:spacing w:before="0" w:after="0"/>
        <w:jc w:val="both"/>
        <w:rPr>
          <w:rFonts w:ascii="Arial" w:hAnsi="Arial" w:cs="Arial"/>
          <w:sz w:val="22"/>
          <w:szCs w:val="22"/>
        </w:rPr>
      </w:pPr>
      <w:r w:rsidRPr="00BF2596">
        <w:rPr>
          <w:rFonts w:ascii="Arial" w:hAnsi="Arial" w:cs="Arial"/>
          <w:sz w:val="22"/>
          <w:szCs w:val="22"/>
        </w:rPr>
        <w:t>7.</w:t>
      </w:r>
      <w:r w:rsidR="00A56678" w:rsidRPr="00BF2596">
        <w:rPr>
          <w:rFonts w:ascii="Arial" w:hAnsi="Arial" w:cs="Arial"/>
          <w:sz w:val="22"/>
          <w:szCs w:val="22"/>
        </w:rPr>
        <w:t>2</w:t>
      </w:r>
      <w:r w:rsidRPr="00BF2596">
        <w:rPr>
          <w:rFonts w:ascii="Arial" w:hAnsi="Arial" w:cs="Arial"/>
          <w:sz w:val="22"/>
          <w:szCs w:val="22"/>
        </w:rPr>
        <w:t>.</w:t>
      </w:r>
      <w:r w:rsidR="00DE546B" w:rsidRPr="00BF2596">
        <w:rPr>
          <w:rFonts w:ascii="Arial" w:hAnsi="Arial" w:cs="Arial"/>
          <w:sz w:val="22"/>
          <w:szCs w:val="22"/>
        </w:rPr>
        <w:t>17</w:t>
      </w:r>
      <w:r w:rsidRPr="00BF2596">
        <w:rPr>
          <w:rFonts w:ascii="Arial" w:hAnsi="Arial" w:cs="Arial"/>
          <w:sz w:val="22"/>
          <w:szCs w:val="22"/>
        </w:rPr>
        <w:tab/>
      </w:r>
      <w:r w:rsidR="00DB2CC8" w:rsidRPr="00BF2596">
        <w:rPr>
          <w:rFonts w:ascii="Arial" w:hAnsi="Arial" w:cs="Arial"/>
          <w:color w:val="000000"/>
          <w:sz w:val="22"/>
          <w:szCs w:val="22"/>
        </w:rPr>
        <w:t>Provide the number of unauthorized disclosures of personal information your organization has reported to the Office for Civil Rights (OCR) in the last two (2) years.</w:t>
      </w:r>
    </w:p>
    <w:p w14:paraId="245FBC1A" w14:textId="77777777" w:rsidR="001719ED" w:rsidRPr="00BF2596" w:rsidRDefault="001719ED" w:rsidP="00CB7A3C">
      <w:pPr>
        <w:pStyle w:val="CommentText"/>
        <w:tabs>
          <w:tab w:val="left" w:pos="288"/>
          <w:tab w:val="left" w:pos="720"/>
          <w:tab w:val="left" w:pos="900"/>
        </w:tabs>
        <w:spacing w:before="0" w:after="0"/>
        <w:jc w:val="both"/>
        <w:rPr>
          <w:rFonts w:ascii="Arial" w:hAnsi="Arial" w:cs="Arial"/>
          <w:sz w:val="22"/>
          <w:szCs w:val="22"/>
        </w:rPr>
      </w:pPr>
    </w:p>
    <w:p w14:paraId="3ABFB2DF" w14:textId="364C7F4E" w:rsidR="00CF7B97" w:rsidRPr="00BF2596" w:rsidRDefault="001719ED" w:rsidP="00CB7A3C">
      <w:pPr>
        <w:pStyle w:val="CommentText"/>
        <w:tabs>
          <w:tab w:val="left" w:pos="288"/>
          <w:tab w:val="left" w:pos="720"/>
          <w:tab w:val="left" w:pos="900"/>
        </w:tabs>
        <w:spacing w:before="0" w:after="0"/>
        <w:jc w:val="both"/>
        <w:rPr>
          <w:rFonts w:ascii="Arial" w:hAnsi="Arial" w:cs="Arial"/>
          <w:color w:val="000000"/>
          <w:sz w:val="22"/>
          <w:szCs w:val="22"/>
        </w:rPr>
      </w:pPr>
      <w:r w:rsidRPr="00BF2596">
        <w:rPr>
          <w:rFonts w:ascii="Arial" w:hAnsi="Arial" w:cs="Arial"/>
          <w:sz w:val="22"/>
          <w:szCs w:val="22"/>
        </w:rPr>
        <w:t>7.</w:t>
      </w:r>
      <w:r w:rsidR="00A56678" w:rsidRPr="00BF2596">
        <w:rPr>
          <w:rFonts w:ascii="Arial" w:hAnsi="Arial" w:cs="Arial"/>
          <w:sz w:val="22"/>
          <w:szCs w:val="22"/>
        </w:rPr>
        <w:t>2</w:t>
      </w:r>
      <w:r w:rsidRPr="00BF2596">
        <w:rPr>
          <w:rFonts w:ascii="Arial" w:hAnsi="Arial" w:cs="Arial"/>
          <w:sz w:val="22"/>
          <w:szCs w:val="22"/>
        </w:rPr>
        <w:t>.18</w:t>
      </w:r>
      <w:r w:rsidRPr="00BF2596">
        <w:rPr>
          <w:rFonts w:ascii="Arial" w:hAnsi="Arial" w:cs="Arial"/>
          <w:sz w:val="22"/>
          <w:szCs w:val="22"/>
        </w:rPr>
        <w:tab/>
      </w:r>
      <w:r w:rsidR="00DB2CC8" w:rsidRPr="00BF2596">
        <w:rPr>
          <w:rFonts w:ascii="Arial" w:hAnsi="Arial" w:cs="Arial"/>
          <w:color w:val="000000"/>
          <w:sz w:val="22"/>
          <w:szCs w:val="22"/>
        </w:rPr>
        <w:t xml:space="preserve">Provide a copy of your organization’s auditing policy. Describe how and when audits are conducted and by whom.  </w:t>
      </w:r>
      <w:bookmarkEnd w:id="80"/>
    </w:p>
    <w:p w14:paraId="3D7989F4" w14:textId="7AAE1F4B" w:rsidR="00817E31" w:rsidRPr="00BF2596" w:rsidRDefault="00817E31" w:rsidP="00CB7A3C">
      <w:pPr>
        <w:pStyle w:val="CommentText"/>
        <w:tabs>
          <w:tab w:val="left" w:pos="288"/>
          <w:tab w:val="left" w:pos="720"/>
          <w:tab w:val="left" w:pos="900"/>
        </w:tabs>
        <w:spacing w:before="0" w:after="0"/>
        <w:jc w:val="both"/>
        <w:rPr>
          <w:rFonts w:ascii="Arial" w:hAnsi="Arial" w:cs="Arial"/>
          <w:color w:val="000000"/>
          <w:sz w:val="22"/>
          <w:szCs w:val="22"/>
        </w:rPr>
      </w:pPr>
    </w:p>
    <w:p w14:paraId="6EAF54F2" w14:textId="48197A40" w:rsidR="00817E31" w:rsidRPr="00F52037" w:rsidRDefault="006D00AC" w:rsidP="00CB7A3C">
      <w:pPr>
        <w:tabs>
          <w:tab w:val="left" w:pos="720"/>
        </w:tabs>
        <w:spacing w:before="0" w:after="0"/>
        <w:jc w:val="both"/>
        <w:rPr>
          <w:rFonts w:ascii="Arial" w:hAnsi="Arial" w:cs="Arial"/>
        </w:rPr>
      </w:pPr>
      <w:r w:rsidRPr="006D00AC">
        <w:rPr>
          <w:rFonts w:ascii="Arial" w:hAnsi="Arial" w:cs="Arial"/>
        </w:rPr>
        <w:t xml:space="preserve">7.2.19 </w:t>
      </w:r>
      <w:r w:rsidR="00817E31" w:rsidRPr="00F52037">
        <w:rPr>
          <w:rFonts w:ascii="Arial" w:hAnsi="Arial" w:cs="Arial"/>
        </w:rPr>
        <w:t>The Department must have real-time access to the Contractor’s system via the Internet. Access includes the ability to view data and to generate standard reports. Please describe your organization’s experience in the following areas:</w:t>
      </w:r>
    </w:p>
    <w:p w14:paraId="33DC14FA" w14:textId="2A724FAD" w:rsidR="00817E31" w:rsidRPr="00F52037" w:rsidRDefault="00817E31" w:rsidP="00F52037">
      <w:pPr>
        <w:pStyle w:val="BlockText"/>
        <w:numPr>
          <w:ilvl w:val="0"/>
          <w:numId w:val="60"/>
        </w:numPr>
        <w:tabs>
          <w:tab w:val="left" w:pos="1080"/>
        </w:tabs>
        <w:spacing w:before="0" w:after="0"/>
        <w:ind w:right="61"/>
        <w:jc w:val="both"/>
        <w:rPr>
          <w:rFonts w:cs="Arial"/>
          <w:szCs w:val="22"/>
        </w:rPr>
      </w:pPr>
      <w:r w:rsidRPr="00F52037">
        <w:rPr>
          <w:rFonts w:cs="Arial"/>
          <w:szCs w:val="22"/>
        </w:rPr>
        <w:t>Explain in detail how changes to meet specific Program requirements and performance standards will be addressed, including the proposed timeline(s) for design, construction, testing, and implementation.</w:t>
      </w:r>
    </w:p>
    <w:p w14:paraId="0EF775F2" w14:textId="5DDA5E7A" w:rsidR="00817E31" w:rsidRPr="00F52037" w:rsidRDefault="00F52037" w:rsidP="00F52037">
      <w:pPr>
        <w:pStyle w:val="ListParagraph"/>
        <w:numPr>
          <w:ilvl w:val="0"/>
          <w:numId w:val="60"/>
        </w:numPr>
        <w:tabs>
          <w:tab w:val="left" w:pos="1080"/>
        </w:tabs>
        <w:spacing w:before="0" w:after="0"/>
        <w:jc w:val="both"/>
        <w:rPr>
          <w:rFonts w:cs="Arial"/>
        </w:rPr>
      </w:pPr>
      <w:r w:rsidRPr="00F52037">
        <w:rPr>
          <w:rFonts w:cs="Arial"/>
          <w:caps w:val="0"/>
        </w:rPr>
        <w:t>Describe in detail your organization’s online capabilities for use by department staff. At a minimum, explain how staff can view each claim, input data, etc. List the information/data and reports available.</w:t>
      </w:r>
    </w:p>
    <w:p w14:paraId="0BA3412C" w14:textId="490ED9AE" w:rsidR="00817E31" w:rsidRPr="00F52037" w:rsidRDefault="00817E31" w:rsidP="00F52037">
      <w:pPr>
        <w:pStyle w:val="BlockText"/>
        <w:numPr>
          <w:ilvl w:val="0"/>
          <w:numId w:val="60"/>
        </w:numPr>
        <w:tabs>
          <w:tab w:val="left" w:pos="1080"/>
        </w:tabs>
        <w:spacing w:before="0" w:after="0"/>
        <w:ind w:right="0"/>
        <w:jc w:val="both"/>
        <w:rPr>
          <w:rFonts w:cs="Arial"/>
          <w:szCs w:val="22"/>
        </w:rPr>
      </w:pPr>
      <w:r w:rsidRPr="00F52037">
        <w:rPr>
          <w:rFonts w:cs="Arial"/>
          <w:szCs w:val="22"/>
        </w:rPr>
        <w:t>Describe the method of maintaining Program participant and claim history in your system including access to historical information.</w:t>
      </w:r>
    </w:p>
    <w:p w14:paraId="75909E01" w14:textId="08FFE5F3" w:rsidR="00817E31" w:rsidRPr="00F52037" w:rsidRDefault="00F52037" w:rsidP="00F52037">
      <w:pPr>
        <w:pStyle w:val="ListParagraph"/>
        <w:keepLines/>
        <w:numPr>
          <w:ilvl w:val="0"/>
          <w:numId w:val="60"/>
        </w:numPr>
        <w:tabs>
          <w:tab w:val="left" w:pos="1080"/>
        </w:tabs>
        <w:spacing w:before="0" w:after="0"/>
        <w:jc w:val="both"/>
        <w:rPr>
          <w:rFonts w:cs="Arial"/>
        </w:rPr>
      </w:pPr>
      <w:r w:rsidRPr="00F52037">
        <w:rPr>
          <w:rFonts w:cs="Arial"/>
          <w:caps w:val="0"/>
        </w:rPr>
        <w:t>Describe how your system will process claims and make appropriate payments, including audit steps taken to assure accuracy.</w:t>
      </w:r>
    </w:p>
    <w:p w14:paraId="56B6F452" w14:textId="68947E96" w:rsidR="00817E31" w:rsidRPr="00F52037" w:rsidRDefault="00485794" w:rsidP="00F52037">
      <w:pPr>
        <w:pStyle w:val="ListParagraph"/>
        <w:keepLines/>
        <w:numPr>
          <w:ilvl w:val="0"/>
          <w:numId w:val="60"/>
        </w:numPr>
        <w:tabs>
          <w:tab w:val="left" w:pos="1080"/>
        </w:tabs>
        <w:spacing w:before="0" w:after="0"/>
        <w:jc w:val="both"/>
        <w:rPr>
          <w:rFonts w:cs="Arial"/>
        </w:rPr>
      </w:pPr>
      <w:r>
        <w:rPr>
          <w:rFonts w:cs="Arial"/>
          <w:caps w:val="0"/>
        </w:rPr>
        <w:t>D</w:t>
      </w:r>
      <w:r w:rsidR="00F52037" w:rsidRPr="00F52037">
        <w:rPr>
          <w:rFonts w:cs="Arial"/>
          <w:caps w:val="0"/>
        </w:rPr>
        <w:t xml:space="preserve">escribe how your system will handle the change in benefit amounts due to integration of benefits. </w:t>
      </w:r>
    </w:p>
    <w:p w14:paraId="628FD9AB" w14:textId="29A0E21C" w:rsidR="00817E31" w:rsidRPr="005E37EE" w:rsidRDefault="00485794" w:rsidP="00706319">
      <w:pPr>
        <w:pStyle w:val="ListParagraph"/>
        <w:keepLines/>
        <w:numPr>
          <w:ilvl w:val="0"/>
          <w:numId w:val="60"/>
        </w:numPr>
        <w:tabs>
          <w:tab w:val="clear" w:pos="540"/>
          <w:tab w:val="left" w:pos="720"/>
          <w:tab w:val="left" w:pos="1080"/>
        </w:tabs>
        <w:spacing w:before="0" w:after="0"/>
        <w:jc w:val="both"/>
        <w:rPr>
          <w:rFonts w:cs="Arial"/>
          <w:caps w:val="0"/>
        </w:rPr>
      </w:pPr>
      <w:r>
        <w:rPr>
          <w:rFonts w:cs="Arial"/>
          <w:caps w:val="0"/>
        </w:rPr>
        <w:t>D</w:t>
      </w:r>
      <w:r w:rsidR="00F52037" w:rsidRPr="00F52037">
        <w:rPr>
          <w:rFonts w:cs="Arial"/>
          <w:caps w:val="0"/>
        </w:rPr>
        <w:t xml:space="preserve">escribe in detail how your organization’s system handles federal and state tax reporting and withholding, including, but not limited to, security measures in place to ensure the proper withholding of state and federal taxes from each distribution and reporting to the participant and the </w:t>
      </w:r>
      <w:r w:rsidR="00AA67E4">
        <w:rPr>
          <w:rFonts w:cs="Arial"/>
          <w:caps w:val="0"/>
        </w:rPr>
        <w:t>IRS</w:t>
      </w:r>
      <w:r w:rsidR="00F52037" w:rsidRPr="00F52037">
        <w:rPr>
          <w:rFonts w:cs="Arial"/>
          <w:caps w:val="0"/>
        </w:rPr>
        <w:t>. Explain what safeguards are in place to make certain the mandatory federal withholding is withheld from taxable benefits.</w:t>
      </w:r>
    </w:p>
    <w:p w14:paraId="1C0F2111" w14:textId="00EAAF8A" w:rsidR="005E37EE" w:rsidRPr="005E37EE" w:rsidRDefault="005E37EE" w:rsidP="005E37EE">
      <w:pPr>
        <w:pStyle w:val="ListParagraph"/>
        <w:keepLines/>
        <w:numPr>
          <w:ilvl w:val="0"/>
          <w:numId w:val="60"/>
        </w:numPr>
        <w:tabs>
          <w:tab w:val="clear" w:pos="540"/>
          <w:tab w:val="left" w:pos="720"/>
          <w:tab w:val="left" w:pos="1080"/>
        </w:tabs>
        <w:spacing w:before="0" w:after="0"/>
        <w:jc w:val="both"/>
        <w:rPr>
          <w:rFonts w:cs="Arial"/>
        </w:rPr>
      </w:pPr>
      <w:r w:rsidRPr="005E37EE">
        <w:rPr>
          <w:rFonts w:cs="Arial"/>
          <w:caps w:val="0"/>
        </w:rPr>
        <w:t xml:space="preserve">Describe how data will be securely transmitted between your system and the Department’s system including the types of transmission used, encryption applied, and any possible integration points between our systems. </w:t>
      </w:r>
    </w:p>
    <w:p w14:paraId="6D624499" w14:textId="64806C9F" w:rsidR="00C8657F" w:rsidRPr="0074017B" w:rsidRDefault="00C8657F" w:rsidP="004770F6">
      <w:pPr>
        <w:pStyle w:val="Heading2"/>
        <w:numPr>
          <w:ilvl w:val="1"/>
          <w:numId w:val="38"/>
        </w:numPr>
        <w:rPr>
          <w:rFonts w:eastAsia="Arial"/>
          <w:color w:val="000000"/>
          <w:lang w:bidi="en-US"/>
        </w:rPr>
      </w:pPr>
      <w:r w:rsidRPr="0074017B">
        <w:rPr>
          <w:rFonts w:eastAsia="Arial"/>
          <w:lang w:bidi="en-US"/>
        </w:rPr>
        <w:t>Implementati</w:t>
      </w:r>
      <w:r w:rsidRPr="00FF1CCB">
        <w:rPr>
          <w:rFonts w:ascii="Arial" w:eastAsia="Arial" w:hAnsi="Arial"/>
          <w:color w:val="002060"/>
          <w:lang w:bidi="en-US"/>
        </w:rPr>
        <w:t>on</w:t>
      </w:r>
      <w:r w:rsidR="007336EE" w:rsidRPr="00FF1CCB">
        <w:rPr>
          <w:rFonts w:ascii="Arial" w:eastAsia="Arial" w:hAnsi="Arial"/>
          <w:color w:val="002060"/>
          <w:lang w:bidi="en-US"/>
        </w:rPr>
        <w:t xml:space="preserve">, </w:t>
      </w:r>
      <w:r w:rsidR="00CB2AEF" w:rsidRPr="00FF1CCB">
        <w:rPr>
          <w:rFonts w:ascii="Arial" w:eastAsia="Arial" w:hAnsi="Arial"/>
          <w:color w:val="002060"/>
          <w:lang w:bidi="en-US"/>
        </w:rPr>
        <w:t>Transition</w:t>
      </w:r>
      <w:r w:rsidR="009C6255">
        <w:rPr>
          <w:rFonts w:ascii="Arial" w:eastAsia="Arial" w:hAnsi="Arial"/>
          <w:color w:val="002060"/>
          <w:lang w:bidi="en-US"/>
        </w:rPr>
        <w:t>,</w:t>
      </w:r>
      <w:r w:rsidR="00CB2AEF" w:rsidRPr="0074017B">
        <w:rPr>
          <w:rFonts w:eastAsia="Arial"/>
          <w:color w:val="000000"/>
          <w:lang w:bidi="en-US"/>
        </w:rPr>
        <w:t xml:space="preserve"> </w:t>
      </w:r>
      <w:r w:rsidR="007336EE" w:rsidRPr="00FF1CCB">
        <w:rPr>
          <w:rFonts w:ascii="Arial" w:eastAsia="Arial" w:hAnsi="Arial"/>
          <w:color w:val="002060"/>
          <w:lang w:bidi="en-US"/>
        </w:rPr>
        <w:t>and Turnover</w:t>
      </w:r>
      <w:r w:rsidR="00937ACF" w:rsidRPr="00FF1CCB">
        <w:rPr>
          <w:rFonts w:ascii="Arial" w:eastAsia="Arial" w:hAnsi="Arial"/>
          <w:color w:val="002060"/>
          <w:lang w:bidi="en-US"/>
        </w:rPr>
        <w:t xml:space="preserve"> Requirements</w:t>
      </w:r>
      <w:r w:rsidRPr="00FF1CCB">
        <w:rPr>
          <w:rFonts w:ascii="Arial" w:eastAsia="Arial" w:hAnsi="Arial"/>
          <w:color w:val="002060"/>
          <w:lang w:bidi="en-US"/>
        </w:rPr>
        <w:t xml:space="preserve"> </w:t>
      </w:r>
      <w:r w:rsidRPr="0074017B">
        <w:rPr>
          <w:rFonts w:eastAsia="Arial"/>
          <w:color w:val="000000"/>
          <w:lang w:bidi="en-US"/>
        </w:rPr>
        <w:t xml:space="preserve">   </w:t>
      </w:r>
    </w:p>
    <w:p w14:paraId="55D50F57" w14:textId="2DD40879" w:rsidR="007336EE" w:rsidRDefault="007336EE" w:rsidP="00485794">
      <w:pPr>
        <w:pStyle w:val="LRWLBodyText"/>
        <w:tabs>
          <w:tab w:val="left" w:pos="720"/>
        </w:tabs>
        <w:spacing w:before="0" w:after="0"/>
        <w:jc w:val="both"/>
        <w:rPr>
          <w:rFonts w:eastAsia="Arial"/>
        </w:rPr>
      </w:pPr>
      <w:r w:rsidRPr="00626E42">
        <w:rPr>
          <w:rFonts w:eastAsia="Arial"/>
        </w:rPr>
        <w:t>7.3.</w:t>
      </w:r>
      <w:r w:rsidR="00263792">
        <w:rPr>
          <w:rFonts w:eastAsia="Arial"/>
        </w:rPr>
        <w:t>1</w:t>
      </w:r>
      <w:r w:rsidRPr="00626E42">
        <w:rPr>
          <w:rFonts w:eastAsia="Arial"/>
        </w:rPr>
        <w:t xml:space="preserve"> </w:t>
      </w:r>
      <w:r w:rsidR="009259E8">
        <w:rPr>
          <w:rFonts w:eastAsia="Arial"/>
        </w:rPr>
        <w:tab/>
      </w:r>
      <w:r w:rsidRPr="00626E42">
        <w:rPr>
          <w:rFonts w:eastAsia="Arial"/>
        </w:rPr>
        <w:t xml:space="preserve">Provide a detailed description and history of similar program </w:t>
      </w:r>
      <w:r w:rsidR="00D300A0">
        <w:rPr>
          <w:rFonts w:eastAsia="Arial"/>
        </w:rPr>
        <w:t>implementations</w:t>
      </w:r>
      <w:r w:rsidR="00D300A0" w:rsidRPr="00626E42">
        <w:rPr>
          <w:rFonts w:eastAsia="Arial"/>
        </w:rPr>
        <w:t xml:space="preserve"> </w:t>
      </w:r>
      <w:r w:rsidR="00A56678">
        <w:rPr>
          <w:rFonts w:eastAsia="Arial"/>
        </w:rPr>
        <w:t xml:space="preserve">your organization has </w:t>
      </w:r>
      <w:r w:rsidRPr="00626E42">
        <w:rPr>
          <w:rFonts w:eastAsia="Arial"/>
        </w:rPr>
        <w:t>performed</w:t>
      </w:r>
      <w:r w:rsidR="009C6255">
        <w:rPr>
          <w:rFonts w:eastAsia="Arial"/>
        </w:rPr>
        <w:t>,</w:t>
      </w:r>
      <w:r w:rsidRPr="00626E42">
        <w:rPr>
          <w:rFonts w:eastAsia="Arial"/>
        </w:rPr>
        <w:t xml:space="preserve"> and references for whom services were provided. Include the </w:t>
      </w:r>
      <w:r w:rsidRPr="00626E42">
        <w:rPr>
          <w:rFonts w:eastAsia="Arial"/>
        </w:rPr>
        <w:lastRenderedPageBreak/>
        <w:t xml:space="preserve">average number of </w:t>
      </w:r>
      <w:r w:rsidR="00D45EEE">
        <w:rPr>
          <w:rFonts w:eastAsia="Arial"/>
        </w:rPr>
        <w:t>B</w:t>
      </w:r>
      <w:r w:rsidRPr="00626E42">
        <w:rPr>
          <w:rFonts w:eastAsia="Arial"/>
        </w:rPr>
        <w:t xml:space="preserve">usiness </w:t>
      </w:r>
      <w:r w:rsidR="00D45EEE">
        <w:rPr>
          <w:rFonts w:eastAsia="Arial"/>
        </w:rPr>
        <w:t>D</w:t>
      </w:r>
      <w:r w:rsidRPr="00626E42">
        <w:rPr>
          <w:rFonts w:eastAsia="Arial"/>
        </w:rPr>
        <w:t>ays it has taken to complete the transition after receipt of reconciled items.</w:t>
      </w:r>
    </w:p>
    <w:p w14:paraId="78DECF83" w14:textId="77777777" w:rsidR="00474467" w:rsidRDefault="00474467" w:rsidP="00D566D9">
      <w:pPr>
        <w:pStyle w:val="LRWLBodyText"/>
        <w:tabs>
          <w:tab w:val="left" w:pos="720"/>
        </w:tabs>
        <w:spacing w:before="0" w:after="0"/>
        <w:jc w:val="both"/>
        <w:rPr>
          <w:rFonts w:eastAsia="Arial"/>
        </w:rPr>
      </w:pPr>
    </w:p>
    <w:p w14:paraId="5EC4B777" w14:textId="316A9D32" w:rsidR="007336EE" w:rsidRPr="00626E42" w:rsidRDefault="007336EE" w:rsidP="00D566D9">
      <w:pPr>
        <w:pStyle w:val="LRWLBodyText"/>
        <w:tabs>
          <w:tab w:val="left" w:pos="720"/>
        </w:tabs>
        <w:spacing w:before="0" w:after="0"/>
        <w:jc w:val="both"/>
        <w:rPr>
          <w:rFonts w:eastAsia="Arial"/>
        </w:rPr>
      </w:pPr>
      <w:r w:rsidRPr="00626E42">
        <w:rPr>
          <w:rFonts w:eastAsia="Arial"/>
        </w:rPr>
        <w:t>7.3.</w:t>
      </w:r>
      <w:r w:rsidR="005E42D7">
        <w:rPr>
          <w:rFonts w:eastAsia="Arial"/>
        </w:rPr>
        <w:t>2</w:t>
      </w:r>
      <w:r w:rsidR="005E42D7" w:rsidRPr="00626E42">
        <w:rPr>
          <w:rFonts w:eastAsia="Arial"/>
        </w:rPr>
        <w:t xml:space="preserve"> </w:t>
      </w:r>
      <w:r w:rsidR="009259E8">
        <w:rPr>
          <w:rFonts w:eastAsia="Arial"/>
        </w:rPr>
        <w:tab/>
      </w:r>
      <w:r w:rsidRPr="00626E42">
        <w:rPr>
          <w:rFonts w:eastAsia="Arial"/>
        </w:rPr>
        <w:t xml:space="preserve">Provide a list and description of the information </w:t>
      </w:r>
      <w:r w:rsidR="006C7888">
        <w:rPr>
          <w:rFonts w:eastAsia="Arial"/>
        </w:rPr>
        <w:t>your organization</w:t>
      </w:r>
      <w:r w:rsidRPr="00626E42">
        <w:rPr>
          <w:rFonts w:eastAsia="Arial"/>
        </w:rPr>
        <w:t xml:space="preserve"> will need for an effective </w:t>
      </w:r>
      <w:r w:rsidR="00D300A0">
        <w:rPr>
          <w:rFonts w:eastAsia="Arial"/>
        </w:rPr>
        <w:t xml:space="preserve">implementation. Include details on how your organization would work with the current </w:t>
      </w:r>
      <w:r w:rsidR="00217BCB">
        <w:rPr>
          <w:rFonts w:eastAsia="Arial"/>
        </w:rPr>
        <w:t xml:space="preserve">contractor </w:t>
      </w:r>
      <w:r w:rsidR="00D300A0">
        <w:rPr>
          <w:rFonts w:eastAsia="Arial"/>
        </w:rPr>
        <w:t>to provide a smooth implementation</w:t>
      </w:r>
      <w:r w:rsidRPr="00626E42">
        <w:rPr>
          <w:rFonts w:eastAsia="Arial"/>
        </w:rPr>
        <w:t>.</w:t>
      </w:r>
    </w:p>
    <w:p w14:paraId="24F15E98" w14:textId="77777777" w:rsidR="00474467" w:rsidRDefault="00474467" w:rsidP="00D566D9">
      <w:pPr>
        <w:pStyle w:val="LRWLBodyText"/>
        <w:tabs>
          <w:tab w:val="left" w:pos="720"/>
        </w:tabs>
        <w:spacing w:before="0" w:after="0"/>
        <w:jc w:val="both"/>
        <w:rPr>
          <w:rFonts w:eastAsia="Arial"/>
        </w:rPr>
      </w:pPr>
    </w:p>
    <w:p w14:paraId="519EAEB2" w14:textId="4B77F292" w:rsidR="007336EE" w:rsidRPr="00626E42" w:rsidRDefault="007336EE" w:rsidP="00D566D9">
      <w:pPr>
        <w:pStyle w:val="LRWLBodyText"/>
        <w:tabs>
          <w:tab w:val="left" w:pos="720"/>
        </w:tabs>
        <w:spacing w:before="0" w:after="0"/>
        <w:jc w:val="both"/>
        <w:rPr>
          <w:rFonts w:eastAsia="Arial"/>
        </w:rPr>
      </w:pPr>
      <w:r w:rsidRPr="00626E42">
        <w:rPr>
          <w:rFonts w:eastAsia="Arial"/>
        </w:rPr>
        <w:t>7.3.</w:t>
      </w:r>
      <w:r w:rsidR="005E42D7">
        <w:rPr>
          <w:rFonts w:eastAsia="Arial"/>
        </w:rPr>
        <w:t>3</w:t>
      </w:r>
      <w:r w:rsidR="005E42D7" w:rsidRPr="00626E42">
        <w:rPr>
          <w:rFonts w:eastAsia="Arial"/>
        </w:rPr>
        <w:t xml:space="preserve"> </w:t>
      </w:r>
      <w:r w:rsidR="009259E8">
        <w:rPr>
          <w:rFonts w:eastAsia="Arial"/>
        </w:rPr>
        <w:tab/>
      </w:r>
      <w:r w:rsidR="00626E42" w:rsidRPr="00626E42">
        <w:rPr>
          <w:rFonts w:eastAsia="Arial"/>
        </w:rPr>
        <w:t xml:space="preserve">Provide a draft implementation plan. This plan will outline the major tasks (including systems development, testing, and data conversion), deliverables and deadlines for full </w:t>
      </w:r>
      <w:r w:rsidR="006C7888">
        <w:rPr>
          <w:rFonts w:eastAsia="Arial"/>
        </w:rPr>
        <w:t>implementation and operation of the Services</w:t>
      </w:r>
      <w:r w:rsidR="00D300A0">
        <w:rPr>
          <w:rFonts w:eastAsia="Arial"/>
        </w:rPr>
        <w:t xml:space="preserve"> (including transition from the current </w:t>
      </w:r>
      <w:r w:rsidR="00217BCB">
        <w:rPr>
          <w:rFonts w:eastAsia="Arial"/>
        </w:rPr>
        <w:t xml:space="preserve">contractor </w:t>
      </w:r>
      <w:r w:rsidR="00D300A0">
        <w:rPr>
          <w:rFonts w:eastAsia="Arial"/>
        </w:rPr>
        <w:t>to your organization)</w:t>
      </w:r>
      <w:r w:rsidR="006C7888">
        <w:rPr>
          <w:rFonts w:eastAsia="Arial"/>
        </w:rPr>
        <w:t>.</w:t>
      </w:r>
      <w:r w:rsidR="00626E42" w:rsidRPr="00626E42">
        <w:rPr>
          <w:rFonts w:eastAsia="Arial"/>
        </w:rPr>
        <w:t xml:space="preserve"> Include any assumptions or constraints regarding </w:t>
      </w:r>
      <w:r w:rsidR="006C7888">
        <w:rPr>
          <w:rFonts w:eastAsia="Arial"/>
        </w:rPr>
        <w:t>Department</w:t>
      </w:r>
      <w:r w:rsidR="006C7888" w:rsidRPr="00626E42">
        <w:rPr>
          <w:rFonts w:eastAsia="Arial"/>
        </w:rPr>
        <w:t xml:space="preserve"> </w:t>
      </w:r>
      <w:r w:rsidR="00626E42" w:rsidRPr="00626E42">
        <w:rPr>
          <w:rFonts w:eastAsia="Arial"/>
        </w:rPr>
        <w:t xml:space="preserve">resources. No </w:t>
      </w:r>
      <w:r w:rsidR="006C7888">
        <w:rPr>
          <w:rFonts w:eastAsia="Arial"/>
        </w:rPr>
        <w:t>Department</w:t>
      </w:r>
      <w:r w:rsidR="006C7888" w:rsidRPr="00626E42">
        <w:rPr>
          <w:rFonts w:eastAsia="Arial"/>
        </w:rPr>
        <w:t xml:space="preserve"> </w:t>
      </w:r>
      <w:r w:rsidR="00626E42" w:rsidRPr="00626E42">
        <w:rPr>
          <w:rFonts w:eastAsia="Arial"/>
        </w:rPr>
        <w:t>position</w:t>
      </w:r>
      <w:r w:rsidR="006C7888">
        <w:rPr>
          <w:rFonts w:eastAsia="Arial"/>
        </w:rPr>
        <w:t>s</w:t>
      </w:r>
      <w:r w:rsidR="00626E42" w:rsidRPr="00626E42">
        <w:rPr>
          <w:rFonts w:eastAsia="Arial"/>
        </w:rPr>
        <w:t xml:space="preserve"> are dedicated solely to this implementation. </w:t>
      </w:r>
    </w:p>
    <w:p w14:paraId="16200403" w14:textId="77777777" w:rsidR="00474467" w:rsidRDefault="00474467" w:rsidP="00D566D9">
      <w:pPr>
        <w:pStyle w:val="LRWLBodyText"/>
        <w:tabs>
          <w:tab w:val="left" w:pos="720"/>
        </w:tabs>
        <w:spacing w:before="0" w:after="0"/>
        <w:jc w:val="both"/>
        <w:rPr>
          <w:rFonts w:eastAsia="Arial"/>
        </w:rPr>
      </w:pPr>
    </w:p>
    <w:p w14:paraId="57AA7727" w14:textId="79DAAD71" w:rsidR="00626E42" w:rsidRPr="00626E42" w:rsidRDefault="00626E42" w:rsidP="00D566D9">
      <w:pPr>
        <w:pStyle w:val="LRWLBodyText"/>
        <w:tabs>
          <w:tab w:val="left" w:pos="720"/>
        </w:tabs>
        <w:spacing w:before="0" w:after="0"/>
        <w:jc w:val="both"/>
        <w:rPr>
          <w:rFonts w:eastAsia="Arial"/>
        </w:rPr>
      </w:pPr>
      <w:r w:rsidRPr="00626E42">
        <w:rPr>
          <w:rFonts w:eastAsia="Arial"/>
        </w:rPr>
        <w:t>7.3.</w:t>
      </w:r>
      <w:r w:rsidR="005E42D7">
        <w:rPr>
          <w:rFonts w:eastAsia="Arial"/>
        </w:rPr>
        <w:t>4</w:t>
      </w:r>
      <w:r w:rsidR="005E42D7" w:rsidRPr="00626E42">
        <w:rPr>
          <w:rFonts w:eastAsia="Arial"/>
        </w:rPr>
        <w:t xml:space="preserve"> </w:t>
      </w:r>
      <w:r w:rsidR="009259E8">
        <w:rPr>
          <w:rFonts w:eastAsia="Arial"/>
        </w:rPr>
        <w:tab/>
      </w:r>
      <w:r w:rsidRPr="00626E42">
        <w:rPr>
          <w:rFonts w:eastAsia="Arial"/>
        </w:rPr>
        <w:t xml:space="preserve">Describe, in detail, the steps that would be taken to </w:t>
      </w:r>
      <w:r w:rsidR="009259E8">
        <w:rPr>
          <w:rFonts w:eastAsia="Arial"/>
        </w:rPr>
        <w:t>e</w:t>
      </w:r>
      <w:r w:rsidRPr="00626E42">
        <w:rPr>
          <w:rFonts w:eastAsia="Arial"/>
        </w:rPr>
        <w:t xml:space="preserve">nsure a smooth </w:t>
      </w:r>
      <w:r w:rsidR="00D300A0">
        <w:rPr>
          <w:rFonts w:eastAsia="Arial"/>
        </w:rPr>
        <w:t>implementation</w:t>
      </w:r>
      <w:r w:rsidR="00D300A0" w:rsidRPr="00626E42">
        <w:rPr>
          <w:rFonts w:eastAsia="Arial"/>
        </w:rPr>
        <w:t xml:space="preserve"> </w:t>
      </w:r>
      <w:r w:rsidRPr="00626E42">
        <w:rPr>
          <w:rFonts w:eastAsia="Arial"/>
        </w:rPr>
        <w:t>when</w:t>
      </w:r>
      <w:r w:rsidR="00D300A0">
        <w:rPr>
          <w:rFonts w:eastAsia="Arial"/>
        </w:rPr>
        <w:t xml:space="preserve"> your organization</w:t>
      </w:r>
      <w:r w:rsidRPr="00626E42">
        <w:rPr>
          <w:rFonts w:eastAsia="Arial"/>
        </w:rPr>
        <w:t>:</w:t>
      </w:r>
    </w:p>
    <w:p w14:paraId="294495FE" w14:textId="4BF48D43" w:rsidR="00626E42" w:rsidRPr="00626E42" w:rsidRDefault="00626E42" w:rsidP="001D53FA">
      <w:pPr>
        <w:pStyle w:val="LRWLBodyText"/>
        <w:spacing w:before="0" w:after="0"/>
        <w:ind w:left="1080" w:hanging="360"/>
        <w:jc w:val="both"/>
        <w:rPr>
          <w:rFonts w:eastAsia="Arial"/>
        </w:rPr>
      </w:pPr>
      <w:r w:rsidRPr="00626E42">
        <w:rPr>
          <w:rFonts w:eastAsia="Arial"/>
        </w:rPr>
        <w:t>a</w:t>
      </w:r>
      <w:r w:rsidR="006B6915">
        <w:rPr>
          <w:rFonts w:eastAsia="Arial"/>
        </w:rPr>
        <w:t>.</w:t>
      </w:r>
      <w:r w:rsidRPr="00626E42">
        <w:rPr>
          <w:rFonts w:eastAsia="Arial"/>
        </w:rPr>
        <w:t xml:space="preserve"> </w:t>
      </w:r>
      <w:r w:rsidR="0047555B">
        <w:rPr>
          <w:rFonts w:eastAsia="Arial"/>
        </w:rPr>
        <w:tab/>
      </w:r>
      <w:r w:rsidRPr="00626E42">
        <w:rPr>
          <w:rFonts w:eastAsia="Arial"/>
        </w:rPr>
        <w:t>Assum</w:t>
      </w:r>
      <w:r w:rsidR="00D300A0">
        <w:rPr>
          <w:rFonts w:eastAsia="Arial"/>
        </w:rPr>
        <w:t>es</w:t>
      </w:r>
      <w:r w:rsidRPr="00626E42">
        <w:rPr>
          <w:rFonts w:eastAsia="Arial"/>
        </w:rPr>
        <w:t xml:space="preserve"> administration of the </w:t>
      </w:r>
      <w:r w:rsidR="009259E8">
        <w:rPr>
          <w:rFonts w:eastAsia="Arial"/>
        </w:rPr>
        <w:t>Program</w:t>
      </w:r>
      <w:r w:rsidRPr="00626E42">
        <w:rPr>
          <w:rFonts w:eastAsia="Arial"/>
        </w:rPr>
        <w:t xml:space="preserve"> from a predecessor contractor</w:t>
      </w:r>
      <w:r w:rsidR="009C6255">
        <w:rPr>
          <w:rFonts w:eastAsia="Arial"/>
        </w:rPr>
        <w:t>;</w:t>
      </w:r>
      <w:r w:rsidR="009C6255" w:rsidRPr="00626E42">
        <w:rPr>
          <w:rFonts w:eastAsia="Arial"/>
        </w:rPr>
        <w:t xml:space="preserve"> </w:t>
      </w:r>
      <w:r w:rsidRPr="00626E42">
        <w:rPr>
          <w:rFonts w:eastAsia="Arial"/>
        </w:rPr>
        <w:t>and</w:t>
      </w:r>
    </w:p>
    <w:p w14:paraId="08F8E4F5" w14:textId="58824352" w:rsidR="00626E42" w:rsidRPr="00626E42" w:rsidRDefault="00626E42" w:rsidP="001D53FA">
      <w:pPr>
        <w:pStyle w:val="LRWLBodyText"/>
        <w:spacing w:before="0" w:after="0"/>
        <w:ind w:left="1080" w:hanging="360"/>
        <w:jc w:val="both"/>
        <w:rPr>
          <w:rFonts w:eastAsia="Arial"/>
        </w:rPr>
      </w:pPr>
      <w:r w:rsidRPr="00626E42">
        <w:rPr>
          <w:rFonts w:eastAsia="Arial"/>
        </w:rPr>
        <w:t>b</w:t>
      </w:r>
      <w:r w:rsidR="006B6915">
        <w:rPr>
          <w:rFonts w:eastAsia="Arial"/>
        </w:rPr>
        <w:t>.</w:t>
      </w:r>
      <w:r w:rsidRPr="00626E42">
        <w:rPr>
          <w:rFonts w:eastAsia="Arial"/>
        </w:rPr>
        <w:t xml:space="preserve"> </w:t>
      </w:r>
      <w:r w:rsidR="0047555B">
        <w:rPr>
          <w:rFonts w:eastAsia="Arial"/>
        </w:rPr>
        <w:tab/>
      </w:r>
      <w:r w:rsidR="009259E8">
        <w:rPr>
          <w:rFonts w:eastAsia="Arial"/>
        </w:rPr>
        <w:t>R</w:t>
      </w:r>
      <w:r w:rsidRPr="00626E42">
        <w:rPr>
          <w:rFonts w:eastAsia="Arial"/>
        </w:rPr>
        <w:t>elinquish</w:t>
      </w:r>
      <w:r w:rsidR="00D300A0">
        <w:rPr>
          <w:rFonts w:eastAsia="Arial"/>
        </w:rPr>
        <w:t>es</w:t>
      </w:r>
      <w:r w:rsidRPr="00626E42">
        <w:rPr>
          <w:rFonts w:eastAsia="Arial"/>
        </w:rPr>
        <w:t xml:space="preserve"> responsibilities at termination of the Contract</w:t>
      </w:r>
      <w:r w:rsidR="009C6255">
        <w:rPr>
          <w:rFonts w:eastAsia="Arial"/>
        </w:rPr>
        <w:t>.</w:t>
      </w:r>
    </w:p>
    <w:p w14:paraId="63C0BA86" w14:textId="77777777" w:rsidR="00474467" w:rsidRDefault="00474467" w:rsidP="001D53FA">
      <w:pPr>
        <w:pStyle w:val="LRWLBodyText"/>
        <w:spacing w:before="0" w:after="0"/>
        <w:jc w:val="both"/>
        <w:rPr>
          <w:rFonts w:eastAsia="Arial"/>
        </w:rPr>
      </w:pPr>
    </w:p>
    <w:p w14:paraId="25A21BB4" w14:textId="7FDC22B8" w:rsidR="00626E42" w:rsidRPr="00626E42" w:rsidRDefault="00626E42" w:rsidP="00D566D9">
      <w:pPr>
        <w:pStyle w:val="LRWLBodyText"/>
        <w:tabs>
          <w:tab w:val="left" w:pos="720"/>
        </w:tabs>
        <w:spacing w:before="0" w:after="0"/>
        <w:jc w:val="both"/>
        <w:rPr>
          <w:rFonts w:eastAsia="Arial" w:cs="Arial"/>
        </w:rPr>
      </w:pPr>
      <w:r w:rsidRPr="00626E42">
        <w:rPr>
          <w:rFonts w:eastAsia="Arial"/>
        </w:rPr>
        <w:t>7.3.</w:t>
      </w:r>
      <w:r w:rsidR="005E42D7">
        <w:rPr>
          <w:rFonts w:eastAsia="Arial"/>
        </w:rPr>
        <w:t>5</w:t>
      </w:r>
      <w:r w:rsidR="005E42D7" w:rsidRPr="00626E42">
        <w:rPr>
          <w:rFonts w:eastAsia="Arial"/>
        </w:rPr>
        <w:t xml:space="preserve"> </w:t>
      </w:r>
      <w:r w:rsidR="008734F0">
        <w:rPr>
          <w:rFonts w:eastAsia="Arial"/>
        </w:rPr>
        <w:tab/>
      </w:r>
      <w:r w:rsidRPr="00626E42">
        <w:rPr>
          <w:rFonts w:eastAsia="Arial"/>
        </w:rPr>
        <w:t xml:space="preserve">Describe </w:t>
      </w:r>
      <w:r w:rsidR="009259E8">
        <w:rPr>
          <w:rFonts w:eastAsia="Arial"/>
        </w:rPr>
        <w:t>your organization</w:t>
      </w:r>
      <w:r w:rsidRPr="00626E42">
        <w:rPr>
          <w:rFonts w:eastAsia="Arial"/>
        </w:rPr>
        <w:t xml:space="preserve">’s </w:t>
      </w:r>
      <w:r w:rsidRPr="00626E42">
        <w:rPr>
          <w:rFonts w:eastAsia="Arial" w:cs="Arial"/>
          <w:color w:val="030303"/>
          <w:w w:val="105"/>
        </w:rPr>
        <w:t xml:space="preserve">experience managing the typical causes of delays or problems (software </w:t>
      </w:r>
      <w:r w:rsidRPr="00626E42">
        <w:rPr>
          <w:rFonts w:eastAsia="Arial" w:cs="Arial"/>
          <w:color w:val="030303"/>
          <w:spacing w:val="-3"/>
          <w:w w:val="105"/>
        </w:rPr>
        <w:t>malfunctions</w:t>
      </w:r>
      <w:r w:rsidRPr="00626E42">
        <w:rPr>
          <w:rFonts w:eastAsia="Arial" w:cs="Arial"/>
          <w:color w:val="1C1C1C"/>
          <w:spacing w:val="-3"/>
          <w:w w:val="105"/>
        </w:rPr>
        <w:t xml:space="preserve">, </w:t>
      </w:r>
      <w:r w:rsidRPr="00626E42">
        <w:rPr>
          <w:rFonts w:eastAsia="Arial" w:cs="Arial"/>
          <w:color w:val="030303"/>
          <w:w w:val="105"/>
        </w:rPr>
        <w:t>claims processing</w:t>
      </w:r>
      <w:r w:rsidR="009C6255">
        <w:rPr>
          <w:rFonts w:eastAsia="Arial" w:cs="Arial"/>
          <w:color w:val="030303"/>
          <w:w w:val="105"/>
        </w:rPr>
        <w:t>,</w:t>
      </w:r>
      <w:r w:rsidRPr="00626E42">
        <w:rPr>
          <w:rFonts w:eastAsia="Arial" w:cs="Arial"/>
          <w:color w:val="030303"/>
          <w:w w:val="105"/>
        </w:rPr>
        <w:t xml:space="preserve"> payment problems, etc.) during a</w:t>
      </w:r>
      <w:r w:rsidR="00D300A0">
        <w:rPr>
          <w:rFonts w:eastAsia="Arial" w:cs="Arial"/>
          <w:color w:val="030303"/>
          <w:w w:val="105"/>
        </w:rPr>
        <w:t>n implementation</w:t>
      </w:r>
      <w:r w:rsidRPr="00626E42">
        <w:rPr>
          <w:rFonts w:eastAsia="Arial" w:cs="Arial"/>
          <w:color w:val="030303"/>
          <w:w w:val="102"/>
        </w:rPr>
        <w:t>.</w:t>
      </w:r>
      <w:r w:rsidRPr="00626E42">
        <w:rPr>
          <w:rFonts w:eastAsia="Arial" w:cs="Arial"/>
          <w:color w:val="030303"/>
          <w:spacing w:val="15"/>
        </w:rPr>
        <w:t xml:space="preserve"> </w:t>
      </w:r>
      <w:r w:rsidRPr="00626E42">
        <w:rPr>
          <w:rFonts w:eastAsia="Arial" w:cs="Arial"/>
          <w:color w:val="030303"/>
          <w:spacing w:val="-1"/>
          <w:w w:val="105"/>
        </w:rPr>
        <w:t>Th</w:t>
      </w:r>
      <w:r w:rsidRPr="00626E42">
        <w:rPr>
          <w:rFonts w:eastAsia="Arial" w:cs="Arial"/>
          <w:color w:val="030303"/>
          <w:w w:val="105"/>
        </w:rPr>
        <w:t>e</w:t>
      </w:r>
      <w:r w:rsidRPr="00626E42">
        <w:rPr>
          <w:rFonts w:eastAsia="Arial" w:cs="Arial"/>
          <w:color w:val="030303"/>
          <w:spacing w:val="-1"/>
        </w:rPr>
        <w:t xml:space="preserve"> </w:t>
      </w:r>
      <w:r w:rsidRPr="00626E42">
        <w:rPr>
          <w:rFonts w:eastAsia="Arial" w:cs="Arial"/>
          <w:color w:val="030303"/>
          <w:w w:val="103"/>
        </w:rPr>
        <w:t>response</w:t>
      </w:r>
      <w:r>
        <w:rPr>
          <w:rFonts w:eastAsia="Arial" w:cs="Arial"/>
          <w:color w:val="030303"/>
          <w:w w:val="103"/>
        </w:rPr>
        <w:t xml:space="preserve"> should include a listing of the types of delays</w:t>
      </w:r>
      <w:r w:rsidRPr="00626E42">
        <w:rPr>
          <w:rFonts w:eastAsia="Arial" w:cs="Arial"/>
          <w:color w:val="030303"/>
          <w:spacing w:val="-1"/>
          <w:w w:val="104"/>
        </w:rPr>
        <w:t xml:space="preserve">/problems </w:t>
      </w:r>
      <w:r w:rsidRPr="00626E42">
        <w:rPr>
          <w:rFonts w:eastAsia="Arial" w:cs="Arial"/>
          <w:color w:val="030303"/>
          <w:w w:val="105"/>
        </w:rPr>
        <w:t>and</w:t>
      </w:r>
      <w:r w:rsidRPr="00626E42">
        <w:rPr>
          <w:rFonts w:eastAsia="Arial" w:cs="Arial"/>
          <w:color w:val="030303"/>
          <w:spacing w:val="-10"/>
          <w:w w:val="105"/>
        </w:rPr>
        <w:t xml:space="preserve"> </w:t>
      </w:r>
      <w:r w:rsidRPr="00626E42">
        <w:rPr>
          <w:rFonts w:eastAsia="Arial" w:cs="Arial"/>
          <w:color w:val="030303"/>
          <w:w w:val="105"/>
        </w:rPr>
        <w:t>how</w:t>
      </w:r>
      <w:r w:rsidRPr="00626E42">
        <w:rPr>
          <w:rFonts w:eastAsia="Arial" w:cs="Arial"/>
          <w:color w:val="030303"/>
          <w:spacing w:val="-5"/>
          <w:w w:val="105"/>
        </w:rPr>
        <w:t xml:space="preserve"> </w:t>
      </w:r>
      <w:r w:rsidR="005929FA">
        <w:rPr>
          <w:rFonts w:eastAsia="Arial"/>
        </w:rPr>
        <w:t>your organization</w:t>
      </w:r>
      <w:r w:rsidRPr="00626E42">
        <w:rPr>
          <w:rFonts w:eastAsia="Arial" w:cs="Arial"/>
          <w:color w:val="030303"/>
          <w:w w:val="105"/>
        </w:rPr>
        <w:t xml:space="preserve"> intends</w:t>
      </w:r>
      <w:r w:rsidRPr="00626E42">
        <w:rPr>
          <w:rFonts w:eastAsia="Arial" w:cs="Arial"/>
          <w:color w:val="030303"/>
          <w:spacing w:val="-3"/>
          <w:w w:val="105"/>
        </w:rPr>
        <w:t xml:space="preserve"> </w:t>
      </w:r>
      <w:r w:rsidRPr="00626E42">
        <w:rPr>
          <w:rFonts w:eastAsia="Arial" w:cs="Arial"/>
          <w:color w:val="030303"/>
          <w:w w:val="105"/>
        </w:rPr>
        <w:t>to</w:t>
      </w:r>
      <w:r w:rsidRPr="00626E42">
        <w:rPr>
          <w:rFonts w:eastAsia="Arial" w:cs="Arial"/>
          <w:color w:val="030303"/>
          <w:spacing w:val="-9"/>
          <w:w w:val="105"/>
        </w:rPr>
        <w:t xml:space="preserve"> </w:t>
      </w:r>
      <w:r w:rsidRPr="00626E42">
        <w:rPr>
          <w:rFonts w:eastAsia="Arial" w:cs="Arial"/>
          <w:color w:val="030303"/>
          <w:w w:val="105"/>
        </w:rPr>
        <w:t>address</w:t>
      </w:r>
      <w:r w:rsidRPr="00626E42">
        <w:rPr>
          <w:rFonts w:eastAsia="Arial" w:cs="Arial"/>
          <w:color w:val="030303"/>
          <w:spacing w:val="1"/>
          <w:w w:val="105"/>
        </w:rPr>
        <w:t xml:space="preserve"> </w:t>
      </w:r>
      <w:r w:rsidRPr="00626E42">
        <w:rPr>
          <w:rFonts w:eastAsia="Arial" w:cs="Arial"/>
          <w:color w:val="030303"/>
          <w:w w:val="105"/>
        </w:rPr>
        <w:t>these</w:t>
      </w:r>
      <w:r w:rsidR="005929FA">
        <w:rPr>
          <w:rFonts w:eastAsia="Arial" w:cs="Arial"/>
          <w:color w:val="030303"/>
          <w:w w:val="105"/>
        </w:rPr>
        <w:t>.</w:t>
      </w:r>
      <w:r w:rsidRPr="00626E42">
        <w:rPr>
          <w:rFonts w:eastAsia="Arial" w:cs="Arial"/>
          <w:color w:val="1C1C1C"/>
          <w:spacing w:val="-11"/>
          <w:w w:val="105"/>
        </w:rPr>
        <w:t xml:space="preserve"> </w:t>
      </w:r>
      <w:r w:rsidRPr="00626E42">
        <w:rPr>
          <w:rFonts w:eastAsia="Arial" w:cs="Arial"/>
          <w:color w:val="030303"/>
          <w:w w:val="105"/>
        </w:rPr>
        <w:t>The</w:t>
      </w:r>
      <w:r w:rsidRPr="00626E42">
        <w:rPr>
          <w:rFonts w:eastAsia="Arial" w:cs="Arial"/>
          <w:color w:val="030303"/>
          <w:spacing w:val="-10"/>
          <w:w w:val="105"/>
        </w:rPr>
        <w:t xml:space="preserve"> </w:t>
      </w:r>
      <w:r w:rsidRPr="00626E42">
        <w:rPr>
          <w:rFonts w:eastAsia="Arial" w:cs="Arial"/>
          <w:color w:val="030303"/>
          <w:w w:val="105"/>
        </w:rPr>
        <w:t>response</w:t>
      </w:r>
      <w:r w:rsidRPr="00626E42">
        <w:rPr>
          <w:rFonts w:eastAsia="Arial" w:cs="Arial"/>
          <w:color w:val="030303"/>
          <w:spacing w:val="-2"/>
          <w:w w:val="105"/>
        </w:rPr>
        <w:t xml:space="preserve"> </w:t>
      </w:r>
      <w:r w:rsidRPr="00626E42">
        <w:rPr>
          <w:rFonts w:eastAsia="Arial" w:cs="Arial"/>
          <w:color w:val="030303"/>
          <w:w w:val="105"/>
        </w:rPr>
        <w:t>must</w:t>
      </w:r>
      <w:r w:rsidRPr="00626E42">
        <w:rPr>
          <w:rFonts w:eastAsia="Arial" w:cs="Arial"/>
          <w:color w:val="030303"/>
          <w:spacing w:val="-1"/>
          <w:w w:val="105"/>
        </w:rPr>
        <w:t xml:space="preserve"> </w:t>
      </w:r>
      <w:r w:rsidRPr="00626E42">
        <w:rPr>
          <w:rFonts w:eastAsia="Arial" w:cs="Arial"/>
          <w:color w:val="030303"/>
          <w:w w:val="105"/>
        </w:rPr>
        <w:t>also</w:t>
      </w:r>
      <w:r w:rsidRPr="00626E42">
        <w:rPr>
          <w:rFonts w:eastAsia="Arial" w:cs="Arial"/>
          <w:color w:val="030303"/>
          <w:spacing w:val="-7"/>
          <w:w w:val="105"/>
        </w:rPr>
        <w:t xml:space="preserve"> </w:t>
      </w:r>
      <w:r w:rsidRPr="00626E42">
        <w:rPr>
          <w:rFonts w:eastAsia="Arial" w:cs="Arial"/>
          <w:color w:val="030303"/>
          <w:w w:val="105"/>
        </w:rPr>
        <w:t>indicate</w:t>
      </w:r>
      <w:r w:rsidRPr="00626E42">
        <w:rPr>
          <w:rFonts w:eastAsia="Arial" w:cs="Arial"/>
          <w:color w:val="030303"/>
          <w:spacing w:val="-1"/>
          <w:w w:val="105"/>
        </w:rPr>
        <w:t xml:space="preserve"> </w:t>
      </w:r>
      <w:r w:rsidRPr="00626E42">
        <w:rPr>
          <w:rFonts w:eastAsia="Arial" w:cs="Arial"/>
          <w:color w:val="030303"/>
          <w:w w:val="105"/>
        </w:rPr>
        <w:t>the</w:t>
      </w:r>
      <w:r w:rsidRPr="00626E42">
        <w:rPr>
          <w:rFonts w:eastAsia="Arial" w:cs="Arial"/>
          <w:color w:val="030303"/>
          <w:spacing w:val="-3"/>
          <w:w w:val="105"/>
        </w:rPr>
        <w:t xml:space="preserve"> </w:t>
      </w:r>
      <w:r w:rsidRPr="00626E42">
        <w:rPr>
          <w:rFonts w:eastAsia="Arial" w:cs="Arial"/>
          <w:color w:val="030303"/>
          <w:w w:val="105"/>
        </w:rPr>
        <w:t xml:space="preserve">steps </w:t>
      </w:r>
      <w:r w:rsidR="005929FA">
        <w:rPr>
          <w:rFonts w:eastAsia="Arial"/>
        </w:rPr>
        <w:t>your organization</w:t>
      </w:r>
      <w:r w:rsidRPr="00626E42">
        <w:rPr>
          <w:rFonts w:eastAsia="Arial" w:cs="Arial"/>
          <w:color w:val="030303"/>
          <w:w w:val="105"/>
        </w:rPr>
        <w:t xml:space="preserve"> would take to minimize the inconvenience and confusion for</w:t>
      </w:r>
      <w:r w:rsidRPr="00626E42">
        <w:rPr>
          <w:rFonts w:eastAsia="Arial" w:cs="Arial"/>
          <w:color w:val="030303"/>
          <w:spacing w:val="-16"/>
          <w:w w:val="105"/>
        </w:rPr>
        <w:t xml:space="preserve"> </w:t>
      </w:r>
      <w:r w:rsidR="005929FA">
        <w:rPr>
          <w:rFonts w:eastAsia="Arial" w:cs="Arial"/>
          <w:color w:val="030303"/>
          <w:spacing w:val="-16"/>
          <w:w w:val="105"/>
        </w:rPr>
        <w:t xml:space="preserve">Program </w:t>
      </w:r>
      <w:r w:rsidRPr="00626E42">
        <w:rPr>
          <w:rFonts w:eastAsia="Arial" w:cs="Arial"/>
          <w:color w:val="030303"/>
          <w:w w:val="105"/>
        </w:rPr>
        <w:t>participants</w:t>
      </w:r>
      <w:r w:rsidRPr="00626E42">
        <w:rPr>
          <w:rFonts w:eastAsia="Arial" w:cs="Arial"/>
          <w:color w:val="1C1C1C"/>
          <w:w w:val="105"/>
        </w:rPr>
        <w:t>.</w:t>
      </w:r>
    </w:p>
    <w:p w14:paraId="3C655099" w14:textId="77777777" w:rsidR="00474467" w:rsidRDefault="00474467" w:rsidP="00A35383">
      <w:pPr>
        <w:widowControl w:val="0"/>
        <w:tabs>
          <w:tab w:val="left" w:pos="720"/>
          <w:tab w:val="left" w:pos="1080"/>
          <w:tab w:val="left" w:pos="1976"/>
          <w:tab w:val="left" w:pos="1977"/>
        </w:tabs>
        <w:autoSpaceDE w:val="0"/>
        <w:autoSpaceDN w:val="0"/>
        <w:spacing w:before="0" w:after="0" w:line="249" w:lineRule="auto"/>
        <w:jc w:val="both"/>
        <w:rPr>
          <w:rFonts w:ascii="Arial" w:eastAsia="Arial" w:hAnsi="Arial" w:cs="Arial"/>
        </w:rPr>
      </w:pPr>
    </w:p>
    <w:p w14:paraId="3D02120D" w14:textId="1825BDAF" w:rsidR="00626E42" w:rsidRPr="00626E42" w:rsidRDefault="00626E42" w:rsidP="00485794">
      <w:pPr>
        <w:widowControl w:val="0"/>
        <w:tabs>
          <w:tab w:val="left" w:pos="720"/>
          <w:tab w:val="left" w:pos="900"/>
          <w:tab w:val="left" w:pos="1080"/>
          <w:tab w:val="left" w:pos="1976"/>
          <w:tab w:val="left" w:pos="1977"/>
        </w:tabs>
        <w:autoSpaceDE w:val="0"/>
        <w:autoSpaceDN w:val="0"/>
        <w:spacing w:before="0" w:after="0" w:line="249" w:lineRule="auto"/>
        <w:jc w:val="both"/>
        <w:rPr>
          <w:rFonts w:ascii="Arial" w:eastAsia="Arial" w:hAnsi="Arial" w:cs="Arial"/>
        </w:rPr>
      </w:pPr>
      <w:r w:rsidRPr="00626E42">
        <w:rPr>
          <w:rFonts w:ascii="Arial" w:eastAsia="Arial" w:hAnsi="Arial" w:cs="Arial"/>
        </w:rPr>
        <w:t>7.3.</w:t>
      </w:r>
      <w:r w:rsidR="005E42D7">
        <w:rPr>
          <w:rFonts w:ascii="Arial" w:eastAsia="Arial" w:hAnsi="Arial" w:cs="Arial"/>
        </w:rPr>
        <w:t>6</w:t>
      </w:r>
      <w:r w:rsidR="005E42D7" w:rsidRPr="00626E42">
        <w:rPr>
          <w:rFonts w:ascii="Arial" w:eastAsia="Arial" w:hAnsi="Arial" w:cs="Arial"/>
        </w:rPr>
        <w:t xml:space="preserve"> </w:t>
      </w:r>
      <w:r w:rsidR="005929FA">
        <w:rPr>
          <w:rFonts w:ascii="Arial" w:eastAsia="Arial" w:hAnsi="Arial" w:cs="Arial"/>
        </w:rPr>
        <w:tab/>
      </w:r>
      <w:r w:rsidRPr="00626E42">
        <w:rPr>
          <w:rFonts w:ascii="Arial" w:eastAsia="Arial" w:hAnsi="Arial" w:cs="Arial"/>
          <w:color w:val="030303"/>
          <w:w w:val="105"/>
        </w:rPr>
        <w:t>Describe</w:t>
      </w:r>
      <w:r w:rsidRPr="00626E42">
        <w:rPr>
          <w:rFonts w:ascii="Arial" w:eastAsia="Arial" w:hAnsi="Arial" w:cs="Arial"/>
          <w:color w:val="030303"/>
          <w:spacing w:val="1"/>
          <w:w w:val="105"/>
        </w:rPr>
        <w:t xml:space="preserve"> </w:t>
      </w:r>
      <w:r w:rsidRPr="00626E42">
        <w:rPr>
          <w:rFonts w:ascii="Arial" w:eastAsia="Arial" w:hAnsi="Arial" w:cs="Arial"/>
          <w:color w:val="030303"/>
          <w:w w:val="105"/>
        </w:rPr>
        <w:t>how</w:t>
      </w:r>
      <w:r w:rsidRPr="00626E42">
        <w:rPr>
          <w:rFonts w:ascii="Arial" w:eastAsia="Arial" w:hAnsi="Arial" w:cs="Arial"/>
          <w:color w:val="030303"/>
          <w:spacing w:val="-8"/>
          <w:w w:val="105"/>
        </w:rPr>
        <w:t xml:space="preserve"> </w:t>
      </w:r>
      <w:r w:rsidRPr="00626E42">
        <w:rPr>
          <w:rFonts w:ascii="Arial" w:eastAsia="Arial" w:hAnsi="Arial" w:cs="Arial"/>
          <w:color w:val="030303"/>
          <w:w w:val="105"/>
        </w:rPr>
        <w:t>ICI</w:t>
      </w:r>
      <w:r w:rsidRPr="00626E42">
        <w:rPr>
          <w:rFonts w:ascii="Arial" w:eastAsia="Arial" w:hAnsi="Arial" w:cs="Arial"/>
          <w:color w:val="030303"/>
          <w:spacing w:val="-8"/>
          <w:w w:val="105"/>
        </w:rPr>
        <w:t xml:space="preserve"> </w:t>
      </w:r>
      <w:r w:rsidRPr="00626E42">
        <w:rPr>
          <w:rFonts w:ascii="Arial" w:eastAsia="Arial" w:hAnsi="Arial" w:cs="Arial"/>
          <w:color w:val="030303"/>
          <w:w w:val="105"/>
        </w:rPr>
        <w:t>enrollment</w:t>
      </w:r>
      <w:r w:rsidRPr="00626E42">
        <w:rPr>
          <w:rFonts w:ascii="Arial" w:eastAsia="Arial" w:hAnsi="Arial" w:cs="Arial"/>
          <w:color w:val="030303"/>
          <w:spacing w:val="5"/>
          <w:w w:val="105"/>
        </w:rPr>
        <w:t xml:space="preserve"> </w:t>
      </w:r>
      <w:r w:rsidRPr="00626E42">
        <w:rPr>
          <w:rFonts w:ascii="Arial" w:eastAsia="Arial" w:hAnsi="Arial" w:cs="Arial"/>
          <w:color w:val="030303"/>
          <w:w w:val="105"/>
        </w:rPr>
        <w:t>and</w:t>
      </w:r>
      <w:r w:rsidRPr="00626E42">
        <w:rPr>
          <w:rFonts w:ascii="Arial" w:eastAsia="Arial" w:hAnsi="Arial" w:cs="Arial"/>
          <w:color w:val="030303"/>
          <w:spacing w:val="-10"/>
          <w:w w:val="105"/>
        </w:rPr>
        <w:t xml:space="preserve"> </w:t>
      </w:r>
      <w:r w:rsidRPr="00626E42">
        <w:rPr>
          <w:rFonts w:ascii="Arial" w:eastAsia="Arial" w:hAnsi="Arial" w:cs="Arial"/>
          <w:color w:val="030303"/>
          <w:w w:val="105"/>
        </w:rPr>
        <w:t>claims</w:t>
      </w:r>
      <w:r w:rsidRPr="00626E42">
        <w:rPr>
          <w:rFonts w:ascii="Arial" w:eastAsia="Arial" w:hAnsi="Arial" w:cs="Arial"/>
          <w:color w:val="030303"/>
          <w:spacing w:val="-3"/>
          <w:w w:val="105"/>
        </w:rPr>
        <w:t xml:space="preserve"> </w:t>
      </w:r>
      <w:r w:rsidRPr="00626E42">
        <w:rPr>
          <w:rFonts w:ascii="Arial" w:eastAsia="Arial" w:hAnsi="Arial" w:cs="Arial"/>
          <w:color w:val="030303"/>
          <w:w w:val="105"/>
        </w:rPr>
        <w:t>will</w:t>
      </w:r>
      <w:r w:rsidRPr="00626E42">
        <w:rPr>
          <w:rFonts w:ascii="Arial" w:eastAsia="Arial" w:hAnsi="Arial" w:cs="Arial"/>
          <w:color w:val="030303"/>
          <w:spacing w:val="-11"/>
          <w:w w:val="105"/>
        </w:rPr>
        <w:t xml:space="preserve"> </w:t>
      </w:r>
      <w:r w:rsidRPr="00626E42">
        <w:rPr>
          <w:rFonts w:ascii="Arial" w:eastAsia="Arial" w:hAnsi="Arial" w:cs="Arial"/>
          <w:color w:val="030303"/>
          <w:w w:val="105"/>
        </w:rPr>
        <w:t>be</w:t>
      </w:r>
      <w:r w:rsidRPr="00626E42">
        <w:rPr>
          <w:rFonts w:ascii="Arial" w:eastAsia="Arial" w:hAnsi="Arial" w:cs="Arial"/>
          <w:color w:val="030303"/>
          <w:spacing w:val="-10"/>
          <w:w w:val="105"/>
        </w:rPr>
        <w:t xml:space="preserve"> </w:t>
      </w:r>
      <w:r w:rsidRPr="00626E42">
        <w:rPr>
          <w:rFonts w:ascii="Arial" w:eastAsia="Arial" w:hAnsi="Arial" w:cs="Arial"/>
          <w:color w:val="030303"/>
          <w:w w:val="105"/>
        </w:rPr>
        <w:t>handled</w:t>
      </w:r>
      <w:r w:rsidRPr="00626E42">
        <w:rPr>
          <w:rFonts w:ascii="Arial" w:eastAsia="Arial" w:hAnsi="Arial" w:cs="Arial"/>
          <w:color w:val="030303"/>
          <w:spacing w:val="-2"/>
          <w:w w:val="105"/>
        </w:rPr>
        <w:t xml:space="preserve"> </w:t>
      </w:r>
      <w:r w:rsidRPr="00626E42">
        <w:rPr>
          <w:rFonts w:ascii="Arial" w:eastAsia="Arial" w:hAnsi="Arial" w:cs="Arial"/>
          <w:color w:val="030303"/>
          <w:w w:val="105"/>
        </w:rPr>
        <w:t>to accommodate the continuity of payments to</w:t>
      </w:r>
      <w:r w:rsidR="005929FA">
        <w:rPr>
          <w:rFonts w:ascii="Arial" w:eastAsia="Arial" w:hAnsi="Arial" w:cs="Arial"/>
          <w:color w:val="030303"/>
          <w:w w:val="105"/>
        </w:rPr>
        <w:t xml:space="preserve"> Program participants</w:t>
      </w:r>
      <w:r w:rsidRPr="00626E42">
        <w:rPr>
          <w:rFonts w:ascii="Arial" w:eastAsia="Arial" w:hAnsi="Arial" w:cs="Arial"/>
          <w:color w:val="030303"/>
          <w:w w:val="105"/>
        </w:rPr>
        <w:t xml:space="preserve"> during the </w:t>
      </w:r>
      <w:r w:rsidR="00D300A0">
        <w:rPr>
          <w:rFonts w:ascii="Arial" w:eastAsia="Arial" w:hAnsi="Arial" w:cs="Arial"/>
          <w:color w:val="030303"/>
          <w:w w:val="105"/>
        </w:rPr>
        <w:t>implementation</w:t>
      </w:r>
      <w:r w:rsidR="00D300A0" w:rsidRPr="00626E42">
        <w:rPr>
          <w:rFonts w:ascii="Arial" w:eastAsia="Arial" w:hAnsi="Arial" w:cs="Arial"/>
          <w:color w:val="030303"/>
          <w:w w:val="105"/>
        </w:rPr>
        <w:t xml:space="preserve"> </w:t>
      </w:r>
      <w:r w:rsidRPr="00626E42">
        <w:rPr>
          <w:rFonts w:ascii="Arial" w:eastAsia="Arial" w:hAnsi="Arial" w:cs="Arial"/>
          <w:color w:val="030303"/>
          <w:w w:val="105"/>
        </w:rPr>
        <w:t>phase.</w:t>
      </w:r>
    </w:p>
    <w:p w14:paraId="137B55E4" w14:textId="77777777" w:rsidR="00626E42" w:rsidRPr="00626E42" w:rsidRDefault="00626E42" w:rsidP="00485794">
      <w:pPr>
        <w:widowControl w:val="0"/>
        <w:tabs>
          <w:tab w:val="left" w:pos="720"/>
          <w:tab w:val="left" w:pos="1080"/>
        </w:tabs>
        <w:autoSpaceDE w:val="0"/>
        <w:autoSpaceDN w:val="0"/>
        <w:spacing w:before="0" w:after="0"/>
        <w:jc w:val="both"/>
        <w:rPr>
          <w:rFonts w:ascii="Arial" w:eastAsia="Arial" w:hAnsi="Arial" w:cs="Arial"/>
        </w:rPr>
      </w:pPr>
    </w:p>
    <w:p w14:paraId="590E4927" w14:textId="7AEA9B37" w:rsidR="0082194C" w:rsidRDefault="00626E42" w:rsidP="00485794">
      <w:pPr>
        <w:widowControl w:val="0"/>
        <w:tabs>
          <w:tab w:val="left" w:pos="720"/>
          <w:tab w:val="left" w:pos="900"/>
          <w:tab w:val="left" w:pos="1976"/>
          <w:tab w:val="left" w:pos="1977"/>
        </w:tabs>
        <w:autoSpaceDE w:val="0"/>
        <w:autoSpaceDN w:val="0"/>
        <w:spacing w:before="0" w:after="0"/>
        <w:jc w:val="both"/>
        <w:rPr>
          <w:rFonts w:ascii="Arial" w:eastAsia="Arial" w:hAnsi="Arial" w:cs="Arial"/>
          <w:color w:val="030303"/>
          <w:w w:val="105"/>
        </w:rPr>
      </w:pPr>
      <w:r w:rsidRPr="00626E42">
        <w:rPr>
          <w:rFonts w:ascii="Arial" w:eastAsia="Arial" w:hAnsi="Arial" w:cs="Arial"/>
          <w:color w:val="030303"/>
          <w:w w:val="105"/>
        </w:rPr>
        <w:t>7.3.</w:t>
      </w:r>
      <w:r w:rsidR="005E42D7">
        <w:rPr>
          <w:rFonts w:ascii="Arial" w:eastAsia="Arial" w:hAnsi="Arial" w:cs="Arial"/>
          <w:color w:val="030303"/>
          <w:w w:val="105"/>
        </w:rPr>
        <w:t>7</w:t>
      </w:r>
      <w:r w:rsidR="005E42D7" w:rsidRPr="00626E42">
        <w:rPr>
          <w:rFonts w:ascii="Arial" w:eastAsia="Arial" w:hAnsi="Arial" w:cs="Arial"/>
          <w:color w:val="030303"/>
          <w:w w:val="105"/>
        </w:rPr>
        <w:t xml:space="preserve"> </w:t>
      </w:r>
      <w:r w:rsidR="00A35383">
        <w:rPr>
          <w:rFonts w:ascii="Arial" w:eastAsia="Arial" w:hAnsi="Arial" w:cs="Arial"/>
          <w:color w:val="030303"/>
          <w:w w:val="105"/>
        </w:rPr>
        <w:tab/>
      </w:r>
      <w:r w:rsidRPr="00626E42">
        <w:rPr>
          <w:rFonts w:ascii="Arial" w:eastAsia="Arial" w:hAnsi="Arial" w:cs="Arial"/>
          <w:color w:val="030303"/>
          <w:w w:val="105"/>
        </w:rPr>
        <w:t>Provide a turnover plan</w:t>
      </w:r>
      <w:r w:rsidR="005929FA">
        <w:rPr>
          <w:rFonts w:ascii="Arial" w:eastAsia="Arial" w:hAnsi="Arial" w:cs="Arial"/>
          <w:color w:val="030303"/>
          <w:w w:val="105"/>
        </w:rPr>
        <w:t xml:space="preserve"> that would be implemented</w:t>
      </w:r>
      <w:r w:rsidRPr="00626E42">
        <w:rPr>
          <w:rFonts w:ascii="Arial" w:eastAsia="Arial" w:hAnsi="Arial" w:cs="Arial"/>
          <w:color w:val="030303"/>
          <w:w w:val="105"/>
        </w:rPr>
        <w:t xml:space="preserve"> </w:t>
      </w:r>
      <w:r w:rsidR="003617DD">
        <w:rPr>
          <w:rFonts w:ascii="Arial" w:eastAsia="Arial" w:hAnsi="Arial" w:cs="Arial"/>
          <w:color w:val="030303"/>
          <w:w w:val="105"/>
        </w:rPr>
        <w:t>i</w:t>
      </w:r>
      <w:r w:rsidRPr="00626E42">
        <w:rPr>
          <w:rFonts w:ascii="Arial" w:eastAsia="Arial" w:hAnsi="Arial" w:cs="Arial"/>
          <w:color w:val="030303"/>
          <w:w w:val="105"/>
        </w:rPr>
        <w:t xml:space="preserve">n the event the </w:t>
      </w:r>
      <w:r w:rsidR="005929FA">
        <w:rPr>
          <w:rFonts w:ascii="Arial" w:eastAsia="Arial" w:hAnsi="Arial" w:cs="Arial"/>
          <w:color w:val="030303"/>
          <w:w w:val="105"/>
        </w:rPr>
        <w:t>Contract with your organization is terminated</w:t>
      </w:r>
      <w:r w:rsidR="0082194C">
        <w:rPr>
          <w:rFonts w:ascii="Arial" w:eastAsia="Arial" w:hAnsi="Arial" w:cs="Arial"/>
          <w:color w:val="030303"/>
          <w:w w:val="105"/>
        </w:rPr>
        <w:t>; t</w:t>
      </w:r>
      <w:r w:rsidR="009D0F11">
        <w:rPr>
          <w:rFonts w:ascii="Arial" w:eastAsia="Arial" w:hAnsi="Arial" w:cs="Arial"/>
          <w:color w:val="030303"/>
          <w:w w:val="105"/>
        </w:rPr>
        <w:t>he requirements below must be included in such plan</w:t>
      </w:r>
      <w:r w:rsidR="005929FA">
        <w:rPr>
          <w:rFonts w:ascii="Arial" w:eastAsia="Arial" w:hAnsi="Arial" w:cs="Arial"/>
          <w:color w:val="030303"/>
          <w:w w:val="105"/>
        </w:rPr>
        <w:t>.</w:t>
      </w:r>
      <w:r w:rsidRPr="00626E42">
        <w:rPr>
          <w:rFonts w:ascii="Arial" w:eastAsia="Arial" w:hAnsi="Arial" w:cs="Arial"/>
          <w:color w:val="030303"/>
          <w:w w:val="105"/>
        </w:rPr>
        <w:t xml:space="preserve"> </w:t>
      </w:r>
    </w:p>
    <w:p w14:paraId="29B8B2DC" w14:textId="77777777" w:rsidR="0082194C" w:rsidRDefault="0082194C" w:rsidP="0082194C">
      <w:pPr>
        <w:widowControl w:val="0"/>
        <w:tabs>
          <w:tab w:val="left" w:pos="720"/>
          <w:tab w:val="left" w:pos="900"/>
          <w:tab w:val="left" w:pos="1976"/>
          <w:tab w:val="left" w:pos="1977"/>
        </w:tabs>
        <w:autoSpaceDE w:val="0"/>
        <w:autoSpaceDN w:val="0"/>
        <w:spacing w:before="0" w:after="0"/>
        <w:jc w:val="both"/>
        <w:rPr>
          <w:rFonts w:ascii="Arial" w:eastAsia="Arial" w:hAnsi="Arial" w:cs="Arial"/>
          <w:color w:val="030303"/>
          <w:w w:val="105"/>
        </w:rPr>
      </w:pPr>
    </w:p>
    <w:p w14:paraId="358A1AEC" w14:textId="24A51C7B" w:rsidR="00626E42" w:rsidRPr="00626E42" w:rsidRDefault="005929FA" w:rsidP="0082194C">
      <w:pPr>
        <w:widowControl w:val="0"/>
        <w:tabs>
          <w:tab w:val="left" w:pos="720"/>
          <w:tab w:val="left" w:pos="900"/>
          <w:tab w:val="left" w:pos="1976"/>
          <w:tab w:val="left" w:pos="1977"/>
        </w:tabs>
        <w:autoSpaceDE w:val="0"/>
        <w:autoSpaceDN w:val="0"/>
        <w:spacing w:before="0" w:after="0"/>
        <w:jc w:val="both"/>
        <w:rPr>
          <w:rFonts w:ascii="Arial" w:eastAsia="Arial" w:hAnsi="Arial" w:cs="Arial"/>
        </w:rPr>
      </w:pPr>
      <w:r>
        <w:rPr>
          <w:rFonts w:ascii="Arial" w:eastAsia="Arial" w:hAnsi="Arial" w:cs="Arial"/>
          <w:color w:val="030303"/>
          <w:w w:val="105"/>
        </w:rPr>
        <w:t>A</w:t>
      </w:r>
      <w:r w:rsidR="00626E42" w:rsidRPr="00626E42">
        <w:rPr>
          <w:rFonts w:ascii="Arial" w:eastAsia="Arial" w:hAnsi="Arial" w:cs="Arial"/>
          <w:color w:val="030303"/>
          <w:w w:val="105"/>
        </w:rPr>
        <w:t>n</w:t>
      </w:r>
      <w:r w:rsidR="00626E42" w:rsidRPr="00626E42">
        <w:rPr>
          <w:rFonts w:ascii="Arial" w:eastAsia="Arial" w:hAnsi="Arial" w:cs="Arial"/>
          <w:color w:val="030303"/>
          <w:spacing w:val="5"/>
          <w:w w:val="105"/>
        </w:rPr>
        <w:t xml:space="preserve"> </w:t>
      </w:r>
      <w:r w:rsidR="00626E42" w:rsidRPr="00626E42">
        <w:rPr>
          <w:rFonts w:ascii="Arial" w:eastAsia="Arial" w:hAnsi="Arial" w:cs="Arial"/>
          <w:color w:val="030303"/>
          <w:w w:val="105"/>
        </w:rPr>
        <w:t>updated</w:t>
      </w:r>
      <w:r w:rsidR="00626E42" w:rsidRPr="00626E42">
        <w:rPr>
          <w:rFonts w:ascii="Arial" w:eastAsia="Arial" w:hAnsi="Arial" w:cs="Arial"/>
          <w:color w:val="676767"/>
        </w:rPr>
        <w:t xml:space="preserve"> </w:t>
      </w:r>
      <w:r w:rsidR="006B6915">
        <w:rPr>
          <w:rFonts w:ascii="Arial" w:eastAsia="Arial" w:hAnsi="Arial" w:cs="Arial"/>
          <w:color w:val="676767"/>
        </w:rPr>
        <w:t>t</w:t>
      </w:r>
      <w:r w:rsidR="00626E42" w:rsidRPr="00626E42">
        <w:rPr>
          <w:rFonts w:ascii="Arial" w:eastAsia="Arial" w:hAnsi="Arial" w:cs="Arial"/>
          <w:color w:val="030303"/>
          <w:w w:val="105"/>
        </w:rPr>
        <w:t xml:space="preserve">urnover </w:t>
      </w:r>
      <w:r>
        <w:rPr>
          <w:rFonts w:ascii="Arial" w:eastAsia="Arial" w:hAnsi="Arial" w:cs="Arial"/>
          <w:color w:val="030303"/>
          <w:w w:val="105"/>
        </w:rPr>
        <w:t>p</w:t>
      </w:r>
      <w:r w:rsidR="00626E42" w:rsidRPr="00626E42">
        <w:rPr>
          <w:rFonts w:ascii="Arial" w:eastAsia="Arial" w:hAnsi="Arial" w:cs="Arial"/>
          <w:color w:val="030303"/>
          <w:w w:val="105"/>
        </w:rPr>
        <w:t xml:space="preserve">lan (including </w:t>
      </w:r>
      <w:r w:rsidR="009D0F11">
        <w:rPr>
          <w:rFonts w:ascii="Arial" w:eastAsia="Arial" w:hAnsi="Arial" w:cs="Arial"/>
          <w:color w:val="030303"/>
          <w:w w:val="105"/>
        </w:rPr>
        <w:t xml:space="preserve">a </w:t>
      </w:r>
      <w:r w:rsidR="00626E42" w:rsidRPr="00626E42">
        <w:rPr>
          <w:rFonts w:ascii="Arial" w:eastAsia="Arial" w:hAnsi="Arial" w:cs="Arial"/>
          <w:color w:val="030303"/>
          <w:w w:val="105"/>
        </w:rPr>
        <w:t xml:space="preserve">schedule for turning over any </w:t>
      </w:r>
      <w:r w:rsidR="00885A7A">
        <w:rPr>
          <w:rFonts w:ascii="Arial" w:eastAsia="Arial" w:hAnsi="Arial" w:cs="Arial"/>
          <w:color w:val="030303"/>
          <w:w w:val="105"/>
        </w:rPr>
        <w:t>Program</w:t>
      </w:r>
      <w:r w:rsidR="00885A7A" w:rsidRPr="00626E42">
        <w:rPr>
          <w:rFonts w:ascii="Arial" w:eastAsia="Arial" w:hAnsi="Arial" w:cs="Arial"/>
          <w:color w:val="030303"/>
          <w:w w:val="105"/>
        </w:rPr>
        <w:t xml:space="preserve"> </w:t>
      </w:r>
      <w:r w:rsidR="00626E42" w:rsidRPr="00626E42">
        <w:rPr>
          <w:rFonts w:ascii="Arial" w:eastAsia="Arial" w:hAnsi="Arial" w:cs="Arial"/>
          <w:color w:val="030303"/>
          <w:w w:val="105"/>
        </w:rPr>
        <w:t xml:space="preserve">documentation and files) must </w:t>
      </w:r>
      <w:r>
        <w:rPr>
          <w:rFonts w:ascii="Arial" w:eastAsia="Arial" w:hAnsi="Arial" w:cs="Arial"/>
          <w:color w:val="030303"/>
          <w:w w:val="105"/>
        </w:rPr>
        <w:t xml:space="preserve">be provided to the Department on an annual basis during the Contract term. </w:t>
      </w:r>
      <w:r w:rsidR="006B6915">
        <w:rPr>
          <w:rFonts w:ascii="Arial" w:eastAsia="Arial" w:hAnsi="Arial" w:cs="Arial"/>
          <w:color w:val="030303"/>
          <w:w w:val="105"/>
        </w:rPr>
        <w:t>A</w:t>
      </w:r>
      <w:r w:rsidR="00A56678">
        <w:rPr>
          <w:rFonts w:ascii="Arial" w:eastAsia="Arial" w:hAnsi="Arial" w:cs="Arial"/>
          <w:color w:val="030303"/>
          <w:w w:val="105"/>
        </w:rPr>
        <w:t xml:space="preserve">n updated </w:t>
      </w:r>
      <w:r w:rsidR="006B6915">
        <w:rPr>
          <w:rFonts w:ascii="Arial" w:eastAsia="Arial" w:hAnsi="Arial" w:cs="Arial"/>
          <w:color w:val="030303"/>
          <w:w w:val="105"/>
        </w:rPr>
        <w:t>turnover</w:t>
      </w:r>
      <w:r w:rsidR="00A56678">
        <w:rPr>
          <w:rFonts w:ascii="Arial" w:eastAsia="Arial" w:hAnsi="Arial" w:cs="Arial"/>
          <w:color w:val="030303"/>
          <w:w w:val="105"/>
        </w:rPr>
        <w:t xml:space="preserve"> p</w:t>
      </w:r>
      <w:r w:rsidR="00626E42" w:rsidRPr="00626E42">
        <w:rPr>
          <w:rFonts w:ascii="Arial" w:eastAsia="Arial" w:hAnsi="Arial" w:cs="Arial"/>
          <w:color w:val="030303"/>
          <w:w w:val="105"/>
        </w:rPr>
        <w:t xml:space="preserve">lan </w:t>
      </w:r>
      <w:r w:rsidR="00A56678">
        <w:rPr>
          <w:rFonts w:ascii="Arial" w:eastAsia="Arial" w:hAnsi="Arial" w:cs="Arial"/>
          <w:color w:val="030303"/>
          <w:w w:val="105"/>
        </w:rPr>
        <w:t xml:space="preserve">must be provided </w:t>
      </w:r>
      <w:r w:rsidR="00626E42" w:rsidRPr="00626E42">
        <w:rPr>
          <w:rFonts w:ascii="Arial" w:eastAsia="Arial" w:hAnsi="Arial" w:cs="Arial"/>
          <w:color w:val="030303"/>
          <w:w w:val="105"/>
        </w:rPr>
        <w:t xml:space="preserve">to </w:t>
      </w:r>
      <w:r w:rsidR="00A56678">
        <w:rPr>
          <w:rFonts w:ascii="Arial" w:eastAsia="Arial" w:hAnsi="Arial" w:cs="Arial"/>
          <w:color w:val="030303"/>
          <w:w w:val="105"/>
        </w:rPr>
        <w:t>the Department</w:t>
      </w:r>
      <w:r w:rsidR="00A56678" w:rsidRPr="00626E42">
        <w:rPr>
          <w:rFonts w:ascii="Arial" w:eastAsia="Arial" w:hAnsi="Arial" w:cs="Arial"/>
          <w:color w:val="030303"/>
          <w:w w:val="105"/>
        </w:rPr>
        <w:t xml:space="preserve"> </w:t>
      </w:r>
      <w:r w:rsidR="00626E42" w:rsidRPr="00626E42">
        <w:rPr>
          <w:rFonts w:ascii="Arial" w:eastAsia="Arial" w:hAnsi="Arial" w:cs="Arial"/>
          <w:color w:val="030303"/>
          <w:w w:val="105"/>
        </w:rPr>
        <w:t xml:space="preserve">within thirty (30) </w:t>
      </w:r>
      <w:r w:rsidR="00A56678">
        <w:rPr>
          <w:rFonts w:ascii="Arial" w:eastAsia="Arial" w:hAnsi="Arial" w:cs="Arial"/>
          <w:color w:val="030303"/>
          <w:w w:val="105"/>
        </w:rPr>
        <w:t>Calendar D</w:t>
      </w:r>
      <w:r w:rsidR="00626E42" w:rsidRPr="00626E42">
        <w:rPr>
          <w:rFonts w:ascii="Arial" w:eastAsia="Arial" w:hAnsi="Arial" w:cs="Arial"/>
          <w:color w:val="030303"/>
          <w:w w:val="105"/>
        </w:rPr>
        <w:t xml:space="preserve">ays of </w:t>
      </w:r>
      <w:r w:rsidR="006B6915">
        <w:rPr>
          <w:rFonts w:ascii="Arial" w:eastAsia="Arial" w:hAnsi="Arial" w:cs="Arial"/>
          <w:color w:val="030303"/>
          <w:w w:val="105"/>
        </w:rPr>
        <w:t xml:space="preserve">the date that </w:t>
      </w:r>
      <w:r w:rsidR="00A56678">
        <w:rPr>
          <w:rFonts w:ascii="Arial" w:eastAsia="Arial" w:hAnsi="Arial" w:cs="Arial"/>
          <w:color w:val="030303"/>
          <w:w w:val="105"/>
        </w:rPr>
        <w:t>either party terminat</w:t>
      </w:r>
      <w:r w:rsidR="006B6915">
        <w:rPr>
          <w:rFonts w:ascii="Arial" w:eastAsia="Arial" w:hAnsi="Arial" w:cs="Arial"/>
          <w:color w:val="030303"/>
          <w:w w:val="105"/>
        </w:rPr>
        <w:t xml:space="preserve">es </w:t>
      </w:r>
      <w:r w:rsidR="00A56678">
        <w:rPr>
          <w:rFonts w:ascii="Arial" w:eastAsia="Arial" w:hAnsi="Arial" w:cs="Arial"/>
          <w:color w:val="030303"/>
          <w:w w:val="105"/>
        </w:rPr>
        <w:t>the Contract</w:t>
      </w:r>
      <w:r w:rsidR="00626E42" w:rsidRPr="00626E42">
        <w:rPr>
          <w:rFonts w:ascii="Arial" w:eastAsia="Arial" w:hAnsi="Arial" w:cs="Arial"/>
          <w:color w:val="1C1C1C"/>
          <w:w w:val="105"/>
        </w:rPr>
        <w:t>.</w:t>
      </w:r>
    </w:p>
    <w:p w14:paraId="131B41FC" w14:textId="0B3BC400" w:rsidR="00626E42" w:rsidRPr="006B6915" w:rsidRDefault="00626E42" w:rsidP="0082194C">
      <w:pPr>
        <w:pStyle w:val="LRWLBodyText"/>
        <w:spacing w:before="0" w:after="0"/>
        <w:rPr>
          <w:rFonts w:eastAsia="Arial" w:cs="Arial"/>
        </w:rPr>
      </w:pPr>
    </w:p>
    <w:p w14:paraId="4C09B072" w14:textId="46459FD4" w:rsidR="00494196" w:rsidRPr="009D0F11" w:rsidRDefault="00494196" w:rsidP="0082194C">
      <w:pPr>
        <w:pStyle w:val="Heading3"/>
        <w:widowControl w:val="0"/>
        <w:numPr>
          <w:ilvl w:val="0"/>
          <w:numId w:val="0"/>
        </w:numPr>
        <w:tabs>
          <w:tab w:val="left" w:pos="900"/>
          <w:tab w:val="left" w:pos="1978"/>
          <w:tab w:val="left" w:pos="1979"/>
        </w:tabs>
        <w:autoSpaceDE w:val="0"/>
        <w:autoSpaceDN w:val="0"/>
        <w:spacing w:before="0" w:after="0"/>
        <w:rPr>
          <w:rFonts w:eastAsia="Arial"/>
          <w:b w:val="0"/>
          <w:bCs w:val="0"/>
          <w:sz w:val="22"/>
          <w:szCs w:val="22"/>
        </w:rPr>
      </w:pPr>
      <w:r w:rsidRPr="009D0F11">
        <w:rPr>
          <w:rFonts w:eastAsia="Arial"/>
          <w:b w:val="0"/>
          <w:bCs w:val="0"/>
          <w:color w:val="030303"/>
          <w:w w:val="105"/>
          <w:sz w:val="22"/>
          <w:szCs w:val="22"/>
        </w:rPr>
        <w:t>Contractor Turnover</w:t>
      </w:r>
      <w:r w:rsidRPr="009D0F11">
        <w:rPr>
          <w:rFonts w:eastAsia="Arial"/>
          <w:b w:val="0"/>
          <w:bCs w:val="0"/>
          <w:color w:val="030303"/>
          <w:spacing w:val="21"/>
          <w:w w:val="105"/>
          <w:sz w:val="22"/>
          <w:szCs w:val="22"/>
        </w:rPr>
        <w:t xml:space="preserve"> </w:t>
      </w:r>
      <w:r w:rsidRPr="009D0F11">
        <w:rPr>
          <w:rFonts w:eastAsia="Arial"/>
          <w:b w:val="0"/>
          <w:bCs w:val="0"/>
          <w:color w:val="030303"/>
          <w:w w:val="105"/>
          <w:sz w:val="22"/>
          <w:szCs w:val="22"/>
        </w:rPr>
        <w:t>Requirements</w:t>
      </w:r>
      <w:r w:rsidR="004A0687">
        <w:rPr>
          <w:rFonts w:eastAsia="Arial"/>
          <w:b w:val="0"/>
          <w:bCs w:val="0"/>
          <w:color w:val="030303"/>
          <w:w w:val="105"/>
          <w:sz w:val="22"/>
          <w:szCs w:val="22"/>
        </w:rPr>
        <w:t>:</w:t>
      </w:r>
    </w:p>
    <w:p w14:paraId="0F4985D1" w14:textId="510A9F8B" w:rsidR="00494196" w:rsidRPr="009D0F11" w:rsidRDefault="006B6915" w:rsidP="0082194C">
      <w:pPr>
        <w:widowControl w:val="0"/>
        <w:autoSpaceDE w:val="0"/>
        <w:autoSpaceDN w:val="0"/>
        <w:spacing w:before="0" w:after="0"/>
        <w:ind w:left="1080" w:hanging="360"/>
        <w:jc w:val="both"/>
        <w:rPr>
          <w:rFonts w:ascii="Arial" w:eastAsia="Arial" w:hAnsi="Arial" w:cs="Arial"/>
        </w:rPr>
      </w:pPr>
      <w:r w:rsidRPr="00BF1B9D">
        <w:rPr>
          <w:rFonts w:ascii="Arial" w:eastAsia="Arial" w:hAnsi="Arial" w:cs="Arial"/>
          <w:color w:val="030303"/>
          <w:w w:val="105"/>
        </w:rPr>
        <w:t xml:space="preserve">a. </w:t>
      </w:r>
      <w:r w:rsidR="00BA334F" w:rsidRPr="00BF1B9D">
        <w:rPr>
          <w:rFonts w:ascii="Arial" w:eastAsia="Arial" w:hAnsi="Arial" w:cs="Arial"/>
          <w:color w:val="030303"/>
          <w:w w:val="105"/>
        </w:rPr>
        <w:tab/>
      </w:r>
      <w:r w:rsidR="00494196" w:rsidRPr="009D0F11">
        <w:rPr>
          <w:rFonts w:ascii="Arial" w:eastAsia="Arial" w:hAnsi="Arial" w:cs="Arial"/>
          <w:color w:val="030303"/>
          <w:w w:val="105"/>
          <w:u w:val="thick" w:color="030303"/>
        </w:rPr>
        <w:t>Staffing</w:t>
      </w:r>
    </w:p>
    <w:p w14:paraId="129F5E6C" w14:textId="72DC8202" w:rsidR="00494196" w:rsidRPr="009D0F11" w:rsidRDefault="00253E15" w:rsidP="0082194C">
      <w:pPr>
        <w:widowControl w:val="0"/>
        <w:tabs>
          <w:tab w:val="left" w:pos="2339"/>
          <w:tab w:val="left" w:pos="2341"/>
        </w:tabs>
        <w:autoSpaceDE w:val="0"/>
        <w:autoSpaceDN w:val="0"/>
        <w:spacing w:before="0" w:after="0"/>
        <w:ind w:left="1080"/>
        <w:jc w:val="both"/>
        <w:rPr>
          <w:rFonts w:ascii="Arial" w:eastAsia="Arial" w:hAnsi="Arial" w:cs="Arial"/>
        </w:rPr>
      </w:pPr>
      <w:r w:rsidRPr="009D0F11">
        <w:rPr>
          <w:rFonts w:ascii="Arial" w:eastAsia="Arial" w:hAnsi="Arial" w:cs="Arial"/>
          <w:color w:val="030303"/>
          <w:w w:val="105"/>
        </w:rPr>
        <w:t xml:space="preserve">i. </w:t>
      </w:r>
      <w:r w:rsidR="00CB2AEF" w:rsidRPr="009D0F11">
        <w:rPr>
          <w:rFonts w:ascii="Arial" w:eastAsia="Arial" w:hAnsi="Arial" w:cs="Arial"/>
          <w:color w:val="030303"/>
          <w:w w:val="105"/>
        </w:rPr>
        <w:t>The Contractor will p</w:t>
      </w:r>
      <w:r w:rsidR="00494196" w:rsidRPr="009D0F11">
        <w:rPr>
          <w:rFonts w:ascii="Arial" w:eastAsia="Arial" w:hAnsi="Arial" w:cs="Arial"/>
          <w:color w:val="030303"/>
          <w:w w:val="105"/>
        </w:rPr>
        <w:t xml:space="preserve">rovide all required staff </w:t>
      </w:r>
      <w:r w:rsidR="00CB2AEF" w:rsidRPr="009D0F11">
        <w:rPr>
          <w:rFonts w:ascii="Arial" w:eastAsia="Arial" w:hAnsi="Arial" w:cs="Arial"/>
          <w:color w:val="030303"/>
          <w:w w:val="105"/>
        </w:rPr>
        <w:t>to successfully transition the services to the successor contractor</w:t>
      </w:r>
      <w:r w:rsidR="00BE25A5">
        <w:rPr>
          <w:rFonts w:ascii="Arial" w:eastAsia="Arial" w:hAnsi="Arial" w:cs="Arial"/>
          <w:color w:val="030303"/>
          <w:w w:val="105"/>
        </w:rPr>
        <w:t>.</w:t>
      </w:r>
    </w:p>
    <w:p w14:paraId="06F61141" w14:textId="10747446" w:rsidR="00494196" w:rsidRPr="009D0F11" w:rsidRDefault="00253E15" w:rsidP="0082194C">
      <w:pPr>
        <w:widowControl w:val="0"/>
        <w:tabs>
          <w:tab w:val="left" w:pos="2339"/>
          <w:tab w:val="left" w:pos="2341"/>
        </w:tabs>
        <w:autoSpaceDE w:val="0"/>
        <w:autoSpaceDN w:val="0"/>
        <w:spacing w:before="0" w:after="0"/>
        <w:ind w:left="1080"/>
        <w:jc w:val="both"/>
        <w:rPr>
          <w:rFonts w:ascii="Arial" w:eastAsia="Arial" w:hAnsi="Arial" w:cs="Arial"/>
        </w:rPr>
      </w:pPr>
      <w:r w:rsidRPr="009D0F11">
        <w:rPr>
          <w:rFonts w:ascii="Arial" w:eastAsia="Arial" w:hAnsi="Arial" w:cs="Arial"/>
          <w:color w:val="030303"/>
          <w:w w:val="105"/>
        </w:rPr>
        <w:t xml:space="preserve">ii. </w:t>
      </w:r>
      <w:r w:rsidR="00CB2AEF" w:rsidRPr="009D0F11">
        <w:rPr>
          <w:rFonts w:ascii="Arial" w:eastAsia="Arial" w:hAnsi="Arial" w:cs="Arial"/>
          <w:color w:val="030303"/>
          <w:w w:val="105"/>
        </w:rPr>
        <w:t>The Contractor shall</w:t>
      </w:r>
      <w:r w:rsidR="00494196" w:rsidRPr="009D0F11">
        <w:rPr>
          <w:rFonts w:ascii="Arial" w:eastAsia="Arial" w:hAnsi="Arial" w:cs="Arial"/>
          <w:color w:val="030303"/>
          <w:w w:val="105"/>
        </w:rPr>
        <w:t xml:space="preserve"> not restrict </w:t>
      </w:r>
      <w:r w:rsidR="00CB2AEF" w:rsidRPr="009D0F11">
        <w:rPr>
          <w:rFonts w:ascii="Arial" w:eastAsia="Arial" w:hAnsi="Arial" w:cs="Arial"/>
          <w:color w:val="030303"/>
          <w:w w:val="105"/>
        </w:rPr>
        <w:t xml:space="preserve">Contractor’s </w:t>
      </w:r>
      <w:r w:rsidR="00494196" w:rsidRPr="009D0F11">
        <w:rPr>
          <w:rFonts w:ascii="Arial" w:eastAsia="Arial" w:hAnsi="Arial" w:cs="Arial"/>
          <w:color w:val="030303"/>
          <w:w w:val="105"/>
        </w:rPr>
        <w:t xml:space="preserve">experienced staff from becoming employees of the successor contractor or </w:t>
      </w:r>
      <w:r w:rsidR="00CB2AEF" w:rsidRPr="009D0F11">
        <w:rPr>
          <w:rFonts w:ascii="Arial" w:eastAsia="Arial" w:hAnsi="Arial" w:cs="Arial"/>
          <w:color w:val="030303"/>
          <w:w w:val="105"/>
        </w:rPr>
        <w:t>the Department</w:t>
      </w:r>
      <w:r w:rsidR="00494196" w:rsidRPr="009D0F11">
        <w:rPr>
          <w:rFonts w:ascii="Arial" w:eastAsia="Arial" w:hAnsi="Arial" w:cs="Arial"/>
          <w:color w:val="030303"/>
          <w:w w:val="105"/>
        </w:rPr>
        <w:t>; however</w:t>
      </w:r>
      <w:r w:rsidR="00494196" w:rsidRPr="009D0F11">
        <w:rPr>
          <w:rFonts w:ascii="Arial" w:eastAsia="Arial" w:hAnsi="Arial" w:cs="Arial"/>
          <w:color w:val="1C1C1C"/>
          <w:w w:val="105"/>
        </w:rPr>
        <w:t xml:space="preserve">, </w:t>
      </w:r>
      <w:r w:rsidR="00494196" w:rsidRPr="009D0F11">
        <w:rPr>
          <w:rFonts w:ascii="Arial" w:eastAsia="Arial" w:hAnsi="Arial" w:cs="Arial"/>
          <w:color w:val="030303"/>
          <w:w w:val="105"/>
        </w:rPr>
        <w:t xml:space="preserve">the </w:t>
      </w:r>
      <w:r w:rsidR="00CB2AEF" w:rsidRPr="009D0F11">
        <w:rPr>
          <w:rFonts w:ascii="Arial" w:eastAsia="Arial" w:hAnsi="Arial" w:cs="Arial"/>
          <w:color w:val="030303"/>
          <w:w w:val="105"/>
        </w:rPr>
        <w:t>C</w:t>
      </w:r>
      <w:r w:rsidR="00494196" w:rsidRPr="009D0F11">
        <w:rPr>
          <w:rFonts w:ascii="Arial" w:eastAsia="Arial" w:hAnsi="Arial" w:cs="Arial"/>
          <w:color w:val="030303"/>
          <w:w w:val="105"/>
        </w:rPr>
        <w:t>ontractor may restrict such staff from becoming employees</w:t>
      </w:r>
      <w:r w:rsidR="00494196" w:rsidRPr="009D0F11">
        <w:rPr>
          <w:rFonts w:ascii="Arial" w:eastAsia="Arial" w:hAnsi="Arial" w:cs="Arial"/>
          <w:color w:val="030303"/>
          <w:spacing w:val="4"/>
          <w:w w:val="105"/>
        </w:rPr>
        <w:t xml:space="preserve"> </w:t>
      </w:r>
      <w:r w:rsidR="00494196" w:rsidRPr="009D0F11">
        <w:rPr>
          <w:rFonts w:ascii="Arial" w:eastAsia="Arial" w:hAnsi="Arial" w:cs="Arial"/>
          <w:color w:val="030303"/>
          <w:w w:val="105"/>
        </w:rPr>
        <w:t>of</w:t>
      </w:r>
      <w:r w:rsidR="00494196" w:rsidRPr="009D0F11">
        <w:rPr>
          <w:rFonts w:ascii="Arial" w:eastAsia="Arial" w:hAnsi="Arial" w:cs="Arial"/>
          <w:color w:val="030303"/>
          <w:spacing w:val="-8"/>
          <w:w w:val="105"/>
        </w:rPr>
        <w:t xml:space="preserve"> </w:t>
      </w:r>
      <w:r w:rsidR="00494196" w:rsidRPr="009D0F11">
        <w:rPr>
          <w:rFonts w:ascii="Arial" w:eastAsia="Arial" w:hAnsi="Arial" w:cs="Arial"/>
          <w:color w:val="030303"/>
          <w:w w:val="105"/>
        </w:rPr>
        <w:t>the</w:t>
      </w:r>
      <w:r w:rsidR="00494196" w:rsidRPr="009D0F11">
        <w:rPr>
          <w:rFonts w:ascii="Arial" w:eastAsia="Arial" w:hAnsi="Arial" w:cs="Arial"/>
          <w:color w:val="030303"/>
          <w:spacing w:val="-7"/>
          <w:w w:val="105"/>
        </w:rPr>
        <w:t xml:space="preserve"> </w:t>
      </w:r>
      <w:r w:rsidR="00494196" w:rsidRPr="009D0F11">
        <w:rPr>
          <w:rFonts w:ascii="Arial" w:eastAsia="Arial" w:hAnsi="Arial" w:cs="Arial"/>
          <w:color w:val="030303"/>
          <w:w w:val="105"/>
        </w:rPr>
        <w:t>successor</w:t>
      </w:r>
      <w:r w:rsidR="00494196" w:rsidRPr="009D0F11">
        <w:rPr>
          <w:rFonts w:ascii="Arial" w:eastAsia="Arial" w:hAnsi="Arial" w:cs="Arial"/>
          <w:color w:val="030303"/>
          <w:spacing w:val="7"/>
          <w:w w:val="105"/>
        </w:rPr>
        <w:t xml:space="preserve"> </w:t>
      </w:r>
      <w:r w:rsidR="00494196" w:rsidRPr="009D0F11">
        <w:rPr>
          <w:rFonts w:ascii="Arial" w:eastAsia="Arial" w:hAnsi="Arial" w:cs="Arial"/>
          <w:color w:val="030303"/>
          <w:w w:val="105"/>
        </w:rPr>
        <w:t>contractor</w:t>
      </w:r>
      <w:r w:rsidR="00494196" w:rsidRPr="009D0F11">
        <w:rPr>
          <w:rFonts w:ascii="Arial" w:eastAsia="Arial" w:hAnsi="Arial" w:cs="Arial"/>
          <w:color w:val="030303"/>
          <w:spacing w:val="6"/>
          <w:w w:val="105"/>
        </w:rPr>
        <w:t xml:space="preserve"> </w:t>
      </w:r>
      <w:r w:rsidR="00494196" w:rsidRPr="009D0F11">
        <w:rPr>
          <w:rFonts w:ascii="Arial" w:eastAsia="Arial" w:hAnsi="Arial" w:cs="Arial"/>
          <w:color w:val="030303"/>
          <w:w w:val="105"/>
        </w:rPr>
        <w:t>or</w:t>
      </w:r>
      <w:r w:rsidR="00494196" w:rsidRPr="009D0F11">
        <w:rPr>
          <w:rFonts w:ascii="Arial" w:eastAsia="Arial" w:hAnsi="Arial" w:cs="Arial"/>
          <w:color w:val="030303"/>
          <w:spacing w:val="-7"/>
          <w:w w:val="105"/>
        </w:rPr>
        <w:t xml:space="preserve"> </w:t>
      </w:r>
      <w:r w:rsidR="00CB2AEF" w:rsidRPr="009D0F11">
        <w:rPr>
          <w:rFonts w:ascii="Arial" w:eastAsia="Arial" w:hAnsi="Arial" w:cs="Arial"/>
          <w:color w:val="030303"/>
          <w:w w:val="105"/>
        </w:rPr>
        <w:t>the Department</w:t>
      </w:r>
      <w:r w:rsidR="00CB2AEF" w:rsidRPr="009D0F11">
        <w:rPr>
          <w:rFonts w:ascii="Arial" w:eastAsia="Arial" w:hAnsi="Arial" w:cs="Arial"/>
          <w:color w:val="030303"/>
          <w:spacing w:val="-11"/>
          <w:w w:val="105"/>
        </w:rPr>
        <w:t xml:space="preserve"> </w:t>
      </w:r>
      <w:r w:rsidR="00494196" w:rsidRPr="009D0F11">
        <w:rPr>
          <w:rFonts w:ascii="Arial" w:eastAsia="Arial" w:hAnsi="Arial" w:cs="Arial"/>
          <w:color w:val="030303"/>
          <w:w w:val="105"/>
        </w:rPr>
        <w:t>to</w:t>
      </w:r>
      <w:r w:rsidR="00494196" w:rsidRPr="009D0F11">
        <w:rPr>
          <w:rFonts w:ascii="Arial" w:eastAsia="Arial" w:hAnsi="Arial" w:cs="Arial"/>
          <w:color w:val="030303"/>
          <w:spacing w:val="-12"/>
          <w:w w:val="105"/>
        </w:rPr>
        <w:t xml:space="preserve"> </w:t>
      </w:r>
      <w:r w:rsidR="00494196" w:rsidRPr="009D0F11">
        <w:rPr>
          <w:rFonts w:ascii="Arial" w:eastAsia="Arial" w:hAnsi="Arial" w:cs="Arial"/>
          <w:color w:val="030303"/>
          <w:w w:val="105"/>
        </w:rPr>
        <w:t>the</w:t>
      </w:r>
      <w:r w:rsidR="00494196" w:rsidRPr="009D0F11">
        <w:rPr>
          <w:rFonts w:ascii="Arial" w:eastAsia="Arial" w:hAnsi="Arial" w:cs="Arial"/>
          <w:color w:val="030303"/>
          <w:spacing w:val="-9"/>
          <w:w w:val="105"/>
        </w:rPr>
        <w:t xml:space="preserve"> </w:t>
      </w:r>
      <w:r w:rsidR="00494196" w:rsidRPr="009D0F11">
        <w:rPr>
          <w:rFonts w:ascii="Arial" w:eastAsia="Arial" w:hAnsi="Arial" w:cs="Arial"/>
          <w:color w:val="030303"/>
          <w:w w:val="105"/>
        </w:rPr>
        <w:t>extent</w:t>
      </w:r>
      <w:r w:rsidR="00494196" w:rsidRPr="009D0F11">
        <w:rPr>
          <w:rFonts w:ascii="Arial" w:eastAsia="Arial" w:hAnsi="Arial" w:cs="Arial"/>
          <w:color w:val="030303"/>
          <w:spacing w:val="-4"/>
          <w:w w:val="105"/>
        </w:rPr>
        <w:t xml:space="preserve"> </w:t>
      </w:r>
      <w:r w:rsidR="00494196" w:rsidRPr="009D0F11">
        <w:rPr>
          <w:rFonts w:ascii="Arial" w:eastAsia="Arial" w:hAnsi="Arial" w:cs="Arial"/>
          <w:color w:val="030303"/>
          <w:w w:val="105"/>
        </w:rPr>
        <w:t>necessary</w:t>
      </w:r>
      <w:r w:rsidR="00494196" w:rsidRPr="009D0F11">
        <w:rPr>
          <w:rFonts w:ascii="Arial" w:eastAsia="Arial" w:hAnsi="Arial" w:cs="Arial"/>
          <w:color w:val="030303"/>
          <w:spacing w:val="8"/>
          <w:w w:val="105"/>
        </w:rPr>
        <w:t xml:space="preserve"> </w:t>
      </w:r>
      <w:r w:rsidR="00494196" w:rsidRPr="009D0F11">
        <w:rPr>
          <w:rFonts w:ascii="Arial" w:eastAsia="Arial" w:hAnsi="Arial" w:cs="Arial"/>
          <w:color w:val="030303"/>
          <w:w w:val="105"/>
        </w:rPr>
        <w:t>to</w:t>
      </w:r>
      <w:r w:rsidR="00494196" w:rsidRPr="009D0F11">
        <w:rPr>
          <w:rFonts w:ascii="Arial" w:eastAsia="Arial" w:hAnsi="Arial" w:cs="Arial"/>
          <w:color w:val="030303"/>
          <w:spacing w:val="-14"/>
          <w:w w:val="105"/>
        </w:rPr>
        <w:t xml:space="preserve"> </w:t>
      </w:r>
      <w:r w:rsidR="00494196" w:rsidRPr="009D0F11">
        <w:rPr>
          <w:rFonts w:ascii="Arial" w:eastAsia="Arial" w:hAnsi="Arial" w:cs="Arial"/>
          <w:color w:val="030303"/>
          <w:w w:val="105"/>
        </w:rPr>
        <w:t>fulfill</w:t>
      </w:r>
      <w:r w:rsidR="00494196" w:rsidRPr="009D0F11">
        <w:rPr>
          <w:rFonts w:ascii="Arial" w:eastAsia="Arial" w:hAnsi="Arial" w:cs="Arial"/>
          <w:color w:val="030303"/>
          <w:spacing w:val="-7"/>
          <w:w w:val="105"/>
        </w:rPr>
        <w:t xml:space="preserve"> </w:t>
      </w:r>
      <w:r w:rsidR="00494196" w:rsidRPr="009D0F11">
        <w:rPr>
          <w:rFonts w:ascii="Arial" w:eastAsia="Arial" w:hAnsi="Arial" w:cs="Arial"/>
          <w:color w:val="030303"/>
          <w:w w:val="105"/>
        </w:rPr>
        <w:t>its obligations under the</w:t>
      </w:r>
      <w:r w:rsidR="00494196" w:rsidRPr="009D0F11">
        <w:rPr>
          <w:rFonts w:ascii="Arial" w:eastAsia="Arial" w:hAnsi="Arial" w:cs="Arial"/>
          <w:color w:val="030303"/>
          <w:spacing w:val="16"/>
          <w:w w:val="105"/>
        </w:rPr>
        <w:t xml:space="preserve"> </w:t>
      </w:r>
      <w:r w:rsidR="00494196" w:rsidRPr="009D0F11">
        <w:rPr>
          <w:rFonts w:ascii="Arial" w:eastAsia="Arial" w:hAnsi="Arial" w:cs="Arial"/>
          <w:color w:val="030303"/>
          <w:w w:val="105"/>
        </w:rPr>
        <w:t>Contract</w:t>
      </w:r>
      <w:r w:rsidR="00BE25A5">
        <w:rPr>
          <w:rFonts w:ascii="Arial" w:eastAsia="Arial" w:hAnsi="Arial" w:cs="Arial"/>
          <w:color w:val="030303"/>
          <w:w w:val="105"/>
        </w:rPr>
        <w:t>.</w:t>
      </w:r>
    </w:p>
    <w:p w14:paraId="2900B10C" w14:textId="77777777" w:rsidR="00494196" w:rsidRPr="009D0F11" w:rsidRDefault="00494196" w:rsidP="0082194C">
      <w:pPr>
        <w:widowControl w:val="0"/>
        <w:autoSpaceDE w:val="0"/>
        <w:autoSpaceDN w:val="0"/>
        <w:spacing w:before="0" w:after="0"/>
        <w:ind w:left="1080" w:hanging="360"/>
        <w:rPr>
          <w:rFonts w:ascii="Arial" w:eastAsia="Arial" w:hAnsi="Arial" w:cs="Arial"/>
        </w:rPr>
      </w:pPr>
    </w:p>
    <w:p w14:paraId="1A94E94F" w14:textId="2CBDADE2" w:rsidR="00494196" w:rsidRPr="009D0F11" w:rsidRDefault="00BA334F" w:rsidP="0082194C">
      <w:pPr>
        <w:widowControl w:val="0"/>
        <w:autoSpaceDE w:val="0"/>
        <w:autoSpaceDN w:val="0"/>
        <w:spacing w:before="0" w:after="0"/>
        <w:ind w:left="1080" w:hanging="360"/>
        <w:rPr>
          <w:rFonts w:ascii="Arial" w:eastAsia="Arial" w:hAnsi="Arial" w:cs="Arial"/>
        </w:rPr>
      </w:pPr>
      <w:r w:rsidRPr="00BF1B9D">
        <w:rPr>
          <w:rFonts w:ascii="Arial" w:eastAsia="Arial" w:hAnsi="Arial" w:cs="Arial"/>
          <w:color w:val="030303"/>
          <w:w w:val="105"/>
        </w:rPr>
        <w:t xml:space="preserve">b. </w:t>
      </w:r>
      <w:r w:rsidRPr="00BF1B9D">
        <w:rPr>
          <w:rFonts w:ascii="Arial" w:eastAsia="Arial" w:hAnsi="Arial" w:cs="Arial"/>
          <w:color w:val="030303"/>
          <w:w w:val="105"/>
        </w:rPr>
        <w:tab/>
      </w:r>
      <w:r w:rsidR="00494196" w:rsidRPr="009D0F11">
        <w:rPr>
          <w:rFonts w:ascii="Arial" w:eastAsia="Arial" w:hAnsi="Arial" w:cs="Arial"/>
          <w:color w:val="030303"/>
          <w:w w:val="105"/>
          <w:u w:val="thick" w:color="030303"/>
        </w:rPr>
        <w:t>Management</w:t>
      </w:r>
    </w:p>
    <w:p w14:paraId="5DC74E45" w14:textId="2AA75E88" w:rsidR="00494196" w:rsidRPr="009D0F11" w:rsidRDefault="00253E15" w:rsidP="0082194C">
      <w:pPr>
        <w:widowControl w:val="0"/>
        <w:tabs>
          <w:tab w:val="left" w:pos="2339"/>
          <w:tab w:val="left" w:pos="2341"/>
        </w:tabs>
        <w:autoSpaceDE w:val="0"/>
        <w:autoSpaceDN w:val="0"/>
        <w:spacing w:before="0" w:after="0"/>
        <w:ind w:left="1080"/>
        <w:jc w:val="both"/>
        <w:rPr>
          <w:rFonts w:ascii="Arial" w:eastAsia="Arial" w:hAnsi="Arial" w:cs="Arial"/>
        </w:rPr>
      </w:pPr>
      <w:r w:rsidRPr="009D0F11">
        <w:rPr>
          <w:rFonts w:ascii="Arial" w:eastAsia="Arial" w:hAnsi="Arial" w:cs="Arial"/>
          <w:color w:val="030303"/>
          <w:spacing w:val="-8"/>
          <w:w w:val="105"/>
        </w:rPr>
        <w:t xml:space="preserve">i. </w:t>
      </w:r>
      <w:r w:rsidR="00CB2AEF" w:rsidRPr="009D0F11">
        <w:rPr>
          <w:rFonts w:ascii="Arial" w:eastAsia="Arial" w:hAnsi="Arial" w:cs="Arial"/>
          <w:color w:val="030303"/>
          <w:spacing w:val="-8"/>
          <w:w w:val="105"/>
        </w:rPr>
        <w:t>The Contractor will p</w:t>
      </w:r>
      <w:r w:rsidR="00494196" w:rsidRPr="009D0F11">
        <w:rPr>
          <w:rFonts w:ascii="Arial" w:eastAsia="Arial" w:hAnsi="Arial" w:cs="Arial"/>
          <w:color w:val="030303"/>
          <w:spacing w:val="-8"/>
          <w:w w:val="105"/>
        </w:rPr>
        <w:t>rovide</w:t>
      </w:r>
      <w:r w:rsidR="00494196" w:rsidRPr="009D0F11">
        <w:rPr>
          <w:rFonts w:ascii="Arial" w:eastAsia="Arial" w:hAnsi="Arial" w:cs="Arial"/>
          <w:color w:val="030303"/>
          <w:spacing w:val="-29"/>
          <w:w w:val="105"/>
        </w:rPr>
        <w:t xml:space="preserve"> </w:t>
      </w:r>
      <w:r w:rsidR="00494196" w:rsidRPr="009D0F11">
        <w:rPr>
          <w:rFonts w:ascii="Arial" w:eastAsia="Arial" w:hAnsi="Arial" w:cs="Arial"/>
          <w:color w:val="030303"/>
          <w:w w:val="105"/>
        </w:rPr>
        <w:t>management</w:t>
      </w:r>
      <w:r w:rsidR="00494196" w:rsidRPr="009D0F11">
        <w:rPr>
          <w:rFonts w:ascii="Arial" w:eastAsia="Arial" w:hAnsi="Arial" w:cs="Arial"/>
          <w:color w:val="030303"/>
          <w:spacing w:val="6"/>
          <w:w w:val="105"/>
        </w:rPr>
        <w:t xml:space="preserve"> </w:t>
      </w:r>
      <w:r w:rsidR="00494196" w:rsidRPr="009D0F11">
        <w:rPr>
          <w:rFonts w:ascii="Arial" w:eastAsia="Arial" w:hAnsi="Arial" w:cs="Arial"/>
          <w:color w:val="030303"/>
          <w:w w:val="105"/>
        </w:rPr>
        <w:t>and</w:t>
      </w:r>
      <w:r w:rsidR="00494196" w:rsidRPr="009D0F11">
        <w:rPr>
          <w:rFonts w:ascii="Arial" w:eastAsia="Arial" w:hAnsi="Arial" w:cs="Arial"/>
          <w:color w:val="030303"/>
          <w:spacing w:val="-14"/>
          <w:w w:val="105"/>
        </w:rPr>
        <w:t xml:space="preserve"> </w:t>
      </w:r>
      <w:r w:rsidR="00494196" w:rsidRPr="009D0F11">
        <w:rPr>
          <w:rFonts w:ascii="Arial" w:eastAsia="Arial" w:hAnsi="Arial" w:cs="Arial"/>
          <w:color w:val="030303"/>
          <w:w w:val="105"/>
        </w:rPr>
        <w:t>turnover</w:t>
      </w:r>
      <w:r w:rsidR="00494196" w:rsidRPr="009D0F11">
        <w:rPr>
          <w:rFonts w:ascii="Arial" w:eastAsia="Arial" w:hAnsi="Arial" w:cs="Arial"/>
          <w:color w:val="030303"/>
          <w:spacing w:val="7"/>
          <w:w w:val="105"/>
        </w:rPr>
        <w:t xml:space="preserve"> </w:t>
      </w:r>
      <w:r w:rsidR="00494196" w:rsidRPr="009D0F11">
        <w:rPr>
          <w:rFonts w:ascii="Arial" w:eastAsia="Arial" w:hAnsi="Arial" w:cs="Arial"/>
          <w:color w:val="030303"/>
          <w:w w:val="105"/>
        </w:rPr>
        <w:t>assistance</w:t>
      </w:r>
      <w:r w:rsidR="00494196" w:rsidRPr="009D0F11">
        <w:rPr>
          <w:rFonts w:ascii="Arial" w:eastAsia="Arial" w:hAnsi="Arial" w:cs="Arial"/>
          <w:color w:val="030303"/>
          <w:spacing w:val="3"/>
          <w:w w:val="105"/>
        </w:rPr>
        <w:t xml:space="preserve"> </w:t>
      </w:r>
      <w:r w:rsidR="00494196" w:rsidRPr="009D0F11">
        <w:rPr>
          <w:rFonts w:ascii="Arial" w:eastAsia="Arial" w:hAnsi="Arial" w:cs="Arial"/>
          <w:color w:val="030303"/>
          <w:w w:val="105"/>
        </w:rPr>
        <w:t>in</w:t>
      </w:r>
      <w:r w:rsidR="00494196" w:rsidRPr="009D0F11">
        <w:rPr>
          <w:rFonts w:ascii="Arial" w:eastAsia="Arial" w:hAnsi="Arial" w:cs="Arial"/>
          <w:color w:val="030303"/>
          <w:spacing w:val="-20"/>
          <w:w w:val="105"/>
        </w:rPr>
        <w:t xml:space="preserve"> </w:t>
      </w:r>
      <w:r w:rsidR="00494196" w:rsidRPr="009D0F11">
        <w:rPr>
          <w:rFonts w:ascii="Arial" w:eastAsia="Arial" w:hAnsi="Arial" w:cs="Arial"/>
          <w:color w:val="030303"/>
          <w:w w:val="105"/>
        </w:rPr>
        <w:t>full</w:t>
      </w:r>
      <w:r w:rsidR="00494196" w:rsidRPr="009D0F11">
        <w:rPr>
          <w:rFonts w:ascii="Arial" w:eastAsia="Arial" w:hAnsi="Arial" w:cs="Arial"/>
          <w:color w:val="030303"/>
          <w:spacing w:val="-9"/>
          <w:w w:val="105"/>
        </w:rPr>
        <w:t xml:space="preserve"> </w:t>
      </w:r>
      <w:r w:rsidR="00494196" w:rsidRPr="009D0F11">
        <w:rPr>
          <w:rFonts w:ascii="Arial" w:eastAsia="Arial" w:hAnsi="Arial" w:cs="Arial"/>
          <w:color w:val="030303"/>
          <w:w w:val="105"/>
        </w:rPr>
        <w:t>cooperation</w:t>
      </w:r>
      <w:r w:rsidR="00494196" w:rsidRPr="009D0F11">
        <w:rPr>
          <w:rFonts w:ascii="Arial" w:eastAsia="Arial" w:hAnsi="Arial" w:cs="Arial"/>
          <w:color w:val="030303"/>
          <w:spacing w:val="2"/>
          <w:w w:val="105"/>
        </w:rPr>
        <w:t xml:space="preserve"> </w:t>
      </w:r>
      <w:r w:rsidR="00494196" w:rsidRPr="009D0F11">
        <w:rPr>
          <w:rFonts w:ascii="Arial" w:eastAsia="Arial" w:hAnsi="Arial" w:cs="Arial"/>
          <w:color w:val="030303"/>
          <w:w w:val="105"/>
        </w:rPr>
        <w:t>with</w:t>
      </w:r>
      <w:r w:rsidR="00494196" w:rsidRPr="009D0F11">
        <w:rPr>
          <w:rFonts w:ascii="Arial" w:eastAsia="Arial" w:hAnsi="Arial" w:cs="Arial"/>
          <w:color w:val="030303"/>
          <w:spacing w:val="-10"/>
          <w:w w:val="105"/>
        </w:rPr>
        <w:t xml:space="preserve"> </w:t>
      </w:r>
      <w:r w:rsidR="00494196" w:rsidRPr="009D0F11">
        <w:rPr>
          <w:rFonts w:ascii="Arial" w:eastAsia="Arial" w:hAnsi="Arial" w:cs="Arial"/>
          <w:color w:val="030303"/>
          <w:w w:val="105"/>
        </w:rPr>
        <w:t>the</w:t>
      </w:r>
      <w:r w:rsidR="00494196" w:rsidRPr="009D0F11">
        <w:rPr>
          <w:rFonts w:ascii="Arial" w:eastAsia="Arial" w:hAnsi="Arial" w:cs="Arial"/>
          <w:color w:val="030303"/>
          <w:spacing w:val="-8"/>
          <w:w w:val="105"/>
        </w:rPr>
        <w:t xml:space="preserve"> </w:t>
      </w:r>
      <w:r w:rsidR="00CB2AEF" w:rsidRPr="009D0F11">
        <w:rPr>
          <w:rFonts w:ascii="Arial" w:eastAsia="Arial" w:hAnsi="Arial" w:cs="Arial"/>
          <w:color w:val="030303"/>
          <w:w w:val="105"/>
        </w:rPr>
        <w:t>successor contractor</w:t>
      </w:r>
      <w:r w:rsidR="00811674" w:rsidRPr="009D0F11">
        <w:rPr>
          <w:rFonts w:ascii="Arial" w:eastAsia="Arial" w:hAnsi="Arial" w:cs="Arial"/>
          <w:color w:val="030303"/>
          <w:w w:val="105"/>
        </w:rPr>
        <w:t>, the Department</w:t>
      </w:r>
      <w:r w:rsidR="00BE25A5">
        <w:rPr>
          <w:rFonts w:ascii="Arial" w:eastAsia="Arial" w:hAnsi="Arial" w:cs="Arial"/>
          <w:color w:val="030303"/>
          <w:w w:val="105"/>
        </w:rPr>
        <w:t>,</w:t>
      </w:r>
      <w:r w:rsidR="00CB2AEF" w:rsidRPr="009D0F11">
        <w:rPr>
          <w:rFonts w:ascii="Arial" w:eastAsia="Arial" w:hAnsi="Arial" w:cs="Arial"/>
          <w:color w:val="030303"/>
          <w:w w:val="105"/>
        </w:rPr>
        <w:t xml:space="preserve"> and</w:t>
      </w:r>
      <w:r w:rsidR="00494196" w:rsidRPr="009D0F11">
        <w:rPr>
          <w:rFonts w:ascii="Arial" w:eastAsia="Arial" w:hAnsi="Arial" w:cs="Arial"/>
          <w:color w:val="030303"/>
          <w:w w:val="105"/>
        </w:rPr>
        <w:t xml:space="preserve"> </w:t>
      </w:r>
      <w:r w:rsidR="00811674" w:rsidRPr="009D0F11">
        <w:rPr>
          <w:rFonts w:ascii="Arial" w:eastAsia="Arial" w:hAnsi="Arial" w:cs="Arial"/>
          <w:color w:val="030303"/>
          <w:w w:val="105"/>
        </w:rPr>
        <w:t xml:space="preserve">other </w:t>
      </w:r>
      <w:r w:rsidR="00494196" w:rsidRPr="009D0F11">
        <w:rPr>
          <w:rFonts w:ascii="Arial" w:eastAsia="Arial" w:hAnsi="Arial" w:cs="Arial"/>
          <w:color w:val="030303"/>
          <w:w w:val="105"/>
        </w:rPr>
        <w:t xml:space="preserve">parties </w:t>
      </w:r>
      <w:r w:rsidR="00811674" w:rsidRPr="009D0F11">
        <w:rPr>
          <w:rFonts w:ascii="Arial" w:eastAsia="Arial" w:hAnsi="Arial" w:cs="Arial"/>
          <w:color w:val="030303"/>
          <w:w w:val="105"/>
        </w:rPr>
        <w:t xml:space="preserve">deemed necessary by the Department for the successful </w:t>
      </w:r>
      <w:r w:rsidR="00494196" w:rsidRPr="009D0F11">
        <w:rPr>
          <w:rFonts w:ascii="Arial" w:eastAsia="Arial" w:hAnsi="Arial" w:cs="Arial"/>
          <w:color w:val="030303"/>
          <w:w w:val="105"/>
        </w:rPr>
        <w:t>turnover</w:t>
      </w:r>
      <w:r w:rsidR="00BE25A5">
        <w:rPr>
          <w:rFonts w:ascii="Arial" w:eastAsia="Arial" w:hAnsi="Arial" w:cs="Arial"/>
          <w:color w:val="030303"/>
          <w:w w:val="105"/>
        </w:rPr>
        <w:t>.</w:t>
      </w:r>
    </w:p>
    <w:p w14:paraId="42128D59" w14:textId="77777777" w:rsidR="00494196" w:rsidRPr="009D0F11" w:rsidRDefault="00494196" w:rsidP="0082194C">
      <w:pPr>
        <w:widowControl w:val="0"/>
        <w:autoSpaceDE w:val="0"/>
        <w:autoSpaceDN w:val="0"/>
        <w:spacing w:before="0" w:after="0"/>
        <w:ind w:left="1080" w:hanging="360"/>
        <w:rPr>
          <w:rFonts w:ascii="Arial" w:eastAsia="Arial" w:hAnsi="Arial" w:cs="Arial"/>
        </w:rPr>
      </w:pPr>
    </w:p>
    <w:p w14:paraId="5CC578D4" w14:textId="589023E3" w:rsidR="00494196" w:rsidRPr="009D0F11" w:rsidRDefault="00BA334F" w:rsidP="0082194C">
      <w:pPr>
        <w:widowControl w:val="0"/>
        <w:autoSpaceDE w:val="0"/>
        <w:autoSpaceDN w:val="0"/>
        <w:spacing w:before="0" w:after="0"/>
        <w:ind w:left="1080" w:hanging="360"/>
        <w:rPr>
          <w:rFonts w:ascii="Arial" w:eastAsia="Arial" w:hAnsi="Arial" w:cs="Arial"/>
        </w:rPr>
      </w:pPr>
      <w:r w:rsidRPr="00BF1B9D">
        <w:rPr>
          <w:rFonts w:ascii="Arial" w:eastAsia="Arial" w:hAnsi="Arial" w:cs="Arial"/>
          <w:color w:val="030303"/>
          <w:w w:val="105"/>
        </w:rPr>
        <w:t xml:space="preserve">c. </w:t>
      </w:r>
      <w:r w:rsidRPr="00BF1B9D">
        <w:rPr>
          <w:rFonts w:ascii="Arial" w:eastAsia="Arial" w:hAnsi="Arial" w:cs="Arial"/>
          <w:color w:val="030303"/>
          <w:w w:val="105"/>
        </w:rPr>
        <w:tab/>
      </w:r>
      <w:r w:rsidR="00494196" w:rsidRPr="009D0F11">
        <w:rPr>
          <w:rFonts w:ascii="Arial" w:eastAsia="Arial" w:hAnsi="Arial" w:cs="Arial"/>
          <w:color w:val="030303"/>
          <w:w w:val="105"/>
          <w:u w:val="thick" w:color="030303"/>
        </w:rPr>
        <w:t>Documents</w:t>
      </w:r>
    </w:p>
    <w:p w14:paraId="1EB953A1" w14:textId="101934D8" w:rsidR="00494196" w:rsidRPr="009D0F11" w:rsidRDefault="00253E15" w:rsidP="0082194C">
      <w:pPr>
        <w:widowControl w:val="0"/>
        <w:tabs>
          <w:tab w:val="left" w:pos="2336"/>
          <w:tab w:val="left" w:pos="2337"/>
        </w:tabs>
        <w:autoSpaceDE w:val="0"/>
        <w:autoSpaceDN w:val="0"/>
        <w:spacing w:before="0" w:after="0"/>
        <w:ind w:left="1080"/>
        <w:jc w:val="both"/>
        <w:rPr>
          <w:rFonts w:ascii="Arial" w:eastAsia="Arial" w:hAnsi="Arial" w:cs="Arial"/>
        </w:rPr>
      </w:pPr>
      <w:r w:rsidRPr="009D0F11">
        <w:rPr>
          <w:rFonts w:ascii="Arial" w:eastAsia="Arial" w:hAnsi="Arial" w:cs="Arial"/>
          <w:color w:val="030303"/>
          <w:w w:val="105"/>
        </w:rPr>
        <w:lastRenderedPageBreak/>
        <w:t xml:space="preserve">i. </w:t>
      </w:r>
      <w:r w:rsidR="00BA334F" w:rsidRPr="009D0F11">
        <w:rPr>
          <w:rFonts w:ascii="Arial" w:eastAsia="Arial" w:hAnsi="Arial" w:cs="Arial"/>
          <w:color w:val="030303"/>
          <w:w w:val="105"/>
        </w:rPr>
        <w:t>The Contractor will t</w:t>
      </w:r>
      <w:r w:rsidR="00494196" w:rsidRPr="009D0F11">
        <w:rPr>
          <w:rFonts w:ascii="Arial" w:eastAsia="Arial" w:hAnsi="Arial" w:cs="Arial"/>
          <w:color w:val="030303"/>
          <w:w w:val="105"/>
        </w:rPr>
        <w:t>ransfer the most current and complete version of all supporting</w:t>
      </w:r>
      <w:r w:rsidR="00494196" w:rsidRPr="009D0F11">
        <w:rPr>
          <w:rFonts w:ascii="Arial" w:eastAsia="Arial" w:hAnsi="Arial" w:cs="Arial"/>
          <w:color w:val="030303"/>
          <w:spacing w:val="5"/>
          <w:w w:val="105"/>
        </w:rPr>
        <w:t xml:space="preserve"> </w:t>
      </w:r>
      <w:r w:rsidR="00494196" w:rsidRPr="009D0F11">
        <w:rPr>
          <w:rFonts w:ascii="Arial" w:eastAsia="Arial" w:hAnsi="Arial" w:cs="Arial"/>
          <w:color w:val="030303"/>
          <w:w w:val="105"/>
        </w:rPr>
        <w:t>documentation</w:t>
      </w:r>
      <w:r w:rsidR="00494196" w:rsidRPr="009D0F11">
        <w:rPr>
          <w:rFonts w:ascii="Arial" w:eastAsia="Arial" w:hAnsi="Arial" w:cs="Arial"/>
          <w:color w:val="030303"/>
          <w:spacing w:val="14"/>
          <w:w w:val="105"/>
        </w:rPr>
        <w:t xml:space="preserve"> </w:t>
      </w:r>
      <w:r w:rsidR="00494196" w:rsidRPr="009D0F11">
        <w:rPr>
          <w:rFonts w:ascii="Arial" w:eastAsia="Arial" w:hAnsi="Arial" w:cs="Arial"/>
          <w:color w:val="030303"/>
          <w:w w:val="105"/>
        </w:rPr>
        <w:t>and</w:t>
      </w:r>
      <w:r w:rsidR="00494196" w:rsidRPr="009D0F11">
        <w:rPr>
          <w:rFonts w:ascii="Arial" w:eastAsia="Arial" w:hAnsi="Arial" w:cs="Arial"/>
          <w:color w:val="030303"/>
          <w:spacing w:val="-11"/>
          <w:w w:val="105"/>
        </w:rPr>
        <w:t xml:space="preserve"> </w:t>
      </w:r>
      <w:r w:rsidR="00494196" w:rsidRPr="009D0F11">
        <w:rPr>
          <w:rFonts w:ascii="Arial" w:eastAsia="Arial" w:hAnsi="Arial" w:cs="Arial"/>
          <w:color w:val="030303"/>
          <w:w w:val="105"/>
        </w:rPr>
        <w:t>all</w:t>
      </w:r>
      <w:r w:rsidR="00494196" w:rsidRPr="009D0F11">
        <w:rPr>
          <w:rFonts w:ascii="Arial" w:eastAsia="Arial" w:hAnsi="Arial" w:cs="Arial"/>
          <w:color w:val="030303"/>
          <w:spacing w:val="-11"/>
          <w:w w:val="105"/>
        </w:rPr>
        <w:t xml:space="preserve"> </w:t>
      </w:r>
      <w:r w:rsidR="00494196" w:rsidRPr="009D0F11">
        <w:rPr>
          <w:rFonts w:ascii="Arial" w:eastAsia="Arial" w:hAnsi="Arial" w:cs="Arial"/>
          <w:color w:val="030303"/>
          <w:w w:val="105"/>
        </w:rPr>
        <w:t>claimant,</w:t>
      </w:r>
      <w:r w:rsidR="00494196" w:rsidRPr="009D0F11">
        <w:rPr>
          <w:rFonts w:ascii="Arial" w:eastAsia="Arial" w:hAnsi="Arial" w:cs="Arial"/>
          <w:color w:val="030303"/>
          <w:spacing w:val="-2"/>
          <w:w w:val="105"/>
        </w:rPr>
        <w:t xml:space="preserve"> </w:t>
      </w:r>
      <w:r w:rsidR="00BA334F" w:rsidRPr="009D0F11">
        <w:rPr>
          <w:rFonts w:ascii="Arial" w:eastAsia="Arial" w:hAnsi="Arial" w:cs="Arial"/>
          <w:color w:val="030303"/>
          <w:spacing w:val="-2"/>
          <w:w w:val="105"/>
        </w:rPr>
        <w:t>E</w:t>
      </w:r>
      <w:r w:rsidR="00494196" w:rsidRPr="009D0F11">
        <w:rPr>
          <w:rFonts w:ascii="Arial" w:eastAsia="Arial" w:hAnsi="Arial" w:cs="Arial"/>
          <w:color w:val="030303"/>
          <w:w w:val="105"/>
        </w:rPr>
        <w:t>mployer</w:t>
      </w:r>
      <w:r w:rsidR="00BE25A5">
        <w:rPr>
          <w:rFonts w:ascii="Arial" w:eastAsia="Arial" w:hAnsi="Arial" w:cs="Arial"/>
          <w:color w:val="030303"/>
          <w:w w:val="105"/>
        </w:rPr>
        <w:t>,</w:t>
      </w:r>
      <w:r w:rsidR="00BA334F" w:rsidRPr="009D0F11">
        <w:rPr>
          <w:rFonts w:ascii="Arial" w:eastAsia="Arial" w:hAnsi="Arial" w:cs="Arial"/>
          <w:color w:val="030303"/>
          <w:w w:val="105"/>
        </w:rPr>
        <w:t xml:space="preserve"> and</w:t>
      </w:r>
      <w:r w:rsidR="00494196" w:rsidRPr="009D0F11">
        <w:rPr>
          <w:rFonts w:ascii="Arial" w:eastAsia="Arial" w:hAnsi="Arial" w:cs="Arial"/>
          <w:color w:val="030303"/>
          <w:spacing w:val="-10"/>
          <w:w w:val="105"/>
        </w:rPr>
        <w:t xml:space="preserve"> </w:t>
      </w:r>
      <w:r w:rsidR="00BA334F" w:rsidRPr="009D0F11">
        <w:rPr>
          <w:rFonts w:ascii="Arial" w:eastAsia="Arial" w:hAnsi="Arial" w:cs="Arial"/>
          <w:color w:val="030303"/>
          <w:spacing w:val="-10"/>
          <w:w w:val="105"/>
        </w:rPr>
        <w:t>E</w:t>
      </w:r>
      <w:r w:rsidR="00494196" w:rsidRPr="009D0F11">
        <w:rPr>
          <w:rFonts w:ascii="Arial" w:eastAsia="Arial" w:hAnsi="Arial" w:cs="Arial"/>
          <w:color w:val="030303"/>
          <w:w w:val="105"/>
        </w:rPr>
        <w:t>mployee</w:t>
      </w:r>
      <w:r w:rsidR="00494196" w:rsidRPr="009D0F11">
        <w:rPr>
          <w:rFonts w:ascii="Arial" w:eastAsia="Arial" w:hAnsi="Arial" w:cs="Arial"/>
          <w:color w:val="030303"/>
          <w:spacing w:val="-6"/>
          <w:w w:val="105"/>
        </w:rPr>
        <w:t xml:space="preserve"> </w:t>
      </w:r>
      <w:r w:rsidR="00494196" w:rsidRPr="009D0F11">
        <w:rPr>
          <w:rFonts w:ascii="Arial" w:eastAsia="Arial" w:hAnsi="Arial" w:cs="Arial"/>
          <w:color w:val="030303"/>
          <w:w w:val="105"/>
        </w:rPr>
        <w:t>files</w:t>
      </w:r>
      <w:r w:rsidR="00494196" w:rsidRPr="009D0F11">
        <w:rPr>
          <w:rFonts w:ascii="Arial" w:eastAsia="Arial" w:hAnsi="Arial" w:cs="Arial"/>
          <w:color w:val="030303"/>
          <w:spacing w:val="-7"/>
          <w:w w:val="105"/>
        </w:rPr>
        <w:t xml:space="preserve"> </w:t>
      </w:r>
      <w:r w:rsidR="00494196" w:rsidRPr="009D0F11">
        <w:rPr>
          <w:rFonts w:ascii="Arial" w:eastAsia="Arial" w:hAnsi="Arial" w:cs="Arial"/>
          <w:color w:val="030303"/>
          <w:w w:val="105"/>
        </w:rPr>
        <w:t>to</w:t>
      </w:r>
      <w:r w:rsidR="00494196" w:rsidRPr="009D0F11">
        <w:rPr>
          <w:rFonts w:ascii="Arial" w:eastAsia="Arial" w:hAnsi="Arial" w:cs="Arial"/>
          <w:color w:val="030303"/>
          <w:spacing w:val="-10"/>
          <w:w w:val="105"/>
        </w:rPr>
        <w:t xml:space="preserve"> </w:t>
      </w:r>
      <w:r w:rsidR="00BA334F" w:rsidRPr="009D0F11">
        <w:rPr>
          <w:rFonts w:ascii="Arial" w:eastAsia="Arial" w:hAnsi="Arial" w:cs="Arial"/>
          <w:color w:val="030303"/>
          <w:w w:val="105"/>
        </w:rPr>
        <w:t>the Department</w:t>
      </w:r>
      <w:r w:rsidR="00BA334F" w:rsidRPr="009D0F11">
        <w:rPr>
          <w:rFonts w:ascii="Arial" w:eastAsia="Arial" w:hAnsi="Arial" w:cs="Arial"/>
          <w:color w:val="030303"/>
          <w:spacing w:val="-10"/>
          <w:w w:val="105"/>
        </w:rPr>
        <w:t xml:space="preserve"> </w:t>
      </w:r>
      <w:r w:rsidR="00494196" w:rsidRPr="009D0F11">
        <w:rPr>
          <w:rFonts w:ascii="Arial" w:eastAsia="Arial" w:hAnsi="Arial" w:cs="Arial"/>
          <w:color w:val="030303"/>
          <w:w w:val="105"/>
        </w:rPr>
        <w:t>or</w:t>
      </w:r>
      <w:r w:rsidR="00494196" w:rsidRPr="009D0F11">
        <w:rPr>
          <w:rFonts w:ascii="Arial" w:eastAsia="Arial" w:hAnsi="Arial" w:cs="Arial"/>
          <w:color w:val="030303"/>
          <w:spacing w:val="-13"/>
          <w:w w:val="105"/>
        </w:rPr>
        <w:t xml:space="preserve"> </w:t>
      </w:r>
      <w:r w:rsidR="00494196" w:rsidRPr="009D0F11">
        <w:rPr>
          <w:rFonts w:ascii="Arial" w:eastAsia="Arial" w:hAnsi="Arial" w:cs="Arial"/>
          <w:color w:val="030303"/>
          <w:w w:val="105"/>
        </w:rPr>
        <w:t xml:space="preserve">its </w:t>
      </w:r>
      <w:r w:rsidR="00494196" w:rsidRPr="009D0F11">
        <w:rPr>
          <w:rFonts w:ascii="Arial" w:eastAsia="Arial" w:hAnsi="Arial" w:cs="Arial"/>
          <w:color w:val="030303"/>
          <w:spacing w:val="-3"/>
          <w:w w:val="105"/>
        </w:rPr>
        <w:t>designee</w:t>
      </w:r>
      <w:r w:rsidR="00BA334F" w:rsidRPr="009D0F11">
        <w:rPr>
          <w:rFonts w:ascii="Arial" w:eastAsia="Arial" w:hAnsi="Arial" w:cs="Arial"/>
          <w:color w:val="030303"/>
          <w:w w:val="105"/>
        </w:rPr>
        <w:t xml:space="preserve"> in a format approved by the Department</w:t>
      </w:r>
      <w:r w:rsidR="00BE25A5">
        <w:rPr>
          <w:rFonts w:ascii="Arial" w:eastAsia="Arial" w:hAnsi="Arial" w:cs="Arial"/>
          <w:color w:val="030303"/>
          <w:w w:val="105"/>
        </w:rPr>
        <w:t>.</w:t>
      </w:r>
    </w:p>
    <w:p w14:paraId="46CA0F92" w14:textId="3B2CF5D0" w:rsidR="00494196" w:rsidRPr="009D0F11" w:rsidRDefault="00253E15" w:rsidP="0082194C">
      <w:pPr>
        <w:widowControl w:val="0"/>
        <w:tabs>
          <w:tab w:val="left" w:pos="2333"/>
          <w:tab w:val="left" w:pos="2334"/>
        </w:tabs>
        <w:autoSpaceDE w:val="0"/>
        <w:autoSpaceDN w:val="0"/>
        <w:spacing w:before="0" w:after="0"/>
        <w:ind w:left="1080"/>
        <w:rPr>
          <w:rFonts w:ascii="Arial" w:eastAsia="Arial" w:hAnsi="Arial" w:cs="Arial"/>
        </w:rPr>
      </w:pPr>
      <w:r w:rsidRPr="009D0F11">
        <w:rPr>
          <w:rFonts w:ascii="Arial" w:eastAsia="Arial" w:hAnsi="Arial" w:cs="Arial"/>
          <w:color w:val="030303"/>
          <w:w w:val="105"/>
        </w:rPr>
        <w:t xml:space="preserve">ii. </w:t>
      </w:r>
      <w:r w:rsidR="00BE25A5">
        <w:rPr>
          <w:rFonts w:ascii="Arial" w:eastAsia="Arial" w:hAnsi="Arial" w:cs="Arial"/>
          <w:color w:val="030303"/>
          <w:w w:val="105"/>
        </w:rPr>
        <w:t>The Contractor will transfer a s</w:t>
      </w:r>
      <w:r w:rsidR="00494196" w:rsidRPr="009D0F11">
        <w:rPr>
          <w:rFonts w:ascii="Arial" w:eastAsia="Arial" w:hAnsi="Arial" w:cs="Arial"/>
          <w:color w:val="030303"/>
          <w:w w:val="105"/>
        </w:rPr>
        <w:t>even-year history of claim</w:t>
      </w:r>
      <w:r w:rsidR="00494196" w:rsidRPr="009D0F11">
        <w:rPr>
          <w:rFonts w:ascii="Arial" w:eastAsia="Arial" w:hAnsi="Arial" w:cs="Arial"/>
          <w:color w:val="030303"/>
          <w:spacing w:val="30"/>
          <w:w w:val="105"/>
        </w:rPr>
        <w:t xml:space="preserve"> </w:t>
      </w:r>
      <w:r w:rsidR="00494196" w:rsidRPr="009D0F11">
        <w:rPr>
          <w:rFonts w:ascii="Arial" w:eastAsia="Arial" w:hAnsi="Arial" w:cs="Arial"/>
          <w:color w:val="030303"/>
          <w:w w:val="105"/>
        </w:rPr>
        <w:t>payments</w:t>
      </w:r>
      <w:r w:rsidR="00BE25A5" w:rsidRPr="00BE25A5">
        <w:rPr>
          <w:rFonts w:ascii="Arial" w:eastAsia="Arial" w:hAnsi="Arial" w:cs="Arial"/>
          <w:color w:val="030303"/>
          <w:w w:val="105"/>
        </w:rPr>
        <w:t xml:space="preserve"> </w:t>
      </w:r>
      <w:r w:rsidR="00BE25A5" w:rsidRPr="009D0F11">
        <w:rPr>
          <w:rFonts w:ascii="Arial" w:eastAsia="Arial" w:hAnsi="Arial" w:cs="Arial"/>
          <w:color w:val="030303"/>
          <w:w w:val="105"/>
        </w:rPr>
        <w:t>to</w:t>
      </w:r>
      <w:r w:rsidR="00BE25A5" w:rsidRPr="009D0F11">
        <w:rPr>
          <w:rFonts w:ascii="Arial" w:eastAsia="Arial" w:hAnsi="Arial" w:cs="Arial"/>
          <w:color w:val="030303"/>
          <w:spacing w:val="-10"/>
          <w:w w:val="105"/>
        </w:rPr>
        <w:t xml:space="preserve"> </w:t>
      </w:r>
      <w:r w:rsidR="00BE25A5" w:rsidRPr="009D0F11">
        <w:rPr>
          <w:rFonts w:ascii="Arial" w:eastAsia="Arial" w:hAnsi="Arial" w:cs="Arial"/>
          <w:color w:val="030303"/>
          <w:w w:val="105"/>
        </w:rPr>
        <w:t>the Department</w:t>
      </w:r>
      <w:r w:rsidR="00BE25A5" w:rsidRPr="009D0F11">
        <w:rPr>
          <w:rFonts w:ascii="Arial" w:eastAsia="Arial" w:hAnsi="Arial" w:cs="Arial"/>
          <w:color w:val="030303"/>
          <w:spacing w:val="-10"/>
          <w:w w:val="105"/>
        </w:rPr>
        <w:t xml:space="preserve"> </w:t>
      </w:r>
      <w:r w:rsidR="00BE25A5" w:rsidRPr="009D0F11">
        <w:rPr>
          <w:rFonts w:ascii="Arial" w:eastAsia="Arial" w:hAnsi="Arial" w:cs="Arial"/>
          <w:color w:val="030303"/>
          <w:w w:val="105"/>
        </w:rPr>
        <w:t>or</w:t>
      </w:r>
      <w:r w:rsidR="00BE25A5" w:rsidRPr="009D0F11">
        <w:rPr>
          <w:rFonts w:ascii="Arial" w:eastAsia="Arial" w:hAnsi="Arial" w:cs="Arial"/>
          <w:color w:val="030303"/>
          <w:spacing w:val="-13"/>
          <w:w w:val="105"/>
        </w:rPr>
        <w:t xml:space="preserve"> </w:t>
      </w:r>
      <w:r w:rsidR="00BE25A5" w:rsidRPr="009D0F11">
        <w:rPr>
          <w:rFonts w:ascii="Arial" w:eastAsia="Arial" w:hAnsi="Arial" w:cs="Arial"/>
          <w:color w:val="030303"/>
          <w:w w:val="105"/>
        </w:rPr>
        <w:t xml:space="preserve">its </w:t>
      </w:r>
      <w:r w:rsidR="00BE25A5" w:rsidRPr="009D0F11">
        <w:rPr>
          <w:rFonts w:ascii="Arial" w:eastAsia="Arial" w:hAnsi="Arial" w:cs="Arial"/>
          <w:color w:val="030303"/>
          <w:spacing w:val="-3"/>
          <w:w w:val="105"/>
        </w:rPr>
        <w:t>designee</w:t>
      </w:r>
      <w:r w:rsidR="00BE25A5" w:rsidRPr="009D0F11">
        <w:rPr>
          <w:rFonts w:ascii="Arial" w:eastAsia="Arial" w:hAnsi="Arial" w:cs="Arial"/>
          <w:color w:val="030303"/>
          <w:w w:val="105"/>
        </w:rPr>
        <w:t xml:space="preserve"> in a format approved by the Department</w:t>
      </w:r>
      <w:r w:rsidR="00BE25A5">
        <w:rPr>
          <w:rFonts w:ascii="Arial" w:eastAsia="Arial" w:hAnsi="Arial" w:cs="Arial"/>
          <w:color w:val="030303"/>
          <w:w w:val="105"/>
        </w:rPr>
        <w:t>.</w:t>
      </w:r>
    </w:p>
    <w:p w14:paraId="56CCB35E" w14:textId="5891D5FA" w:rsidR="00527C3D" w:rsidRDefault="00527C3D" w:rsidP="00527C3D">
      <w:pPr>
        <w:pStyle w:val="Heading2"/>
        <w:rPr>
          <w:rFonts w:eastAsia="Arial"/>
          <w:lang w:bidi="en-US"/>
        </w:rPr>
      </w:pPr>
      <w:r>
        <w:rPr>
          <w:rFonts w:eastAsia="Arial"/>
          <w:lang w:bidi="en-US"/>
        </w:rPr>
        <w:t>Customer Service</w:t>
      </w:r>
      <w:r w:rsidR="00EB3CF6">
        <w:rPr>
          <w:rFonts w:eastAsia="Arial"/>
          <w:lang w:bidi="en-US"/>
        </w:rPr>
        <w:t xml:space="preserve"> Requirements</w:t>
      </w:r>
    </w:p>
    <w:p w14:paraId="0576B72C" w14:textId="3880A966" w:rsidR="00732427" w:rsidRDefault="004A0687" w:rsidP="00367381">
      <w:pPr>
        <w:pStyle w:val="BodyText"/>
        <w:tabs>
          <w:tab w:val="left" w:pos="900"/>
        </w:tabs>
        <w:ind w:left="720" w:hanging="720"/>
        <w:jc w:val="both"/>
        <w:rPr>
          <w:rFonts w:ascii="Arial" w:eastAsia="Arial" w:hAnsi="Arial" w:cs="Arial"/>
          <w:lang w:bidi="en-US"/>
        </w:rPr>
      </w:pPr>
      <w:r>
        <w:rPr>
          <w:rFonts w:ascii="Arial" w:eastAsia="Arial" w:hAnsi="Arial" w:cs="Arial"/>
          <w:lang w:bidi="en-US"/>
        </w:rPr>
        <w:t>7.</w:t>
      </w:r>
      <w:r w:rsidR="002D6533">
        <w:rPr>
          <w:rFonts w:ascii="Arial" w:eastAsia="Arial" w:hAnsi="Arial" w:cs="Arial"/>
          <w:lang w:bidi="en-US"/>
        </w:rPr>
        <w:t>4</w:t>
      </w:r>
      <w:r>
        <w:rPr>
          <w:rFonts w:ascii="Arial" w:eastAsia="Arial" w:hAnsi="Arial" w:cs="Arial"/>
          <w:lang w:bidi="en-US"/>
        </w:rPr>
        <w:t>.1</w:t>
      </w:r>
      <w:r>
        <w:rPr>
          <w:rFonts w:ascii="Arial" w:eastAsia="Arial" w:hAnsi="Arial" w:cs="Arial"/>
          <w:lang w:bidi="en-US"/>
        </w:rPr>
        <w:tab/>
      </w:r>
      <w:r w:rsidR="00732427">
        <w:rPr>
          <w:rFonts w:ascii="Arial" w:eastAsia="Arial" w:hAnsi="Arial" w:cs="Arial"/>
          <w:lang w:bidi="en-US"/>
        </w:rPr>
        <w:t xml:space="preserve">The Contractor shall be required to perform all of the </w:t>
      </w:r>
      <w:r>
        <w:rPr>
          <w:rFonts w:ascii="Arial" w:eastAsia="Arial" w:hAnsi="Arial" w:cs="Arial"/>
          <w:lang w:bidi="en-US"/>
        </w:rPr>
        <w:t xml:space="preserve">following </w:t>
      </w:r>
      <w:r w:rsidR="00732427">
        <w:rPr>
          <w:rFonts w:ascii="Arial" w:eastAsia="Arial" w:hAnsi="Arial" w:cs="Arial"/>
          <w:lang w:bidi="en-US"/>
        </w:rPr>
        <w:t>Services</w:t>
      </w:r>
      <w:r>
        <w:rPr>
          <w:rFonts w:ascii="Arial" w:eastAsia="Arial" w:hAnsi="Arial" w:cs="Arial"/>
          <w:lang w:bidi="en-US"/>
        </w:rPr>
        <w:t>:</w:t>
      </w:r>
    </w:p>
    <w:p w14:paraId="13FE221C" w14:textId="7CE9EEF7" w:rsidR="0027649F" w:rsidRPr="006F3FD4" w:rsidRDefault="0027649F" w:rsidP="00F52037">
      <w:pPr>
        <w:pStyle w:val="LRWLBodyText"/>
        <w:numPr>
          <w:ilvl w:val="0"/>
          <w:numId w:val="50"/>
        </w:numPr>
        <w:spacing w:before="0" w:after="0"/>
        <w:ind w:left="1080"/>
        <w:jc w:val="both"/>
        <w:rPr>
          <w:rFonts w:eastAsia="Arial" w:cs="Arial"/>
          <w:lang w:bidi="en-US"/>
        </w:rPr>
      </w:pPr>
      <w:r w:rsidRPr="00367381">
        <w:rPr>
          <w:rFonts w:eastAsia="Arial" w:cs="Arial"/>
          <w:lang w:bidi="en-US"/>
        </w:rPr>
        <w:t xml:space="preserve">The Contractor shall provide </w:t>
      </w:r>
      <w:r w:rsidR="00125E6E" w:rsidRPr="00367381">
        <w:rPr>
          <w:rFonts w:eastAsia="Arial" w:cs="Arial"/>
          <w:lang w:bidi="en-US"/>
        </w:rPr>
        <w:t xml:space="preserve">toll-free telephone </w:t>
      </w:r>
      <w:r w:rsidRPr="00367381">
        <w:rPr>
          <w:rFonts w:eastAsia="Arial" w:cs="Arial"/>
          <w:lang w:bidi="en-US"/>
        </w:rPr>
        <w:t xml:space="preserve">customer service to Program participants between </w:t>
      </w:r>
      <w:r w:rsidR="00937ACF" w:rsidRPr="00DA2188">
        <w:rPr>
          <w:rFonts w:eastAsia="Arial" w:cs="Arial"/>
          <w:lang w:bidi="en-US"/>
        </w:rPr>
        <w:t xml:space="preserve">the hours of </w:t>
      </w:r>
      <w:r w:rsidRPr="00DA2188">
        <w:rPr>
          <w:rFonts w:eastAsia="Arial" w:cs="Arial"/>
          <w:lang w:bidi="en-US"/>
        </w:rPr>
        <w:t xml:space="preserve">7:45 a.m. and 4:30 p.m. Central Standard Time (CST) every </w:t>
      </w:r>
      <w:r w:rsidRPr="000532F8">
        <w:rPr>
          <w:rFonts w:eastAsia="Arial" w:cs="Arial"/>
          <w:lang w:bidi="en-US"/>
        </w:rPr>
        <w:t xml:space="preserve">Business Day. </w:t>
      </w:r>
      <w:r w:rsidR="00125E6E" w:rsidRPr="000532F8">
        <w:rPr>
          <w:rFonts w:eastAsia="Arial" w:cs="Arial"/>
          <w:lang w:bidi="en-US"/>
        </w:rPr>
        <w:t>The Contractor’s toll-free customer service tele</w:t>
      </w:r>
      <w:r w:rsidR="00125E6E" w:rsidRPr="004770F6">
        <w:rPr>
          <w:rFonts w:eastAsia="Arial" w:cs="Arial"/>
          <w:lang w:bidi="en-US"/>
        </w:rPr>
        <w:t>phone number must be operational by the start of the 2022 benefit period (January 1, 2022)</w:t>
      </w:r>
      <w:r w:rsidR="004A0687" w:rsidRPr="006F3FD4">
        <w:rPr>
          <w:rFonts w:eastAsia="Arial" w:cs="Arial"/>
          <w:lang w:bidi="en-US"/>
        </w:rPr>
        <w:t>,</w:t>
      </w:r>
      <w:r w:rsidR="00125E6E" w:rsidRPr="006F3FD4">
        <w:rPr>
          <w:rFonts w:eastAsia="Arial" w:cs="Arial"/>
          <w:lang w:bidi="en-US"/>
        </w:rPr>
        <w:t xml:space="preserve"> and the Contractor’s customer service staff shall be fully trained </w:t>
      </w:r>
      <w:r w:rsidR="006E7338" w:rsidRPr="006F3FD4">
        <w:rPr>
          <w:rFonts w:eastAsia="Arial" w:cs="Arial"/>
          <w:lang w:bidi="en-US"/>
        </w:rPr>
        <w:t>to respond appropriately to Program participant inquiries, correspondence, complaints</w:t>
      </w:r>
      <w:r w:rsidR="004A0687" w:rsidRPr="006F3FD4">
        <w:rPr>
          <w:rFonts w:eastAsia="Arial" w:cs="Arial"/>
          <w:lang w:bidi="en-US"/>
        </w:rPr>
        <w:t>,</w:t>
      </w:r>
      <w:r w:rsidR="006E7338" w:rsidRPr="006F3FD4">
        <w:rPr>
          <w:rFonts w:eastAsia="Arial" w:cs="Arial"/>
          <w:lang w:bidi="en-US"/>
        </w:rPr>
        <w:t xml:space="preserve"> and issues regarding</w:t>
      </w:r>
      <w:r w:rsidR="00125E6E" w:rsidRPr="006F3FD4">
        <w:rPr>
          <w:rFonts w:eastAsia="Arial" w:cs="Arial"/>
          <w:lang w:bidi="en-US"/>
        </w:rPr>
        <w:t xml:space="preserve"> the Program by the same date. </w:t>
      </w:r>
    </w:p>
    <w:p w14:paraId="54528DDC" w14:textId="42089B94" w:rsidR="006E7338" w:rsidRPr="006F3FD4" w:rsidRDefault="006E7338" w:rsidP="00F52037">
      <w:pPr>
        <w:pStyle w:val="LRWLBodyText"/>
        <w:numPr>
          <w:ilvl w:val="0"/>
          <w:numId w:val="50"/>
        </w:numPr>
        <w:spacing w:before="0" w:after="0"/>
        <w:ind w:left="1080"/>
        <w:jc w:val="both"/>
        <w:rPr>
          <w:rFonts w:eastAsia="Arial" w:cs="Arial"/>
          <w:lang w:bidi="en-US"/>
        </w:rPr>
      </w:pPr>
      <w:r w:rsidRPr="006F3FD4">
        <w:rPr>
          <w:rFonts w:cs="Arial"/>
        </w:rPr>
        <w:t>The Contractor’s call center must be equipped with Telephone Device for the Deaf (TDD) in order to serve the hearing-impaired population.</w:t>
      </w:r>
    </w:p>
    <w:p w14:paraId="2B1F400E" w14:textId="74C7BB01" w:rsidR="002A4CC0" w:rsidRPr="006F3FD4" w:rsidRDefault="002A4CC0" w:rsidP="00F52037">
      <w:pPr>
        <w:pStyle w:val="LRWLBodyText"/>
        <w:numPr>
          <w:ilvl w:val="0"/>
          <w:numId w:val="50"/>
        </w:numPr>
        <w:spacing w:before="0" w:after="0"/>
        <w:ind w:left="1080"/>
        <w:jc w:val="both"/>
        <w:rPr>
          <w:rFonts w:eastAsia="Arial" w:cs="Arial"/>
          <w:lang w:bidi="en-US"/>
        </w:rPr>
      </w:pPr>
      <w:r w:rsidRPr="006F3FD4">
        <w:rPr>
          <w:rFonts w:cs="Arial"/>
        </w:rPr>
        <w:t xml:space="preserve">The Contractor </w:t>
      </w:r>
      <w:r w:rsidR="00CD36D4" w:rsidRPr="006F3FD4">
        <w:rPr>
          <w:rFonts w:cs="Arial"/>
        </w:rPr>
        <w:t>shall</w:t>
      </w:r>
      <w:r w:rsidRPr="006F3FD4">
        <w:rPr>
          <w:rFonts w:cs="Arial"/>
        </w:rPr>
        <w:t xml:space="preserve"> conduct a customer satisfaction survey of all Program participants</w:t>
      </w:r>
      <w:r w:rsidR="00CD36D4" w:rsidRPr="006F3FD4">
        <w:rPr>
          <w:rFonts w:cs="Arial"/>
        </w:rPr>
        <w:t xml:space="preserve"> and provide a detailed summary of those surveys to the Department within thirty (30) Calendar Days following the end of each </w:t>
      </w:r>
      <w:r w:rsidR="00253604" w:rsidRPr="006F3FD4">
        <w:rPr>
          <w:rFonts w:cs="Arial"/>
        </w:rPr>
        <w:t>Calendar Year</w:t>
      </w:r>
      <w:r w:rsidRPr="006F3FD4">
        <w:rPr>
          <w:rFonts w:cs="Arial"/>
        </w:rPr>
        <w:t xml:space="preserve">. </w:t>
      </w:r>
    </w:p>
    <w:p w14:paraId="29204F36" w14:textId="3D5AB9CB" w:rsidR="00696019" w:rsidRPr="006F3FD4" w:rsidRDefault="00696019" w:rsidP="00F52037">
      <w:pPr>
        <w:pStyle w:val="LRWLBodyText"/>
        <w:numPr>
          <w:ilvl w:val="0"/>
          <w:numId w:val="50"/>
        </w:numPr>
        <w:spacing w:before="0" w:after="0"/>
        <w:ind w:left="1080"/>
        <w:jc w:val="both"/>
        <w:rPr>
          <w:rFonts w:cs="Arial"/>
        </w:rPr>
      </w:pPr>
      <w:r w:rsidRPr="006F3FD4">
        <w:rPr>
          <w:rFonts w:cs="Arial"/>
        </w:rPr>
        <w:t>The Contractor shall notify the Department Program Manager of any disruption in customer service availability or toll-free access</w:t>
      </w:r>
      <w:r w:rsidR="00253604" w:rsidRPr="006F3FD4">
        <w:rPr>
          <w:rFonts w:cs="Arial"/>
        </w:rPr>
        <w:t>,</w:t>
      </w:r>
      <w:r w:rsidRPr="006F3FD4">
        <w:rPr>
          <w:rFonts w:cs="Arial"/>
        </w:rPr>
        <w:t xml:space="preserve"> regardless of reason for disruption, within one (1) hour of realization that a problem exists.</w:t>
      </w:r>
    </w:p>
    <w:p w14:paraId="12E2C0FF" w14:textId="673DFD4E" w:rsidR="00250816" w:rsidRPr="006F3FD4" w:rsidRDefault="00250816" w:rsidP="00F52037">
      <w:pPr>
        <w:pStyle w:val="Default"/>
        <w:numPr>
          <w:ilvl w:val="0"/>
          <w:numId w:val="50"/>
        </w:numPr>
        <w:ind w:left="1080"/>
        <w:jc w:val="both"/>
        <w:rPr>
          <w:sz w:val="22"/>
          <w:szCs w:val="22"/>
        </w:rPr>
      </w:pPr>
      <w:r w:rsidRPr="006F3FD4">
        <w:rPr>
          <w:sz w:val="22"/>
          <w:szCs w:val="22"/>
        </w:rPr>
        <w:t xml:space="preserve">The Contractor must monitor and report to the Department the performance standards for the Program that include call answer timeliness and call abandonment rate. Targets for the customer service performance standards and associated penalties are specified in Appendix 3 Performance Standards and Penalties and are based on the dedicated toll-free number for the Program. </w:t>
      </w:r>
    </w:p>
    <w:p w14:paraId="2BDACCD2" w14:textId="13CCDF76" w:rsidR="00ED502C" w:rsidRPr="006F3FD4" w:rsidRDefault="00696019" w:rsidP="00F52037">
      <w:pPr>
        <w:pStyle w:val="Default"/>
        <w:numPr>
          <w:ilvl w:val="0"/>
          <w:numId w:val="50"/>
        </w:numPr>
        <w:ind w:left="1080"/>
        <w:jc w:val="both"/>
        <w:rPr>
          <w:sz w:val="22"/>
          <w:szCs w:val="22"/>
        </w:rPr>
      </w:pPr>
      <w:r w:rsidRPr="006F3FD4">
        <w:rPr>
          <w:sz w:val="22"/>
          <w:szCs w:val="22"/>
        </w:rPr>
        <w:t>The Contractor must have a customer service inquiry system for inquiries received by phone and email and/or website. The system must maintain a history of inquiries for performance management, quality management</w:t>
      </w:r>
      <w:r w:rsidR="00253604" w:rsidRPr="006F3FD4">
        <w:rPr>
          <w:sz w:val="22"/>
          <w:szCs w:val="22"/>
        </w:rPr>
        <w:t>,</w:t>
      </w:r>
      <w:r w:rsidRPr="006F3FD4">
        <w:rPr>
          <w:sz w:val="22"/>
          <w:szCs w:val="22"/>
        </w:rPr>
        <w:t xml:space="preserve"> and audit purposes. Related correspondence and calls shall be indexed and properly recorded to allow for reporting and analysis based on a distinct transaction</w:t>
      </w:r>
      <w:r w:rsidR="00497C1D" w:rsidRPr="006F3FD4">
        <w:rPr>
          <w:sz w:val="22"/>
          <w:szCs w:val="22"/>
        </w:rPr>
        <w:t>.</w:t>
      </w:r>
    </w:p>
    <w:p w14:paraId="5316F63D" w14:textId="1A4E898E" w:rsidR="00696019" w:rsidRPr="006F3FD4" w:rsidRDefault="00696019" w:rsidP="00F52037">
      <w:pPr>
        <w:pStyle w:val="LRWLBodyText"/>
        <w:numPr>
          <w:ilvl w:val="0"/>
          <w:numId w:val="50"/>
        </w:numPr>
        <w:spacing w:before="0" w:after="0"/>
        <w:ind w:left="1080"/>
        <w:jc w:val="both"/>
        <w:rPr>
          <w:rFonts w:cs="Arial"/>
        </w:rPr>
      </w:pPr>
      <w:r w:rsidRPr="006F3FD4">
        <w:rPr>
          <w:rFonts w:cs="Arial"/>
        </w:rPr>
        <w:t xml:space="preserve">At the </w:t>
      </w:r>
      <w:r w:rsidR="006F7917" w:rsidRPr="006F3FD4">
        <w:rPr>
          <w:rFonts w:cs="Arial"/>
        </w:rPr>
        <w:t>Department’s</w:t>
      </w:r>
      <w:r w:rsidRPr="006F3FD4">
        <w:rPr>
          <w:rFonts w:cs="Arial"/>
        </w:rPr>
        <w:t xml:space="preserve"> request, the </w:t>
      </w:r>
      <w:r w:rsidR="006F7917" w:rsidRPr="006F3FD4">
        <w:rPr>
          <w:rFonts w:cs="Arial"/>
        </w:rPr>
        <w:t xml:space="preserve">Contractor </w:t>
      </w:r>
      <w:r w:rsidRPr="006F3FD4">
        <w:rPr>
          <w:rFonts w:cs="Arial"/>
        </w:rPr>
        <w:t xml:space="preserve">must provide the policies and procedures related to the operation of the </w:t>
      </w:r>
      <w:r w:rsidR="006F7917" w:rsidRPr="006F3FD4">
        <w:rPr>
          <w:rFonts w:cs="Arial"/>
        </w:rPr>
        <w:t>Contractor’s</w:t>
      </w:r>
      <w:r w:rsidRPr="006F3FD4">
        <w:rPr>
          <w:rFonts w:cs="Arial"/>
        </w:rPr>
        <w:t xml:space="preserve"> customer service department.</w:t>
      </w:r>
    </w:p>
    <w:p w14:paraId="1E2AC539" w14:textId="15C9B7CE" w:rsidR="006F7917" w:rsidRPr="006F3FD4" w:rsidRDefault="00696019" w:rsidP="00F52037">
      <w:pPr>
        <w:pStyle w:val="Default"/>
        <w:numPr>
          <w:ilvl w:val="0"/>
          <w:numId w:val="50"/>
        </w:numPr>
        <w:ind w:left="1080"/>
        <w:jc w:val="both"/>
        <w:rPr>
          <w:sz w:val="22"/>
          <w:szCs w:val="22"/>
        </w:rPr>
      </w:pPr>
      <w:r w:rsidRPr="006F3FD4">
        <w:rPr>
          <w:sz w:val="22"/>
          <w:szCs w:val="22"/>
        </w:rPr>
        <w:t xml:space="preserve">The </w:t>
      </w:r>
      <w:r w:rsidR="00F92056" w:rsidRPr="006F3FD4">
        <w:rPr>
          <w:sz w:val="22"/>
          <w:szCs w:val="22"/>
        </w:rPr>
        <w:t>Department</w:t>
      </w:r>
      <w:r w:rsidRPr="006F3FD4">
        <w:rPr>
          <w:sz w:val="22"/>
          <w:szCs w:val="22"/>
        </w:rPr>
        <w:t xml:space="preserve"> reserves the right to require changes to the policies and procedures that directly impact </w:t>
      </w:r>
      <w:r w:rsidR="006F7917" w:rsidRPr="006F3FD4">
        <w:rPr>
          <w:sz w:val="22"/>
          <w:szCs w:val="22"/>
        </w:rPr>
        <w:t>Program participants</w:t>
      </w:r>
      <w:r w:rsidRPr="006F3FD4">
        <w:rPr>
          <w:sz w:val="22"/>
          <w:szCs w:val="22"/>
        </w:rPr>
        <w:t>.</w:t>
      </w:r>
    </w:p>
    <w:p w14:paraId="17A41640" w14:textId="11F06488" w:rsidR="00696019" w:rsidRPr="006F3FD4" w:rsidRDefault="00696019" w:rsidP="00F52037">
      <w:pPr>
        <w:pStyle w:val="Default"/>
        <w:numPr>
          <w:ilvl w:val="0"/>
          <w:numId w:val="50"/>
        </w:numPr>
        <w:ind w:left="1080"/>
        <w:jc w:val="both"/>
        <w:rPr>
          <w:sz w:val="22"/>
          <w:szCs w:val="22"/>
        </w:rPr>
      </w:pPr>
      <w:r w:rsidRPr="006F3FD4">
        <w:rPr>
          <w:sz w:val="22"/>
          <w:szCs w:val="22"/>
        </w:rPr>
        <w:t xml:space="preserve">The </w:t>
      </w:r>
      <w:r w:rsidR="006F7917" w:rsidRPr="006F3FD4">
        <w:rPr>
          <w:sz w:val="22"/>
          <w:szCs w:val="22"/>
        </w:rPr>
        <w:t xml:space="preserve">Contractor </w:t>
      </w:r>
      <w:r w:rsidRPr="006F3FD4">
        <w:rPr>
          <w:sz w:val="22"/>
          <w:szCs w:val="22"/>
        </w:rPr>
        <w:t xml:space="preserve">must have and implement procedures for monitoring and ensuring the quality of </w:t>
      </w:r>
      <w:r w:rsidR="006F7917" w:rsidRPr="006F3FD4">
        <w:rPr>
          <w:sz w:val="22"/>
          <w:szCs w:val="22"/>
        </w:rPr>
        <w:t>services</w:t>
      </w:r>
      <w:r w:rsidRPr="006F3FD4">
        <w:rPr>
          <w:sz w:val="22"/>
          <w:szCs w:val="22"/>
        </w:rPr>
        <w:t xml:space="preserve"> provided by its customer service representatives. At least five percent (5%) each month of all </w:t>
      </w:r>
      <w:r w:rsidR="006F7917" w:rsidRPr="006F3FD4">
        <w:rPr>
          <w:sz w:val="22"/>
          <w:szCs w:val="22"/>
        </w:rPr>
        <w:t>Program participant</w:t>
      </w:r>
      <w:r w:rsidRPr="006F3FD4">
        <w:rPr>
          <w:sz w:val="22"/>
          <w:szCs w:val="22"/>
        </w:rPr>
        <w:t xml:space="preserve"> inquiries made by each submission type (e.g. phone, email, website) must be audited by the </w:t>
      </w:r>
      <w:r w:rsidR="006F7917" w:rsidRPr="006F3FD4">
        <w:rPr>
          <w:sz w:val="22"/>
          <w:szCs w:val="22"/>
        </w:rPr>
        <w:t xml:space="preserve">Contractor’s </w:t>
      </w:r>
      <w:r w:rsidRPr="006F3FD4">
        <w:rPr>
          <w:sz w:val="22"/>
          <w:szCs w:val="22"/>
        </w:rPr>
        <w:t xml:space="preserve">management staff (e.g. lead worker, supervisor, manager) to ensure accurate information was given to </w:t>
      </w:r>
      <w:r w:rsidR="006F7917" w:rsidRPr="006F3FD4">
        <w:rPr>
          <w:sz w:val="22"/>
          <w:szCs w:val="22"/>
        </w:rPr>
        <w:t>Program participants</w:t>
      </w:r>
      <w:r w:rsidRPr="006F3FD4">
        <w:rPr>
          <w:sz w:val="22"/>
          <w:szCs w:val="22"/>
        </w:rPr>
        <w:t xml:space="preserve"> and appropriate coaching and training is given to customer service representatives who failed to accurately respond to </w:t>
      </w:r>
      <w:r w:rsidR="006F7917" w:rsidRPr="006F3FD4">
        <w:rPr>
          <w:sz w:val="22"/>
          <w:szCs w:val="22"/>
        </w:rPr>
        <w:t>Program participants</w:t>
      </w:r>
      <w:r w:rsidRPr="006F3FD4">
        <w:rPr>
          <w:sz w:val="22"/>
          <w:szCs w:val="22"/>
        </w:rPr>
        <w:t xml:space="preserve">. The </w:t>
      </w:r>
      <w:r w:rsidR="006F7917" w:rsidRPr="006F3FD4">
        <w:rPr>
          <w:sz w:val="22"/>
          <w:szCs w:val="22"/>
        </w:rPr>
        <w:t xml:space="preserve">Contractor </w:t>
      </w:r>
      <w:r w:rsidRPr="006F3FD4">
        <w:rPr>
          <w:sz w:val="22"/>
          <w:szCs w:val="22"/>
        </w:rPr>
        <w:t xml:space="preserve">must provide a summary of the </w:t>
      </w:r>
      <w:r w:rsidR="00477A6B" w:rsidRPr="006F3FD4">
        <w:rPr>
          <w:sz w:val="22"/>
          <w:szCs w:val="22"/>
        </w:rPr>
        <w:t xml:space="preserve">participant inquiry </w:t>
      </w:r>
      <w:r w:rsidRPr="006F3FD4">
        <w:rPr>
          <w:sz w:val="22"/>
          <w:szCs w:val="22"/>
        </w:rPr>
        <w:t xml:space="preserve">audit results to the </w:t>
      </w:r>
      <w:r w:rsidR="006F7917" w:rsidRPr="006F3FD4">
        <w:rPr>
          <w:sz w:val="22"/>
          <w:szCs w:val="22"/>
        </w:rPr>
        <w:t>Department</w:t>
      </w:r>
      <w:r w:rsidRPr="006F3FD4">
        <w:rPr>
          <w:sz w:val="22"/>
          <w:szCs w:val="22"/>
        </w:rPr>
        <w:t xml:space="preserve"> on a </w:t>
      </w:r>
      <w:r w:rsidR="006F7917" w:rsidRPr="006F3FD4">
        <w:rPr>
          <w:sz w:val="22"/>
          <w:szCs w:val="22"/>
        </w:rPr>
        <w:t>quarterly</w:t>
      </w:r>
      <w:r w:rsidRPr="006F3FD4">
        <w:rPr>
          <w:sz w:val="22"/>
          <w:szCs w:val="22"/>
        </w:rPr>
        <w:t xml:space="preserve"> basis within thirty (30) </w:t>
      </w:r>
      <w:r w:rsidR="006F7917" w:rsidRPr="006F3FD4">
        <w:rPr>
          <w:sz w:val="22"/>
          <w:szCs w:val="22"/>
        </w:rPr>
        <w:t>Calendar Days</w:t>
      </w:r>
      <w:r w:rsidRPr="006F3FD4">
        <w:rPr>
          <w:sz w:val="22"/>
          <w:szCs w:val="22"/>
        </w:rPr>
        <w:t xml:space="preserve"> following the end of each </w:t>
      </w:r>
      <w:r w:rsidR="006F7917" w:rsidRPr="006F3FD4">
        <w:rPr>
          <w:sz w:val="22"/>
          <w:szCs w:val="22"/>
        </w:rPr>
        <w:t>quarter</w:t>
      </w:r>
      <w:r w:rsidRPr="006F3FD4">
        <w:rPr>
          <w:sz w:val="22"/>
          <w:szCs w:val="22"/>
        </w:rPr>
        <w:t xml:space="preserve">. </w:t>
      </w:r>
    </w:p>
    <w:p w14:paraId="0CF6486E" w14:textId="21D35333" w:rsidR="00696019" w:rsidRDefault="00696019" w:rsidP="00F52037">
      <w:pPr>
        <w:pStyle w:val="Default"/>
        <w:numPr>
          <w:ilvl w:val="0"/>
          <w:numId w:val="50"/>
        </w:numPr>
        <w:ind w:left="1080"/>
        <w:jc w:val="both"/>
        <w:rPr>
          <w:sz w:val="22"/>
          <w:szCs w:val="22"/>
        </w:rPr>
      </w:pPr>
      <w:r w:rsidRPr="006F3FD4">
        <w:rPr>
          <w:sz w:val="22"/>
          <w:szCs w:val="22"/>
        </w:rPr>
        <w:t xml:space="preserve">The </w:t>
      </w:r>
      <w:r w:rsidR="006F7917" w:rsidRPr="006F3FD4">
        <w:rPr>
          <w:sz w:val="22"/>
          <w:szCs w:val="22"/>
        </w:rPr>
        <w:t xml:space="preserve">Contractor </w:t>
      </w:r>
      <w:r w:rsidRPr="006F3FD4">
        <w:rPr>
          <w:sz w:val="22"/>
          <w:szCs w:val="22"/>
        </w:rPr>
        <w:t xml:space="preserve">must respond directly to </w:t>
      </w:r>
      <w:r w:rsidR="006F7917" w:rsidRPr="006F3FD4">
        <w:rPr>
          <w:sz w:val="22"/>
          <w:szCs w:val="22"/>
        </w:rPr>
        <w:t>Program participants</w:t>
      </w:r>
      <w:r w:rsidRPr="006F3FD4">
        <w:rPr>
          <w:sz w:val="22"/>
          <w:szCs w:val="22"/>
        </w:rPr>
        <w:t xml:space="preserve"> upon the </w:t>
      </w:r>
      <w:r w:rsidR="006F7917" w:rsidRPr="006F3FD4">
        <w:rPr>
          <w:sz w:val="22"/>
          <w:szCs w:val="22"/>
        </w:rPr>
        <w:t>Department’s</w:t>
      </w:r>
      <w:r w:rsidRPr="006F3FD4">
        <w:rPr>
          <w:sz w:val="22"/>
          <w:szCs w:val="22"/>
        </w:rPr>
        <w:t xml:space="preserve"> request. For matters designated as urgent by the </w:t>
      </w:r>
      <w:r w:rsidR="006F7917" w:rsidRPr="006F3FD4">
        <w:rPr>
          <w:sz w:val="22"/>
          <w:szCs w:val="22"/>
        </w:rPr>
        <w:t>Department</w:t>
      </w:r>
      <w:r w:rsidRPr="006F3FD4">
        <w:rPr>
          <w:sz w:val="22"/>
          <w:szCs w:val="22"/>
        </w:rPr>
        <w:t xml:space="preserve">, the </w:t>
      </w:r>
      <w:r w:rsidR="006F7917" w:rsidRPr="006F3FD4">
        <w:rPr>
          <w:sz w:val="22"/>
          <w:szCs w:val="22"/>
        </w:rPr>
        <w:t xml:space="preserve">Contractor </w:t>
      </w:r>
      <w:r w:rsidRPr="006F3FD4">
        <w:rPr>
          <w:sz w:val="22"/>
          <w:szCs w:val="22"/>
        </w:rPr>
        <w:t xml:space="preserve">must contact the </w:t>
      </w:r>
      <w:r w:rsidR="006F7917" w:rsidRPr="006F3FD4">
        <w:rPr>
          <w:sz w:val="22"/>
          <w:szCs w:val="22"/>
        </w:rPr>
        <w:t>Program participant</w:t>
      </w:r>
      <w:r w:rsidRPr="006F3FD4">
        <w:rPr>
          <w:sz w:val="22"/>
          <w:szCs w:val="22"/>
        </w:rPr>
        <w:t xml:space="preserve"> within one (1) </w:t>
      </w:r>
      <w:r w:rsidR="006F7917" w:rsidRPr="006F3FD4">
        <w:rPr>
          <w:sz w:val="22"/>
          <w:szCs w:val="22"/>
        </w:rPr>
        <w:t>Business Day</w:t>
      </w:r>
      <w:r w:rsidRPr="006F3FD4">
        <w:rPr>
          <w:sz w:val="22"/>
          <w:szCs w:val="22"/>
        </w:rPr>
        <w:t xml:space="preserve"> of receiving a request </w:t>
      </w:r>
      <w:r w:rsidRPr="006F3FD4">
        <w:rPr>
          <w:sz w:val="22"/>
          <w:szCs w:val="22"/>
        </w:rPr>
        <w:lastRenderedPageBreak/>
        <w:t xml:space="preserve">from the </w:t>
      </w:r>
      <w:r w:rsidR="006F7917" w:rsidRPr="006F3FD4">
        <w:rPr>
          <w:sz w:val="22"/>
          <w:szCs w:val="22"/>
        </w:rPr>
        <w:t>Department</w:t>
      </w:r>
      <w:r w:rsidR="00253604" w:rsidRPr="006F3FD4">
        <w:rPr>
          <w:sz w:val="22"/>
          <w:szCs w:val="22"/>
        </w:rPr>
        <w:t>,</w:t>
      </w:r>
      <w:r w:rsidR="006F7917" w:rsidRPr="006F3FD4">
        <w:rPr>
          <w:sz w:val="22"/>
          <w:szCs w:val="22"/>
        </w:rPr>
        <w:t xml:space="preserve"> </w:t>
      </w:r>
      <w:r w:rsidRPr="006F3FD4">
        <w:rPr>
          <w:sz w:val="22"/>
          <w:szCs w:val="22"/>
        </w:rPr>
        <w:t xml:space="preserve">and actively communicate to the </w:t>
      </w:r>
      <w:r w:rsidR="006F7917" w:rsidRPr="006F3FD4">
        <w:rPr>
          <w:sz w:val="22"/>
          <w:szCs w:val="22"/>
        </w:rPr>
        <w:t xml:space="preserve">Department’s </w:t>
      </w:r>
      <w:r w:rsidRPr="006F3FD4">
        <w:rPr>
          <w:sz w:val="22"/>
          <w:szCs w:val="22"/>
        </w:rPr>
        <w:t xml:space="preserve">Program Manager or designee on issue resolution status until the issue is resolved. </w:t>
      </w:r>
    </w:p>
    <w:p w14:paraId="432B836D" w14:textId="77777777" w:rsidR="00C100D3" w:rsidRPr="006F3FD4" w:rsidRDefault="00C100D3" w:rsidP="00C100D3">
      <w:pPr>
        <w:pStyle w:val="Default"/>
        <w:ind w:left="1080"/>
        <w:jc w:val="both"/>
        <w:rPr>
          <w:sz w:val="22"/>
          <w:szCs w:val="22"/>
        </w:rPr>
      </w:pPr>
    </w:p>
    <w:p w14:paraId="408285EA" w14:textId="3AEF7F5A" w:rsidR="0078384E" w:rsidRDefault="0078384E" w:rsidP="00CF0182">
      <w:pPr>
        <w:pStyle w:val="LRWLBodyText"/>
        <w:tabs>
          <w:tab w:val="left" w:pos="720"/>
        </w:tabs>
        <w:spacing w:before="0" w:after="0"/>
        <w:jc w:val="both"/>
        <w:rPr>
          <w:rFonts w:eastAsia="Arial"/>
          <w:lang w:bidi="en-US"/>
        </w:rPr>
      </w:pPr>
      <w:r>
        <w:rPr>
          <w:rFonts w:eastAsia="Arial"/>
          <w:lang w:bidi="en-US"/>
        </w:rPr>
        <w:t>7.</w:t>
      </w:r>
      <w:r w:rsidR="002D6533">
        <w:rPr>
          <w:rFonts w:eastAsia="Arial"/>
          <w:lang w:bidi="en-US"/>
        </w:rPr>
        <w:t>4</w:t>
      </w:r>
      <w:r>
        <w:rPr>
          <w:rFonts w:eastAsia="Arial"/>
          <w:lang w:bidi="en-US"/>
        </w:rPr>
        <w:t>.</w:t>
      </w:r>
      <w:r w:rsidR="00C100D3">
        <w:rPr>
          <w:rFonts w:eastAsia="Arial"/>
          <w:lang w:bidi="en-US"/>
        </w:rPr>
        <w:t>2</w:t>
      </w:r>
      <w:r>
        <w:rPr>
          <w:rFonts w:eastAsia="Arial"/>
          <w:lang w:bidi="en-US"/>
        </w:rPr>
        <w:t xml:space="preserve"> </w:t>
      </w:r>
      <w:r>
        <w:rPr>
          <w:rFonts w:eastAsia="Arial"/>
          <w:lang w:bidi="en-US"/>
        </w:rPr>
        <w:tab/>
        <w:t>Describe your organization’s ability to perform Program customer service responsibilities, which include, but are not limited to the following:</w:t>
      </w:r>
    </w:p>
    <w:p w14:paraId="6A584702" w14:textId="77777777" w:rsidR="0078384E" w:rsidRDefault="0078384E" w:rsidP="00CF0182">
      <w:pPr>
        <w:pStyle w:val="LRWLBodyText"/>
        <w:numPr>
          <w:ilvl w:val="1"/>
          <w:numId w:val="63"/>
        </w:numPr>
        <w:spacing w:before="0" w:after="0"/>
        <w:ind w:left="1080"/>
        <w:jc w:val="both"/>
        <w:rPr>
          <w:rFonts w:eastAsia="Arial"/>
          <w:lang w:bidi="en-US"/>
        </w:rPr>
      </w:pPr>
      <w:r>
        <w:rPr>
          <w:rFonts w:eastAsia="Arial"/>
          <w:lang w:bidi="en-US"/>
        </w:rPr>
        <w:t>Storing and distributing program materials (forms and brochures)</w:t>
      </w:r>
    </w:p>
    <w:p w14:paraId="57A9123C" w14:textId="77777777" w:rsidR="0078384E" w:rsidRDefault="0078384E" w:rsidP="00CF0182">
      <w:pPr>
        <w:pStyle w:val="LRWLBodyText"/>
        <w:numPr>
          <w:ilvl w:val="1"/>
          <w:numId w:val="63"/>
        </w:numPr>
        <w:spacing w:before="0" w:after="0"/>
        <w:ind w:left="1080"/>
        <w:jc w:val="both"/>
        <w:rPr>
          <w:rFonts w:eastAsia="Arial"/>
          <w:lang w:bidi="en-US"/>
        </w:rPr>
      </w:pPr>
      <w:r>
        <w:rPr>
          <w:rFonts w:eastAsia="Arial"/>
          <w:lang w:bidi="en-US"/>
        </w:rPr>
        <w:t>Providing TTY and foreign language translation capability</w:t>
      </w:r>
    </w:p>
    <w:p w14:paraId="0C2D60F7" w14:textId="77777777" w:rsidR="0078384E" w:rsidRDefault="0078384E" w:rsidP="00CF0182">
      <w:pPr>
        <w:pStyle w:val="LRWLBodyText"/>
        <w:numPr>
          <w:ilvl w:val="1"/>
          <w:numId w:val="63"/>
        </w:numPr>
        <w:spacing w:before="0" w:after="0"/>
        <w:ind w:left="1080"/>
        <w:jc w:val="both"/>
        <w:rPr>
          <w:rFonts w:eastAsia="Arial"/>
          <w:lang w:bidi="en-US"/>
        </w:rPr>
      </w:pPr>
      <w:r>
        <w:rPr>
          <w:rFonts w:eastAsia="Arial"/>
          <w:lang w:bidi="en-US"/>
        </w:rPr>
        <w:t xml:space="preserve">Providing live person toll-free telephone customer service each Business Day between 7:45 a.m. and 4:30 p.m. CST, Monday – Friday  </w:t>
      </w:r>
    </w:p>
    <w:p w14:paraId="43ED9D0D" w14:textId="77777777" w:rsidR="0078384E" w:rsidRDefault="0078384E" w:rsidP="00CF0182">
      <w:pPr>
        <w:pStyle w:val="LRWLBodyText"/>
        <w:numPr>
          <w:ilvl w:val="1"/>
          <w:numId w:val="63"/>
        </w:numPr>
        <w:spacing w:before="0" w:after="0"/>
        <w:ind w:left="1080"/>
        <w:jc w:val="both"/>
        <w:rPr>
          <w:rFonts w:eastAsia="Arial"/>
          <w:lang w:bidi="en-US"/>
        </w:rPr>
      </w:pPr>
      <w:r>
        <w:rPr>
          <w:rFonts w:eastAsia="Arial"/>
          <w:lang w:bidi="en-US"/>
        </w:rPr>
        <w:t>Providing Internet customer service</w:t>
      </w:r>
    </w:p>
    <w:p w14:paraId="0DAED3D7" w14:textId="77777777" w:rsidR="0078384E" w:rsidRDefault="0078384E" w:rsidP="00CF0182">
      <w:pPr>
        <w:pStyle w:val="LRWLBodyText"/>
        <w:numPr>
          <w:ilvl w:val="1"/>
          <w:numId w:val="63"/>
        </w:numPr>
        <w:spacing w:before="0" w:after="0"/>
        <w:ind w:left="1080"/>
        <w:jc w:val="both"/>
        <w:rPr>
          <w:rFonts w:eastAsia="Arial"/>
          <w:lang w:bidi="en-US"/>
        </w:rPr>
      </w:pPr>
      <w:r>
        <w:rPr>
          <w:rFonts w:eastAsia="Arial"/>
          <w:lang w:bidi="en-US"/>
        </w:rPr>
        <w:t>Providing automated telephonic customer service 24 hours a day, 7 days a week</w:t>
      </w:r>
    </w:p>
    <w:p w14:paraId="0701A9F6" w14:textId="77777777" w:rsidR="0078384E" w:rsidRPr="0005367D" w:rsidRDefault="0078384E" w:rsidP="00CF0182">
      <w:pPr>
        <w:pStyle w:val="LRWLBodyText"/>
        <w:numPr>
          <w:ilvl w:val="1"/>
          <w:numId w:val="63"/>
        </w:numPr>
        <w:spacing w:before="0" w:after="0"/>
        <w:ind w:left="1080"/>
        <w:jc w:val="both"/>
        <w:rPr>
          <w:rFonts w:eastAsia="Arial"/>
          <w:lang w:bidi="en-US"/>
        </w:rPr>
      </w:pPr>
      <w:r>
        <w:rPr>
          <w:rFonts w:eastAsia="Arial"/>
          <w:lang w:bidi="en-US"/>
        </w:rPr>
        <w:t>Establishing and maintaining FAX, email and Internet capacity to send and receive documents and files</w:t>
      </w:r>
    </w:p>
    <w:p w14:paraId="013F2590" w14:textId="77777777" w:rsidR="00C100D3" w:rsidRDefault="00C100D3" w:rsidP="00C100D3">
      <w:pPr>
        <w:pStyle w:val="Default"/>
        <w:ind w:left="1080"/>
        <w:jc w:val="both"/>
        <w:rPr>
          <w:sz w:val="22"/>
          <w:szCs w:val="22"/>
        </w:rPr>
      </w:pPr>
    </w:p>
    <w:p w14:paraId="358D8961" w14:textId="54D9F5ED" w:rsidR="00F92056" w:rsidRDefault="00C100D3" w:rsidP="00C100D3">
      <w:pPr>
        <w:pStyle w:val="Default"/>
        <w:jc w:val="both"/>
        <w:rPr>
          <w:sz w:val="22"/>
          <w:szCs w:val="22"/>
        </w:rPr>
      </w:pPr>
      <w:r>
        <w:rPr>
          <w:sz w:val="22"/>
          <w:szCs w:val="22"/>
        </w:rPr>
        <w:t>7.</w:t>
      </w:r>
      <w:r w:rsidR="002D6533">
        <w:rPr>
          <w:sz w:val="22"/>
          <w:szCs w:val="22"/>
        </w:rPr>
        <w:t>4</w:t>
      </w:r>
      <w:r>
        <w:rPr>
          <w:sz w:val="22"/>
          <w:szCs w:val="22"/>
        </w:rPr>
        <w:t>.3</w:t>
      </w:r>
      <w:r>
        <w:rPr>
          <w:sz w:val="22"/>
          <w:szCs w:val="22"/>
        </w:rPr>
        <w:tab/>
      </w:r>
      <w:r w:rsidR="00F92056" w:rsidRPr="006F3FD4">
        <w:rPr>
          <w:sz w:val="22"/>
          <w:szCs w:val="22"/>
        </w:rPr>
        <w:t xml:space="preserve">The Contractor must provide a web-portal. The web-portal will be used to present and track </w:t>
      </w:r>
      <w:r w:rsidR="00253604" w:rsidRPr="006F3FD4">
        <w:rPr>
          <w:sz w:val="22"/>
          <w:szCs w:val="22"/>
        </w:rPr>
        <w:t>participant-</w:t>
      </w:r>
      <w:r w:rsidR="00F92056" w:rsidRPr="006F3FD4">
        <w:rPr>
          <w:sz w:val="22"/>
          <w:szCs w:val="22"/>
        </w:rPr>
        <w:t xml:space="preserve">level information, such as claim status and </w:t>
      </w:r>
      <w:r w:rsidR="00497C1D" w:rsidRPr="006F3FD4">
        <w:rPr>
          <w:sz w:val="22"/>
          <w:szCs w:val="22"/>
        </w:rPr>
        <w:t>benefit payments</w:t>
      </w:r>
      <w:r w:rsidR="00F92056" w:rsidRPr="006F3FD4">
        <w:rPr>
          <w:sz w:val="22"/>
          <w:szCs w:val="22"/>
        </w:rPr>
        <w:t xml:space="preserve">. </w:t>
      </w:r>
      <w:r>
        <w:rPr>
          <w:sz w:val="22"/>
          <w:szCs w:val="22"/>
        </w:rPr>
        <w:t xml:space="preserve">Describe the features of the web-portal you provide to your current clients. </w:t>
      </w:r>
    </w:p>
    <w:p w14:paraId="5EE95E6D" w14:textId="77777777" w:rsidR="00DB4FC5" w:rsidRPr="006F3FD4" w:rsidRDefault="00DB4FC5" w:rsidP="00DB4FC5">
      <w:pPr>
        <w:pStyle w:val="Default"/>
        <w:ind w:left="1080"/>
        <w:jc w:val="both"/>
        <w:rPr>
          <w:sz w:val="22"/>
          <w:szCs w:val="22"/>
        </w:rPr>
      </w:pPr>
    </w:p>
    <w:p w14:paraId="11DC0D68" w14:textId="48BC56FE" w:rsidR="00F92056" w:rsidRPr="00367381" w:rsidRDefault="00DB4FC5" w:rsidP="00DB4FC5">
      <w:pPr>
        <w:pStyle w:val="Default"/>
        <w:rPr>
          <w:sz w:val="22"/>
          <w:szCs w:val="22"/>
        </w:rPr>
      </w:pPr>
      <w:bookmarkStart w:id="83" w:name="_Hlk41468668"/>
      <w:r>
        <w:rPr>
          <w:sz w:val="22"/>
          <w:szCs w:val="22"/>
        </w:rPr>
        <w:t>7.</w:t>
      </w:r>
      <w:r w:rsidR="002D6533">
        <w:rPr>
          <w:sz w:val="22"/>
          <w:szCs w:val="22"/>
        </w:rPr>
        <w:t>4</w:t>
      </w:r>
      <w:r>
        <w:rPr>
          <w:sz w:val="22"/>
          <w:szCs w:val="22"/>
        </w:rPr>
        <w:t>.</w:t>
      </w:r>
      <w:r w:rsidR="00C100D3">
        <w:rPr>
          <w:sz w:val="22"/>
          <w:szCs w:val="22"/>
        </w:rPr>
        <w:t>4</w:t>
      </w:r>
      <w:r>
        <w:rPr>
          <w:sz w:val="22"/>
          <w:szCs w:val="22"/>
        </w:rPr>
        <w:t xml:space="preserve"> </w:t>
      </w:r>
      <w:r w:rsidR="00C100D3">
        <w:rPr>
          <w:sz w:val="22"/>
          <w:szCs w:val="22"/>
        </w:rPr>
        <w:tab/>
      </w:r>
      <w:r w:rsidR="00F92056" w:rsidRPr="006F3FD4">
        <w:rPr>
          <w:sz w:val="22"/>
          <w:szCs w:val="22"/>
        </w:rPr>
        <w:t xml:space="preserve">The Contractor must host and maintain a web-portal </w:t>
      </w:r>
      <w:r w:rsidR="00203456" w:rsidRPr="006F3FD4">
        <w:rPr>
          <w:sz w:val="22"/>
          <w:szCs w:val="22"/>
        </w:rPr>
        <w:t xml:space="preserve">for </w:t>
      </w:r>
      <w:r w:rsidR="00F92056" w:rsidRPr="006F3FD4">
        <w:rPr>
          <w:sz w:val="22"/>
          <w:szCs w:val="22"/>
        </w:rPr>
        <w:t xml:space="preserve">Program </w:t>
      </w:r>
      <w:r w:rsidR="00FA3D87" w:rsidRPr="006F3FD4">
        <w:rPr>
          <w:sz w:val="22"/>
          <w:szCs w:val="22"/>
        </w:rPr>
        <w:t>participants</w:t>
      </w:r>
      <w:r w:rsidR="00F92056" w:rsidRPr="006F3FD4">
        <w:rPr>
          <w:sz w:val="22"/>
          <w:szCs w:val="22"/>
        </w:rPr>
        <w:t xml:space="preserve">. </w:t>
      </w:r>
    </w:p>
    <w:p w14:paraId="56478780" w14:textId="6FC8FB05" w:rsidR="00F92056" w:rsidRDefault="00F92056" w:rsidP="00CF0182">
      <w:pPr>
        <w:pStyle w:val="Default"/>
        <w:numPr>
          <w:ilvl w:val="1"/>
          <w:numId w:val="62"/>
        </w:numPr>
        <w:ind w:left="1080"/>
        <w:jc w:val="both"/>
        <w:rPr>
          <w:sz w:val="22"/>
          <w:szCs w:val="22"/>
        </w:rPr>
      </w:pPr>
      <w:r>
        <w:rPr>
          <w:sz w:val="22"/>
          <w:szCs w:val="22"/>
        </w:rPr>
        <w:t xml:space="preserve">The Contractor must </w:t>
      </w:r>
      <w:r w:rsidR="00CF0182">
        <w:rPr>
          <w:sz w:val="22"/>
          <w:szCs w:val="22"/>
        </w:rPr>
        <w:t xml:space="preserve">provide the Department with access to </w:t>
      </w:r>
      <w:r>
        <w:rPr>
          <w:sz w:val="22"/>
          <w:szCs w:val="22"/>
        </w:rPr>
        <w:t xml:space="preserve">the web-portal for review </w:t>
      </w:r>
      <w:r w:rsidR="00643E9F">
        <w:rPr>
          <w:sz w:val="22"/>
          <w:szCs w:val="22"/>
        </w:rPr>
        <w:t>prior to implementation</w:t>
      </w:r>
      <w:r w:rsidR="00CF0182">
        <w:rPr>
          <w:sz w:val="22"/>
          <w:szCs w:val="22"/>
        </w:rPr>
        <w:t>/go-live</w:t>
      </w:r>
      <w:r>
        <w:rPr>
          <w:sz w:val="22"/>
          <w:szCs w:val="22"/>
        </w:rPr>
        <w:t xml:space="preserve">. </w:t>
      </w:r>
    </w:p>
    <w:p w14:paraId="646BFB5C" w14:textId="408445A9" w:rsidR="00F92056" w:rsidRDefault="00F92056" w:rsidP="00CF0182">
      <w:pPr>
        <w:pStyle w:val="Default"/>
        <w:numPr>
          <w:ilvl w:val="1"/>
          <w:numId w:val="62"/>
        </w:numPr>
        <w:ind w:left="1080"/>
        <w:jc w:val="both"/>
        <w:rPr>
          <w:sz w:val="22"/>
          <w:szCs w:val="22"/>
        </w:rPr>
      </w:pPr>
      <w:r>
        <w:rPr>
          <w:sz w:val="22"/>
          <w:szCs w:val="22"/>
        </w:rPr>
        <w:t>The web-portal must be available</w:t>
      </w:r>
      <w:r w:rsidR="00C9130A">
        <w:rPr>
          <w:sz w:val="22"/>
          <w:szCs w:val="22"/>
        </w:rPr>
        <w:t xml:space="preserve"> (throughout the Contract term)</w:t>
      </w:r>
      <w:r>
        <w:rPr>
          <w:sz w:val="22"/>
          <w:szCs w:val="22"/>
        </w:rPr>
        <w:t xml:space="preserve"> via the three (3) most recent versions of each of the popular browsers available in the market which include Internet Explorer, </w:t>
      </w:r>
      <w:r w:rsidR="00ED048E">
        <w:rPr>
          <w:sz w:val="22"/>
          <w:szCs w:val="22"/>
        </w:rPr>
        <w:t xml:space="preserve">Microsoft Edge, </w:t>
      </w:r>
      <w:r>
        <w:rPr>
          <w:sz w:val="22"/>
          <w:szCs w:val="22"/>
        </w:rPr>
        <w:t>Mozilla Firefox, Chrome</w:t>
      </w:r>
      <w:r w:rsidR="00F36480">
        <w:rPr>
          <w:sz w:val="22"/>
          <w:szCs w:val="22"/>
        </w:rPr>
        <w:t>,</w:t>
      </w:r>
      <w:r>
        <w:rPr>
          <w:sz w:val="22"/>
          <w:szCs w:val="22"/>
        </w:rPr>
        <w:t xml:space="preserve"> and Safari. </w:t>
      </w:r>
    </w:p>
    <w:p w14:paraId="41A21CC2" w14:textId="617CE3DA" w:rsidR="00F92056" w:rsidRDefault="00F92056" w:rsidP="00CF0182">
      <w:pPr>
        <w:pStyle w:val="Default"/>
        <w:numPr>
          <w:ilvl w:val="1"/>
          <w:numId w:val="62"/>
        </w:numPr>
        <w:ind w:left="1080"/>
        <w:jc w:val="both"/>
        <w:rPr>
          <w:sz w:val="22"/>
          <w:szCs w:val="22"/>
        </w:rPr>
      </w:pPr>
      <w:r>
        <w:rPr>
          <w:sz w:val="22"/>
          <w:szCs w:val="22"/>
        </w:rPr>
        <w:t>The web-portal must be simple, intuitive</w:t>
      </w:r>
      <w:r w:rsidR="00F36480">
        <w:rPr>
          <w:sz w:val="22"/>
          <w:szCs w:val="22"/>
        </w:rPr>
        <w:t>,</w:t>
      </w:r>
      <w:r>
        <w:rPr>
          <w:sz w:val="22"/>
          <w:szCs w:val="22"/>
        </w:rPr>
        <w:t xml:space="preserve"> and easy to use and navigate. </w:t>
      </w:r>
    </w:p>
    <w:p w14:paraId="4BB49F97" w14:textId="609E992D" w:rsidR="00F92056" w:rsidRDefault="00F92056" w:rsidP="00CF0182">
      <w:pPr>
        <w:pStyle w:val="Default"/>
        <w:numPr>
          <w:ilvl w:val="1"/>
          <w:numId w:val="62"/>
        </w:numPr>
        <w:ind w:left="1080"/>
        <w:jc w:val="both"/>
        <w:rPr>
          <w:sz w:val="22"/>
          <w:szCs w:val="22"/>
        </w:rPr>
      </w:pPr>
      <w:r>
        <w:rPr>
          <w:sz w:val="22"/>
          <w:szCs w:val="22"/>
        </w:rPr>
        <w:t xml:space="preserve">The web-portal must be able to render effectively on any form factor for mobile devices which include smartphones and tablets. </w:t>
      </w:r>
    </w:p>
    <w:p w14:paraId="285D4731" w14:textId="54772762" w:rsidR="00F92056" w:rsidRDefault="00F92056" w:rsidP="00CF0182">
      <w:pPr>
        <w:pStyle w:val="Default"/>
        <w:numPr>
          <w:ilvl w:val="1"/>
          <w:numId w:val="62"/>
        </w:numPr>
        <w:ind w:left="1080"/>
        <w:jc w:val="both"/>
        <w:rPr>
          <w:sz w:val="22"/>
          <w:szCs w:val="22"/>
        </w:rPr>
      </w:pPr>
      <w:r>
        <w:rPr>
          <w:sz w:val="22"/>
          <w:szCs w:val="22"/>
        </w:rPr>
        <w:t xml:space="preserve">The web-portal must have mobile capabilities. At a minimum, the mobile capabilities must allow the </w:t>
      </w:r>
      <w:r w:rsidR="00F36480">
        <w:rPr>
          <w:sz w:val="22"/>
          <w:szCs w:val="22"/>
        </w:rPr>
        <w:t xml:space="preserve">participant </w:t>
      </w:r>
      <w:r>
        <w:rPr>
          <w:sz w:val="22"/>
          <w:szCs w:val="22"/>
        </w:rPr>
        <w:t xml:space="preserve">to access account management information. </w:t>
      </w:r>
    </w:p>
    <w:p w14:paraId="01B8B2DD" w14:textId="701B22D2" w:rsidR="00F92056" w:rsidRDefault="00F92056" w:rsidP="00CF0182">
      <w:pPr>
        <w:pStyle w:val="Default"/>
        <w:numPr>
          <w:ilvl w:val="1"/>
          <w:numId w:val="62"/>
        </w:numPr>
        <w:ind w:left="1080"/>
        <w:jc w:val="both"/>
        <w:rPr>
          <w:sz w:val="22"/>
          <w:szCs w:val="22"/>
        </w:rPr>
      </w:pPr>
      <w:r>
        <w:rPr>
          <w:sz w:val="22"/>
          <w:szCs w:val="22"/>
        </w:rPr>
        <w:t xml:space="preserve">The </w:t>
      </w:r>
      <w:r w:rsidR="00203456">
        <w:rPr>
          <w:sz w:val="22"/>
          <w:szCs w:val="22"/>
        </w:rPr>
        <w:t xml:space="preserve">web-portal </w:t>
      </w:r>
      <w:r>
        <w:rPr>
          <w:sz w:val="22"/>
          <w:szCs w:val="22"/>
        </w:rPr>
        <w:t>must ensure response time averaging two (2) seconds or better, and never more than a three (3) second response time, from the time the Contractor receives the request to the time the response is sent</w:t>
      </w:r>
      <w:r w:rsidR="00ED048E">
        <w:rPr>
          <w:sz w:val="22"/>
          <w:szCs w:val="22"/>
        </w:rPr>
        <w:t xml:space="preserve"> from the Contractor’s system</w:t>
      </w:r>
      <w:r>
        <w:rPr>
          <w:sz w:val="22"/>
          <w:szCs w:val="22"/>
        </w:rPr>
        <w:t xml:space="preserve">, for all on-line activities. </w:t>
      </w:r>
      <w:r w:rsidR="00ED048E">
        <w:rPr>
          <w:sz w:val="22"/>
          <w:szCs w:val="22"/>
        </w:rPr>
        <w:t xml:space="preserve"> </w:t>
      </w:r>
      <w:r>
        <w:rPr>
          <w:sz w:val="22"/>
          <w:szCs w:val="22"/>
        </w:rPr>
        <w:t xml:space="preserve"> </w:t>
      </w:r>
    </w:p>
    <w:p w14:paraId="4C8D4AA4" w14:textId="44A89B2C" w:rsidR="00F92056" w:rsidRDefault="00F92056" w:rsidP="00CF0182">
      <w:pPr>
        <w:pStyle w:val="Default"/>
        <w:numPr>
          <w:ilvl w:val="1"/>
          <w:numId w:val="62"/>
        </w:numPr>
        <w:ind w:left="1080"/>
        <w:jc w:val="both"/>
        <w:rPr>
          <w:sz w:val="22"/>
          <w:szCs w:val="22"/>
        </w:rPr>
      </w:pPr>
      <w:r>
        <w:rPr>
          <w:sz w:val="22"/>
          <w:szCs w:val="22"/>
        </w:rPr>
        <w:t xml:space="preserve">The solution must use SSL/TLS for end-to-end encryption for all connections between the user devices and the portal with the use of browsers or smartphone applications. </w:t>
      </w:r>
    </w:p>
    <w:p w14:paraId="27CD7E07" w14:textId="653DBB43" w:rsidR="00F92056" w:rsidRDefault="00F92056" w:rsidP="00CF0182">
      <w:pPr>
        <w:pStyle w:val="Default"/>
        <w:numPr>
          <w:ilvl w:val="1"/>
          <w:numId w:val="62"/>
        </w:numPr>
        <w:ind w:left="1080"/>
        <w:jc w:val="both"/>
        <w:rPr>
          <w:sz w:val="22"/>
          <w:szCs w:val="22"/>
        </w:rPr>
      </w:pPr>
      <w:r>
        <w:rPr>
          <w:sz w:val="22"/>
          <w:szCs w:val="22"/>
        </w:rPr>
        <w:t xml:space="preserve">The web-portal must be </w:t>
      </w:r>
      <w:r w:rsidR="00FA3D87">
        <w:rPr>
          <w:sz w:val="22"/>
          <w:szCs w:val="22"/>
        </w:rPr>
        <w:t xml:space="preserve">Secured </w:t>
      </w:r>
      <w:r>
        <w:rPr>
          <w:sz w:val="22"/>
          <w:szCs w:val="22"/>
        </w:rPr>
        <w:t xml:space="preserve">with a minimum of SHA2-256 bit EV certificates to provide the latest in encryption and cryptography. </w:t>
      </w:r>
    </w:p>
    <w:p w14:paraId="7279F905" w14:textId="0AC9A658" w:rsidR="00F92056" w:rsidRDefault="00F92056" w:rsidP="00CF0182">
      <w:pPr>
        <w:pStyle w:val="Default"/>
        <w:numPr>
          <w:ilvl w:val="1"/>
          <w:numId w:val="62"/>
        </w:numPr>
        <w:ind w:left="1080"/>
        <w:jc w:val="both"/>
        <w:rPr>
          <w:sz w:val="22"/>
          <w:szCs w:val="22"/>
        </w:rPr>
      </w:pPr>
      <w:r>
        <w:rPr>
          <w:sz w:val="22"/>
          <w:szCs w:val="22"/>
        </w:rPr>
        <w:t xml:space="preserve">The web-portal must disable SSL/TLS negotiations which are using non-SECURE protocols and weak ciphers. </w:t>
      </w:r>
    </w:p>
    <w:p w14:paraId="2CF26BEA" w14:textId="178E9359" w:rsidR="00F92056" w:rsidRDefault="00F92056" w:rsidP="00CF0182">
      <w:pPr>
        <w:pStyle w:val="Default"/>
        <w:numPr>
          <w:ilvl w:val="1"/>
          <w:numId w:val="62"/>
        </w:numPr>
        <w:ind w:left="1080"/>
        <w:jc w:val="both"/>
        <w:rPr>
          <w:sz w:val="22"/>
          <w:szCs w:val="22"/>
        </w:rPr>
      </w:pPr>
      <w:r>
        <w:rPr>
          <w:sz w:val="22"/>
          <w:szCs w:val="22"/>
        </w:rPr>
        <w:t xml:space="preserve">The Contractor must provide the Department reports on the current security safeguards enabled for the web-portal upon the Department’s request. </w:t>
      </w:r>
    </w:p>
    <w:p w14:paraId="6EABCBA3" w14:textId="0DF72128" w:rsidR="00F92056" w:rsidRDefault="00F92056" w:rsidP="00CF0182">
      <w:pPr>
        <w:pStyle w:val="Default"/>
        <w:numPr>
          <w:ilvl w:val="1"/>
          <w:numId w:val="62"/>
        </w:numPr>
        <w:ind w:left="1080"/>
        <w:jc w:val="both"/>
        <w:rPr>
          <w:sz w:val="22"/>
          <w:szCs w:val="22"/>
        </w:rPr>
      </w:pPr>
      <w:r>
        <w:rPr>
          <w:sz w:val="22"/>
          <w:szCs w:val="22"/>
        </w:rPr>
        <w:t xml:space="preserve">The Contractor must obtain prior approval from the Department Program Manager for the inclusion of any links from the web-portal to an external (governmental and non-governmental) website/portal or webpage. </w:t>
      </w:r>
    </w:p>
    <w:p w14:paraId="353A4FE5" w14:textId="0056B1DA" w:rsidR="00F92056" w:rsidRDefault="00F92056" w:rsidP="00CF0182">
      <w:pPr>
        <w:pStyle w:val="Default"/>
        <w:numPr>
          <w:ilvl w:val="1"/>
          <w:numId w:val="62"/>
        </w:numPr>
        <w:ind w:left="1080"/>
        <w:jc w:val="both"/>
        <w:rPr>
          <w:sz w:val="22"/>
          <w:szCs w:val="22"/>
        </w:rPr>
      </w:pPr>
      <w:r>
        <w:rPr>
          <w:sz w:val="22"/>
          <w:szCs w:val="22"/>
        </w:rPr>
        <w:t xml:space="preserve">The Contractor will notify the Department Program Manager of any substantial changes being made to the </w:t>
      </w:r>
      <w:r w:rsidR="00330FA2">
        <w:rPr>
          <w:sz w:val="22"/>
          <w:szCs w:val="22"/>
        </w:rPr>
        <w:t xml:space="preserve">web-portal </w:t>
      </w:r>
      <w:r>
        <w:rPr>
          <w:sz w:val="22"/>
          <w:szCs w:val="22"/>
        </w:rPr>
        <w:t xml:space="preserve">prior to implementation. </w:t>
      </w:r>
    </w:p>
    <w:p w14:paraId="45C12974" w14:textId="7262636A" w:rsidR="00F92056" w:rsidRDefault="00F92056" w:rsidP="00CF0182">
      <w:pPr>
        <w:pStyle w:val="Default"/>
        <w:numPr>
          <w:ilvl w:val="1"/>
          <w:numId w:val="62"/>
        </w:numPr>
        <w:ind w:left="1080"/>
        <w:jc w:val="both"/>
        <w:rPr>
          <w:sz w:val="22"/>
          <w:szCs w:val="22"/>
        </w:rPr>
      </w:pPr>
      <w:r>
        <w:rPr>
          <w:sz w:val="22"/>
          <w:szCs w:val="22"/>
        </w:rPr>
        <w:t xml:space="preserve">To ensure accessibility among persons with a disability, the Contractor’s </w:t>
      </w:r>
      <w:r w:rsidR="00643E9F">
        <w:rPr>
          <w:sz w:val="22"/>
          <w:szCs w:val="22"/>
        </w:rPr>
        <w:t xml:space="preserve">web-portal </w:t>
      </w:r>
      <w:r>
        <w:rPr>
          <w:sz w:val="22"/>
          <w:szCs w:val="22"/>
        </w:rPr>
        <w:t xml:space="preserve">must comply with Section 508 of the Rehabilitation Act of 1973 (29 USC Section 794d) and implementing regulations at 36 CFR 1194 Subparts A-D. The website must also conform to W3C’s Web Content Accessibility Guidelines (WCAG) 2.0 (see </w:t>
      </w:r>
      <w:hyperlink r:id="rId36" w:history="1">
        <w:r w:rsidR="00FB7043">
          <w:rPr>
            <w:rStyle w:val="Hyperlink"/>
          </w:rPr>
          <w:t>https://www.w3.org/WAI/standards-guidelines/wcag/</w:t>
        </w:r>
      </w:hyperlink>
      <w:r>
        <w:rPr>
          <w:sz w:val="22"/>
          <w:szCs w:val="22"/>
        </w:rPr>
        <w:t xml:space="preserve">). </w:t>
      </w:r>
    </w:p>
    <w:p w14:paraId="6984C75A" w14:textId="438CD85D" w:rsidR="00F92056" w:rsidRDefault="00F92056" w:rsidP="00CF0182">
      <w:pPr>
        <w:pStyle w:val="Default"/>
        <w:numPr>
          <w:ilvl w:val="1"/>
          <w:numId w:val="62"/>
        </w:numPr>
        <w:ind w:left="1080"/>
        <w:jc w:val="both"/>
        <w:rPr>
          <w:sz w:val="22"/>
          <w:szCs w:val="22"/>
        </w:rPr>
      </w:pPr>
      <w:r>
        <w:rPr>
          <w:sz w:val="22"/>
          <w:szCs w:val="22"/>
        </w:rPr>
        <w:lastRenderedPageBreak/>
        <w:t xml:space="preserve">The </w:t>
      </w:r>
      <w:r w:rsidR="00643E9F">
        <w:rPr>
          <w:sz w:val="22"/>
          <w:szCs w:val="22"/>
        </w:rPr>
        <w:t xml:space="preserve">web-portal </w:t>
      </w:r>
      <w:r>
        <w:rPr>
          <w:sz w:val="22"/>
          <w:szCs w:val="22"/>
        </w:rPr>
        <w:t xml:space="preserve">must be hosted in a Secure data center with system monitoring, managed firewall services and managed backup services within the United States and available twenty-four (24) hours a day, seven (7) days a week, except for regularly scheduled maintenance. </w:t>
      </w:r>
    </w:p>
    <w:p w14:paraId="25E0BE9C" w14:textId="00BC3C76" w:rsidR="00F92056" w:rsidRDefault="00CF0182" w:rsidP="00CF0182">
      <w:pPr>
        <w:pStyle w:val="Default"/>
        <w:ind w:left="1080" w:hanging="360"/>
        <w:jc w:val="both"/>
        <w:rPr>
          <w:sz w:val="22"/>
          <w:szCs w:val="22"/>
        </w:rPr>
      </w:pPr>
      <w:r>
        <w:rPr>
          <w:sz w:val="22"/>
          <w:szCs w:val="22"/>
        </w:rPr>
        <w:t>o.</w:t>
      </w:r>
      <w:r>
        <w:rPr>
          <w:sz w:val="22"/>
          <w:szCs w:val="22"/>
        </w:rPr>
        <w:tab/>
      </w:r>
      <w:r w:rsidR="00F92056">
        <w:rPr>
          <w:sz w:val="22"/>
          <w:szCs w:val="22"/>
        </w:rPr>
        <w:t xml:space="preserve">The data center network shall include robust firewall, intrusion prevention and intrusion detection systems to prevent and detect unauthorized access. Any scheduled maintenance must occur between the hours of midnight and 5:00 a.m. CST/CDT or another time agreed to by the Department Program Manager and must be scheduled in advance with a notification on the Program website and web-portal. The web-portal must be available at least ninety-nine percent (99%) of the time, including scheduled maintenance. Unscheduled disruption to the availability of the website or web-portal must be communicated to the Department Program Manager within one (1) hour of realization that a problem occurred. </w:t>
      </w:r>
    </w:p>
    <w:p w14:paraId="39FD2443" w14:textId="1205AECB" w:rsidR="00F92056" w:rsidRDefault="00CF0182" w:rsidP="00CF0182">
      <w:pPr>
        <w:pStyle w:val="Default"/>
        <w:ind w:left="1080" w:hanging="360"/>
        <w:jc w:val="both"/>
        <w:rPr>
          <w:sz w:val="22"/>
          <w:szCs w:val="22"/>
        </w:rPr>
      </w:pPr>
      <w:r>
        <w:rPr>
          <w:sz w:val="22"/>
          <w:szCs w:val="22"/>
        </w:rPr>
        <w:t>p.</w:t>
      </w:r>
      <w:r>
        <w:rPr>
          <w:sz w:val="22"/>
          <w:szCs w:val="22"/>
        </w:rPr>
        <w:tab/>
      </w:r>
      <w:r w:rsidR="00F92056">
        <w:rPr>
          <w:sz w:val="22"/>
          <w:szCs w:val="22"/>
        </w:rPr>
        <w:t xml:space="preserve">The Contractor must have a regular patch management process defined for the web-portal infrastructure. The Contractor must have a defined maintenance time window for system patches, software upgrades. Outages in the system must be communicated through the web-portal or via alerts. </w:t>
      </w:r>
    </w:p>
    <w:p w14:paraId="26FB7FC8" w14:textId="44B09D28" w:rsidR="00F92056" w:rsidRDefault="00CF0182" w:rsidP="00CF0182">
      <w:pPr>
        <w:pStyle w:val="Default"/>
        <w:ind w:left="1080" w:hanging="360"/>
        <w:jc w:val="both"/>
        <w:rPr>
          <w:sz w:val="22"/>
          <w:szCs w:val="22"/>
        </w:rPr>
      </w:pPr>
      <w:r>
        <w:rPr>
          <w:sz w:val="22"/>
          <w:szCs w:val="22"/>
        </w:rPr>
        <w:t>q.</w:t>
      </w:r>
      <w:r>
        <w:rPr>
          <w:sz w:val="22"/>
          <w:szCs w:val="22"/>
        </w:rPr>
        <w:tab/>
      </w:r>
      <w:r w:rsidR="00F92056">
        <w:rPr>
          <w:sz w:val="22"/>
          <w:szCs w:val="22"/>
        </w:rPr>
        <w:t xml:space="preserve">The Contractor must have web-portal content and functionality updated, tested and approved by the Department Program Manager or designee at least fourteen (14) </w:t>
      </w:r>
      <w:r w:rsidR="00732427">
        <w:rPr>
          <w:sz w:val="22"/>
          <w:szCs w:val="22"/>
        </w:rPr>
        <w:t>Calendar Days</w:t>
      </w:r>
      <w:r w:rsidR="00F92056">
        <w:rPr>
          <w:sz w:val="22"/>
          <w:szCs w:val="22"/>
        </w:rPr>
        <w:t xml:space="preserve"> prior to the benefit period start date. The web-portal will </w:t>
      </w:r>
      <w:r w:rsidR="00732427">
        <w:rPr>
          <w:sz w:val="22"/>
          <w:szCs w:val="22"/>
        </w:rPr>
        <w:t xml:space="preserve">Securely </w:t>
      </w:r>
      <w:r w:rsidR="00F92056">
        <w:rPr>
          <w:sz w:val="22"/>
          <w:szCs w:val="22"/>
        </w:rPr>
        <w:t xml:space="preserve">authenticate the user. After the user is authenticated, all web-portal features must be available without the need for an additional login. Available features must include: </w:t>
      </w:r>
    </w:p>
    <w:p w14:paraId="10862068" w14:textId="480753BE" w:rsidR="00F92056" w:rsidRPr="00DA2188" w:rsidRDefault="00CB1C4A" w:rsidP="0078384E">
      <w:pPr>
        <w:pStyle w:val="Default"/>
        <w:numPr>
          <w:ilvl w:val="0"/>
          <w:numId w:val="52"/>
        </w:numPr>
        <w:ind w:left="1800"/>
        <w:jc w:val="both"/>
        <w:rPr>
          <w:sz w:val="22"/>
          <w:szCs w:val="22"/>
        </w:rPr>
      </w:pPr>
      <w:r w:rsidRPr="00DA2188">
        <w:rPr>
          <w:sz w:val="22"/>
          <w:szCs w:val="22"/>
        </w:rPr>
        <w:t>Username</w:t>
      </w:r>
      <w:r w:rsidR="00F92056" w:rsidRPr="00DA2188">
        <w:rPr>
          <w:sz w:val="22"/>
          <w:szCs w:val="22"/>
        </w:rPr>
        <w:t xml:space="preserve"> and password creation and recovery </w:t>
      </w:r>
    </w:p>
    <w:p w14:paraId="76BC2B6B" w14:textId="4B295C33" w:rsidR="00F92056" w:rsidRPr="00DA2188" w:rsidRDefault="00F92056" w:rsidP="0078384E">
      <w:pPr>
        <w:pStyle w:val="Default"/>
        <w:numPr>
          <w:ilvl w:val="0"/>
          <w:numId w:val="52"/>
        </w:numPr>
        <w:ind w:left="1800"/>
        <w:jc w:val="both"/>
        <w:rPr>
          <w:sz w:val="22"/>
          <w:szCs w:val="22"/>
        </w:rPr>
      </w:pPr>
      <w:r w:rsidRPr="00DA2188">
        <w:rPr>
          <w:sz w:val="22"/>
          <w:szCs w:val="22"/>
        </w:rPr>
        <w:t xml:space="preserve">Secure upload functionality for submitting program required documentation </w:t>
      </w:r>
    </w:p>
    <w:p w14:paraId="7D7D3D82" w14:textId="14C1AB62" w:rsidR="00F92056" w:rsidRDefault="00F92056" w:rsidP="0078384E">
      <w:pPr>
        <w:pStyle w:val="Default"/>
        <w:numPr>
          <w:ilvl w:val="0"/>
          <w:numId w:val="52"/>
        </w:numPr>
        <w:ind w:left="1800"/>
        <w:jc w:val="both"/>
        <w:rPr>
          <w:sz w:val="22"/>
          <w:szCs w:val="22"/>
        </w:rPr>
      </w:pPr>
      <w:r w:rsidRPr="00DA2188">
        <w:rPr>
          <w:sz w:val="22"/>
          <w:szCs w:val="22"/>
        </w:rPr>
        <w:t xml:space="preserve">Communication functions that allow users to submit SECURE questions to the Contractor and allow the Contractor to push general and targeted communications to users via USPS, e-mail, text and other standard communication vehicles, as requested by the Department </w:t>
      </w:r>
    </w:p>
    <w:p w14:paraId="17C67375" w14:textId="77777777" w:rsidR="00ED048E" w:rsidRDefault="00ED048E" w:rsidP="00ED048E">
      <w:pPr>
        <w:pStyle w:val="Default"/>
        <w:jc w:val="both"/>
        <w:rPr>
          <w:sz w:val="22"/>
          <w:szCs w:val="22"/>
        </w:rPr>
      </w:pPr>
    </w:p>
    <w:p w14:paraId="64D892C9" w14:textId="1D105CD7" w:rsidR="00ED048E" w:rsidRPr="00ED048E" w:rsidRDefault="00ED048E" w:rsidP="00ED048E">
      <w:pPr>
        <w:pStyle w:val="Default"/>
        <w:jc w:val="both"/>
        <w:rPr>
          <w:sz w:val="22"/>
          <w:szCs w:val="22"/>
        </w:rPr>
      </w:pPr>
      <w:r w:rsidRPr="00ED048E">
        <w:rPr>
          <w:sz w:val="22"/>
          <w:szCs w:val="22"/>
        </w:rPr>
        <w:t>7.4.5</w:t>
      </w:r>
      <w:r w:rsidRPr="00ED048E">
        <w:rPr>
          <w:sz w:val="22"/>
          <w:szCs w:val="22"/>
        </w:rPr>
        <w:tab/>
        <w:t>Describe how the web portal would transition to use single sign-on functionality to facilitate ease of use by members if that became available.</w:t>
      </w:r>
    </w:p>
    <w:bookmarkEnd w:id="83"/>
    <w:p w14:paraId="4B79A91E" w14:textId="6F6A8520" w:rsidR="00EF180A" w:rsidRDefault="00EF180A" w:rsidP="00EF180A">
      <w:pPr>
        <w:pStyle w:val="Heading2"/>
        <w:rPr>
          <w:rFonts w:eastAsia="Arial"/>
          <w:lang w:bidi="en-US"/>
        </w:rPr>
      </w:pPr>
      <w:r>
        <w:rPr>
          <w:rFonts w:eastAsia="Arial"/>
          <w:lang w:bidi="en-US"/>
        </w:rPr>
        <w:t>Enrollment</w:t>
      </w:r>
      <w:r w:rsidR="00EB3CF6">
        <w:rPr>
          <w:rFonts w:eastAsia="Arial"/>
          <w:lang w:bidi="en-US"/>
        </w:rPr>
        <w:t xml:space="preserve"> Requirement</w:t>
      </w:r>
      <w:r>
        <w:rPr>
          <w:rFonts w:eastAsia="Arial"/>
          <w:lang w:bidi="en-US"/>
        </w:rPr>
        <w:t>s</w:t>
      </w:r>
    </w:p>
    <w:p w14:paraId="7F8058C9" w14:textId="63BA1364" w:rsidR="00EF180A" w:rsidRDefault="00EF180A" w:rsidP="00637F1B">
      <w:pPr>
        <w:pStyle w:val="LRWLBodyText"/>
        <w:tabs>
          <w:tab w:val="left" w:pos="720"/>
        </w:tabs>
        <w:spacing w:before="0" w:after="0"/>
        <w:jc w:val="both"/>
        <w:rPr>
          <w:rFonts w:eastAsia="Arial"/>
          <w:lang w:bidi="en-US"/>
        </w:rPr>
      </w:pPr>
      <w:r>
        <w:rPr>
          <w:rFonts w:eastAsia="Arial"/>
          <w:lang w:bidi="en-US"/>
        </w:rPr>
        <w:t>7.</w:t>
      </w:r>
      <w:r w:rsidR="002D6533">
        <w:rPr>
          <w:rFonts w:eastAsia="Arial"/>
          <w:lang w:bidi="en-US"/>
        </w:rPr>
        <w:t>5</w:t>
      </w:r>
      <w:r>
        <w:rPr>
          <w:rFonts w:eastAsia="Arial"/>
          <w:lang w:bidi="en-US"/>
        </w:rPr>
        <w:t xml:space="preserve">.1 </w:t>
      </w:r>
      <w:r w:rsidR="0047555B">
        <w:rPr>
          <w:rFonts w:eastAsia="Arial"/>
          <w:lang w:bidi="en-US"/>
        </w:rPr>
        <w:tab/>
      </w:r>
      <w:r>
        <w:rPr>
          <w:rFonts w:eastAsia="Arial"/>
          <w:lang w:bidi="en-US"/>
        </w:rPr>
        <w:t xml:space="preserve">Describe </w:t>
      </w:r>
      <w:r w:rsidR="00504CE5">
        <w:rPr>
          <w:rFonts w:eastAsia="Arial"/>
          <w:lang w:bidi="en-US"/>
        </w:rPr>
        <w:t xml:space="preserve">your organization’s </w:t>
      </w:r>
      <w:r>
        <w:rPr>
          <w:rFonts w:eastAsia="Arial"/>
          <w:lang w:bidi="en-US"/>
        </w:rPr>
        <w:t xml:space="preserve">ability to </w:t>
      </w:r>
      <w:r w:rsidR="00A73A05">
        <w:rPr>
          <w:rFonts w:eastAsia="Arial"/>
          <w:lang w:bidi="en-US"/>
        </w:rPr>
        <w:t>perform</w:t>
      </w:r>
      <w:r w:rsidR="005C13B2">
        <w:rPr>
          <w:rFonts w:eastAsia="Arial"/>
          <w:lang w:bidi="en-US"/>
        </w:rPr>
        <w:t xml:space="preserve"> </w:t>
      </w:r>
      <w:r w:rsidR="00987874">
        <w:rPr>
          <w:rFonts w:eastAsia="Arial"/>
          <w:lang w:bidi="en-US"/>
        </w:rPr>
        <w:t xml:space="preserve">Program </w:t>
      </w:r>
      <w:r>
        <w:rPr>
          <w:rFonts w:eastAsia="Arial"/>
          <w:lang w:bidi="en-US"/>
        </w:rPr>
        <w:t>enrollment responsibilities</w:t>
      </w:r>
      <w:r w:rsidR="00504CE5">
        <w:rPr>
          <w:rFonts w:eastAsia="Arial"/>
          <w:lang w:bidi="en-US"/>
        </w:rPr>
        <w:t>,</w:t>
      </w:r>
      <w:r>
        <w:rPr>
          <w:rFonts w:eastAsia="Arial"/>
          <w:lang w:bidi="en-US"/>
        </w:rPr>
        <w:t xml:space="preserve"> which include, but are not limited to</w:t>
      </w:r>
      <w:r w:rsidR="00E20287">
        <w:rPr>
          <w:rFonts w:eastAsia="Arial"/>
          <w:lang w:bidi="en-US"/>
        </w:rPr>
        <w:t xml:space="preserve"> the following</w:t>
      </w:r>
      <w:r>
        <w:rPr>
          <w:rFonts w:eastAsia="Arial"/>
          <w:lang w:bidi="en-US"/>
        </w:rPr>
        <w:t>:</w:t>
      </w:r>
    </w:p>
    <w:p w14:paraId="7741A270" w14:textId="3F7C1C1F" w:rsidR="00EF180A" w:rsidRDefault="00E94AA7" w:rsidP="00E20287">
      <w:pPr>
        <w:pStyle w:val="LRWLBodyText"/>
        <w:numPr>
          <w:ilvl w:val="0"/>
          <w:numId w:val="20"/>
        </w:numPr>
        <w:spacing w:before="0" w:after="0"/>
        <w:ind w:left="1080"/>
        <w:jc w:val="both"/>
        <w:rPr>
          <w:rFonts w:eastAsia="Arial"/>
          <w:lang w:bidi="en-US"/>
        </w:rPr>
      </w:pPr>
      <w:r>
        <w:rPr>
          <w:rFonts w:eastAsia="Arial"/>
          <w:lang w:bidi="en-US"/>
        </w:rPr>
        <w:t>P</w:t>
      </w:r>
      <w:r w:rsidR="00EF180A">
        <w:rPr>
          <w:rFonts w:eastAsia="Arial"/>
          <w:lang w:bidi="en-US"/>
        </w:rPr>
        <w:t>rocess</w:t>
      </w:r>
      <w:r w:rsidR="005C13B2">
        <w:rPr>
          <w:rFonts w:eastAsia="Arial"/>
          <w:lang w:bidi="en-US"/>
        </w:rPr>
        <w:t>ing</w:t>
      </w:r>
      <w:r w:rsidR="00EF180A">
        <w:rPr>
          <w:rFonts w:eastAsia="Arial"/>
          <w:lang w:bidi="en-US"/>
        </w:rPr>
        <w:t xml:space="preserve"> initial</w:t>
      </w:r>
      <w:r w:rsidR="00C147BD">
        <w:rPr>
          <w:rFonts w:eastAsia="Arial"/>
          <w:lang w:bidi="en-US"/>
        </w:rPr>
        <w:t xml:space="preserve"> enrollments</w:t>
      </w:r>
      <w:r>
        <w:rPr>
          <w:rFonts w:eastAsia="Arial"/>
          <w:lang w:bidi="en-US"/>
        </w:rPr>
        <w:t>, deferred enrollment</w:t>
      </w:r>
      <w:r w:rsidR="005C13B2">
        <w:rPr>
          <w:rFonts w:eastAsia="Arial"/>
          <w:lang w:bidi="en-US"/>
        </w:rPr>
        <w:t>s</w:t>
      </w:r>
      <w:r>
        <w:rPr>
          <w:rFonts w:eastAsia="Arial"/>
          <w:lang w:bidi="en-US"/>
        </w:rPr>
        <w:t>, and Evidence of Insurability applications</w:t>
      </w:r>
    </w:p>
    <w:p w14:paraId="145CACA2" w14:textId="421DEA6D" w:rsidR="00E94AA7" w:rsidRDefault="00E94AA7" w:rsidP="00E20287">
      <w:pPr>
        <w:pStyle w:val="LRWLBodyText"/>
        <w:numPr>
          <w:ilvl w:val="0"/>
          <w:numId w:val="20"/>
        </w:numPr>
        <w:spacing w:before="0" w:after="0"/>
        <w:ind w:left="1080"/>
        <w:jc w:val="both"/>
        <w:rPr>
          <w:rFonts w:eastAsia="Arial"/>
          <w:lang w:bidi="en-US"/>
        </w:rPr>
      </w:pPr>
      <w:r>
        <w:rPr>
          <w:rFonts w:eastAsia="Arial"/>
          <w:lang w:bidi="en-US"/>
        </w:rPr>
        <w:t>Provid</w:t>
      </w:r>
      <w:r w:rsidR="005C13B2">
        <w:rPr>
          <w:rFonts w:eastAsia="Arial"/>
          <w:lang w:bidi="en-US"/>
        </w:rPr>
        <w:t>ing</w:t>
      </w:r>
      <w:r>
        <w:rPr>
          <w:rFonts w:eastAsia="Arial"/>
          <w:lang w:bidi="en-US"/>
        </w:rPr>
        <w:t xml:space="preserve"> medical underwriting standards for Evidence of Insurability applications</w:t>
      </w:r>
      <w:r w:rsidR="00E20287">
        <w:rPr>
          <w:rFonts w:eastAsia="Arial"/>
          <w:lang w:bidi="en-US"/>
        </w:rPr>
        <w:t xml:space="preserve"> </w:t>
      </w:r>
      <w:r w:rsidR="00CB1C4A" w:rsidRPr="00E20287">
        <w:rPr>
          <w:rFonts w:eastAsia="Arial"/>
          <w:b/>
          <w:bCs/>
          <w:lang w:bidi="en-US"/>
        </w:rPr>
        <w:t>N</w:t>
      </w:r>
      <w:r w:rsidR="00CB1C4A" w:rsidRPr="00BF39A4">
        <w:rPr>
          <w:rFonts w:eastAsia="Arial"/>
          <w:b/>
          <w:bCs/>
          <w:lang w:bidi="en-US"/>
        </w:rPr>
        <w:t>OTE:</w:t>
      </w:r>
      <w:r w:rsidRPr="00BF39A4">
        <w:rPr>
          <w:rFonts w:eastAsia="Arial"/>
          <w:b/>
          <w:bCs/>
          <w:lang w:bidi="en-US"/>
        </w:rPr>
        <w:t xml:space="preserve"> The Board must approve the </w:t>
      </w:r>
      <w:r w:rsidR="002C6CDE" w:rsidRPr="00BF39A4">
        <w:rPr>
          <w:rFonts w:eastAsia="Arial"/>
          <w:b/>
          <w:bCs/>
          <w:lang w:bidi="en-US"/>
        </w:rPr>
        <w:t>standards</w:t>
      </w:r>
      <w:r w:rsidRPr="00BF39A4">
        <w:rPr>
          <w:rFonts w:eastAsia="Arial"/>
          <w:b/>
          <w:bCs/>
          <w:lang w:bidi="en-US"/>
        </w:rPr>
        <w:t xml:space="preserve">. </w:t>
      </w:r>
    </w:p>
    <w:p w14:paraId="1E268A2F" w14:textId="10B7345D" w:rsidR="00E94AA7" w:rsidRDefault="00E94AA7" w:rsidP="00E20287">
      <w:pPr>
        <w:pStyle w:val="LRWLBodyText"/>
        <w:numPr>
          <w:ilvl w:val="0"/>
          <w:numId w:val="20"/>
        </w:numPr>
        <w:spacing w:before="0" w:after="0"/>
        <w:ind w:left="1080"/>
        <w:jc w:val="both"/>
        <w:rPr>
          <w:rFonts w:eastAsia="Arial"/>
          <w:lang w:bidi="en-US"/>
        </w:rPr>
      </w:pPr>
      <w:r>
        <w:rPr>
          <w:rFonts w:eastAsia="Arial"/>
          <w:lang w:bidi="en-US"/>
        </w:rPr>
        <w:t>Process</w:t>
      </w:r>
      <w:r w:rsidR="005C13B2">
        <w:rPr>
          <w:rFonts w:eastAsia="Arial"/>
          <w:lang w:bidi="en-US"/>
        </w:rPr>
        <w:t>ing</w:t>
      </w:r>
      <w:r>
        <w:rPr>
          <w:rFonts w:eastAsia="Arial"/>
          <w:lang w:bidi="en-US"/>
        </w:rPr>
        <w:t xml:space="preserve"> reconsideration requests, based on medical review, within processing standards</w:t>
      </w:r>
    </w:p>
    <w:p w14:paraId="0E687968" w14:textId="35ACEA58" w:rsidR="009034B1" w:rsidRDefault="00E94AA7" w:rsidP="009034B1">
      <w:pPr>
        <w:pStyle w:val="LRWLBodyText"/>
        <w:numPr>
          <w:ilvl w:val="0"/>
          <w:numId w:val="20"/>
        </w:numPr>
        <w:spacing w:before="0" w:after="0"/>
        <w:ind w:left="1080"/>
        <w:jc w:val="both"/>
        <w:rPr>
          <w:rFonts w:eastAsia="Arial"/>
          <w:lang w:bidi="en-US"/>
        </w:rPr>
      </w:pPr>
      <w:r>
        <w:rPr>
          <w:rFonts w:eastAsia="Arial"/>
          <w:lang w:bidi="en-US"/>
        </w:rPr>
        <w:t>Participat</w:t>
      </w:r>
      <w:r w:rsidR="005C13B2">
        <w:rPr>
          <w:rFonts w:eastAsia="Arial"/>
          <w:lang w:bidi="en-US"/>
        </w:rPr>
        <w:t>ing</w:t>
      </w:r>
      <w:r>
        <w:rPr>
          <w:rFonts w:eastAsia="Arial"/>
          <w:lang w:bidi="en-US"/>
        </w:rPr>
        <w:t xml:space="preserve"> in legal appeals</w:t>
      </w:r>
      <w:r w:rsidR="00987874">
        <w:rPr>
          <w:rFonts w:eastAsia="Arial"/>
          <w:lang w:bidi="en-US"/>
        </w:rPr>
        <w:t>;</w:t>
      </w:r>
      <w:r w:rsidR="00A73A05">
        <w:rPr>
          <w:rFonts w:eastAsia="Arial"/>
          <w:lang w:bidi="en-US"/>
        </w:rPr>
        <w:t xml:space="preserve"> </w:t>
      </w:r>
      <w:r w:rsidR="00987874">
        <w:rPr>
          <w:rFonts w:eastAsia="Arial"/>
          <w:lang w:bidi="en-US"/>
        </w:rPr>
        <w:t>t</w:t>
      </w:r>
      <w:r>
        <w:rPr>
          <w:rFonts w:eastAsia="Arial"/>
          <w:lang w:bidi="en-US"/>
        </w:rPr>
        <w:t>he Contractor shall be responsible for cost</w:t>
      </w:r>
      <w:r w:rsidR="00987874">
        <w:rPr>
          <w:rFonts w:eastAsia="Arial"/>
          <w:lang w:bidi="en-US"/>
        </w:rPr>
        <w:t>s related to Contractor’s</w:t>
      </w:r>
      <w:r>
        <w:rPr>
          <w:rFonts w:eastAsia="Arial"/>
          <w:lang w:bidi="en-US"/>
        </w:rPr>
        <w:t xml:space="preserve"> </w:t>
      </w:r>
      <w:r w:rsidR="00987874">
        <w:rPr>
          <w:rFonts w:eastAsia="Arial"/>
          <w:lang w:bidi="en-US"/>
        </w:rPr>
        <w:t>staff and Subcontractors</w:t>
      </w:r>
      <w:r w:rsidR="00E10115">
        <w:rPr>
          <w:rFonts w:eastAsia="Arial"/>
          <w:lang w:bidi="en-US"/>
        </w:rPr>
        <w:t>’</w:t>
      </w:r>
      <w:r w:rsidR="00987874">
        <w:rPr>
          <w:rFonts w:eastAsia="Arial"/>
          <w:lang w:bidi="en-US"/>
        </w:rPr>
        <w:t xml:space="preserve"> </w:t>
      </w:r>
      <w:r>
        <w:rPr>
          <w:rFonts w:eastAsia="Arial"/>
          <w:lang w:bidi="en-US"/>
        </w:rPr>
        <w:t xml:space="preserve">participation in administrative hearings </w:t>
      </w:r>
    </w:p>
    <w:p w14:paraId="2EAEE3B4" w14:textId="77777777" w:rsidR="009034B1" w:rsidRDefault="009034B1" w:rsidP="009034B1">
      <w:pPr>
        <w:pStyle w:val="LRWLBodyText"/>
        <w:tabs>
          <w:tab w:val="left" w:pos="720"/>
        </w:tabs>
        <w:spacing w:before="0" w:after="0"/>
        <w:jc w:val="both"/>
        <w:rPr>
          <w:rFonts w:eastAsia="Arial"/>
          <w:lang w:bidi="en-US"/>
        </w:rPr>
      </w:pPr>
    </w:p>
    <w:p w14:paraId="6EB53130" w14:textId="7B828B5A" w:rsidR="00ED048E" w:rsidRDefault="009034B1" w:rsidP="009034B1">
      <w:pPr>
        <w:pStyle w:val="LRWLBodyText"/>
        <w:tabs>
          <w:tab w:val="left" w:pos="720"/>
        </w:tabs>
        <w:spacing w:before="0" w:after="0"/>
        <w:jc w:val="both"/>
        <w:rPr>
          <w:rFonts w:eastAsia="Arial"/>
          <w:lang w:bidi="en-US"/>
        </w:rPr>
      </w:pPr>
      <w:bookmarkStart w:id="84" w:name="_Hlk41470101"/>
      <w:r>
        <w:rPr>
          <w:rFonts w:eastAsia="Arial"/>
          <w:lang w:bidi="en-US"/>
        </w:rPr>
        <w:t>7.5.</w:t>
      </w:r>
      <w:r w:rsidR="009E5421">
        <w:rPr>
          <w:rFonts w:eastAsia="Arial"/>
          <w:lang w:bidi="en-US"/>
        </w:rPr>
        <w:t>2</w:t>
      </w:r>
      <w:r>
        <w:rPr>
          <w:rFonts w:eastAsia="Arial"/>
          <w:lang w:bidi="en-US"/>
        </w:rPr>
        <w:tab/>
      </w:r>
      <w:r w:rsidRPr="009034B1">
        <w:rPr>
          <w:rFonts w:eastAsia="Arial"/>
          <w:lang w:bidi="en-US"/>
        </w:rPr>
        <w:t xml:space="preserve">The Department is currently upgrading its </w:t>
      </w:r>
      <w:r w:rsidR="008211F6">
        <w:rPr>
          <w:rFonts w:eastAsia="Arial"/>
          <w:lang w:bidi="en-US"/>
        </w:rPr>
        <w:t xml:space="preserve">insurance </w:t>
      </w:r>
      <w:r w:rsidRPr="009034B1">
        <w:rPr>
          <w:rFonts w:eastAsia="Arial"/>
          <w:lang w:bidi="en-US"/>
        </w:rPr>
        <w:t>administration systems</w:t>
      </w:r>
      <w:r w:rsidR="002A296C">
        <w:rPr>
          <w:rFonts w:eastAsia="Arial"/>
          <w:lang w:bidi="en-US"/>
        </w:rPr>
        <w:t xml:space="preserve"> (see </w:t>
      </w:r>
      <w:hyperlink r:id="rId37" w:history="1">
        <w:r w:rsidR="009E5421" w:rsidRPr="00C8706D">
          <w:rPr>
            <w:rStyle w:val="Hyperlink"/>
            <w:rFonts w:eastAsia="Arial"/>
            <w:lang w:bidi="en-US"/>
          </w:rPr>
          <w:t>https://etf.wi.gov/node/15551</w:t>
        </w:r>
      </w:hyperlink>
      <w:r w:rsidR="009E5421">
        <w:rPr>
          <w:rFonts w:eastAsia="Arial"/>
          <w:lang w:bidi="en-US"/>
        </w:rPr>
        <w:t>)</w:t>
      </w:r>
      <w:r w:rsidRPr="009034B1">
        <w:rPr>
          <w:rFonts w:eastAsia="Arial"/>
          <w:lang w:bidi="en-US"/>
        </w:rPr>
        <w:t>, which will result in the need for the Contractor to interface with the selected solution(s).</w:t>
      </w:r>
      <w:r>
        <w:rPr>
          <w:rFonts w:eastAsia="Arial"/>
          <w:lang w:bidi="en-US"/>
        </w:rPr>
        <w:t xml:space="preserve"> </w:t>
      </w:r>
      <w:r w:rsidRPr="009034B1">
        <w:rPr>
          <w:rFonts w:eastAsia="Arial"/>
          <w:lang w:bidi="en-US"/>
        </w:rPr>
        <w:t xml:space="preserve">Contractor shall cooperate with the Department’s insurance administration system vendor </w:t>
      </w:r>
      <w:r w:rsidR="00507079">
        <w:rPr>
          <w:rFonts w:eastAsia="Arial"/>
          <w:lang w:bidi="en-US"/>
        </w:rPr>
        <w:t xml:space="preserve"> to determine the best solution for providing the required ICI data</w:t>
      </w:r>
      <w:r w:rsidRPr="009034B1">
        <w:rPr>
          <w:rFonts w:eastAsia="Arial"/>
          <w:lang w:bidi="en-US"/>
        </w:rPr>
        <w:t xml:space="preserve">. </w:t>
      </w:r>
      <w:r w:rsidR="008211F6">
        <w:rPr>
          <w:rFonts w:eastAsia="Arial"/>
          <w:lang w:bidi="en-US"/>
        </w:rPr>
        <w:t xml:space="preserve">The Department estimates it will have an enrollment system in place </w:t>
      </w:r>
      <w:r w:rsidR="002A296C">
        <w:rPr>
          <w:rFonts w:eastAsia="Arial"/>
          <w:lang w:bidi="en-US"/>
        </w:rPr>
        <w:t xml:space="preserve">near the end of 2022. </w:t>
      </w:r>
    </w:p>
    <w:p w14:paraId="45A70C1C" w14:textId="00F8B0C6" w:rsidR="009034B1" w:rsidRDefault="00ED048E" w:rsidP="00ED048E">
      <w:pPr>
        <w:pStyle w:val="LRWLBodyText"/>
        <w:tabs>
          <w:tab w:val="left" w:pos="1080"/>
        </w:tabs>
        <w:spacing w:before="0" w:after="0"/>
        <w:ind w:left="1080" w:hanging="360"/>
        <w:jc w:val="both"/>
        <w:rPr>
          <w:rFonts w:eastAsia="Arial"/>
          <w:lang w:bidi="en-US"/>
        </w:rPr>
      </w:pPr>
      <w:r>
        <w:rPr>
          <w:rFonts w:eastAsia="Arial"/>
          <w:lang w:bidi="en-US"/>
        </w:rPr>
        <w:lastRenderedPageBreak/>
        <w:t xml:space="preserve">a. </w:t>
      </w:r>
      <w:r>
        <w:rPr>
          <w:rFonts w:eastAsia="Arial"/>
          <w:lang w:bidi="en-US"/>
        </w:rPr>
        <w:tab/>
      </w:r>
      <w:r w:rsidR="009034B1">
        <w:rPr>
          <w:rFonts w:eastAsia="Arial"/>
          <w:lang w:bidi="en-US"/>
        </w:rPr>
        <w:t xml:space="preserve">Describe </w:t>
      </w:r>
      <w:r w:rsidR="008211F6">
        <w:rPr>
          <w:rFonts w:eastAsia="Arial"/>
          <w:lang w:bidi="en-US"/>
        </w:rPr>
        <w:t xml:space="preserve">how your system would be able to interface with a third party insurance administration and enrollment system. </w:t>
      </w:r>
    </w:p>
    <w:p w14:paraId="3C839F06" w14:textId="729FFF18" w:rsidR="00ED048E" w:rsidRPr="009034B1" w:rsidRDefault="00ED048E" w:rsidP="00ED048E">
      <w:pPr>
        <w:pStyle w:val="LRWLBodyText"/>
        <w:tabs>
          <w:tab w:val="left" w:pos="1080"/>
        </w:tabs>
        <w:spacing w:before="0" w:after="0"/>
        <w:ind w:left="1080" w:hanging="360"/>
        <w:jc w:val="both"/>
        <w:rPr>
          <w:rFonts w:eastAsia="Arial"/>
          <w:lang w:bidi="en-US"/>
        </w:rPr>
      </w:pPr>
      <w:r>
        <w:rPr>
          <w:rFonts w:eastAsia="Arial"/>
          <w:lang w:bidi="en-US"/>
        </w:rPr>
        <w:t xml:space="preserve">b. </w:t>
      </w:r>
      <w:r>
        <w:rPr>
          <w:rFonts w:eastAsia="Arial"/>
          <w:lang w:bidi="en-US"/>
        </w:rPr>
        <w:tab/>
        <w:t xml:space="preserve">Describe how your system would be able to interface with an API Gateway Management system to send or receive data from the Department’s Master Data Management system or other legacy systems. </w:t>
      </w:r>
    </w:p>
    <w:p w14:paraId="055E0EC0" w14:textId="6C40ED26" w:rsidR="00E94AA7" w:rsidRDefault="00E94AA7" w:rsidP="00E94AA7">
      <w:pPr>
        <w:pStyle w:val="Heading2"/>
        <w:rPr>
          <w:rFonts w:eastAsia="Arial"/>
          <w:lang w:bidi="en-US"/>
        </w:rPr>
      </w:pPr>
      <w:bookmarkStart w:id="85" w:name="_Hlk42087362"/>
      <w:bookmarkEnd w:id="84"/>
      <w:r>
        <w:rPr>
          <w:rFonts w:eastAsia="Arial"/>
          <w:lang w:bidi="en-US"/>
        </w:rPr>
        <w:t>ICI Benefit Administration</w:t>
      </w:r>
      <w:r w:rsidR="00EB3CF6">
        <w:rPr>
          <w:rFonts w:eastAsia="Arial"/>
          <w:lang w:bidi="en-US"/>
        </w:rPr>
        <w:t xml:space="preserve"> Requirements</w:t>
      </w:r>
    </w:p>
    <w:p w14:paraId="41765806" w14:textId="57C5C7B4" w:rsidR="00D71069" w:rsidRDefault="00D71069" w:rsidP="00AE6D27">
      <w:pPr>
        <w:pStyle w:val="BodyText"/>
        <w:tabs>
          <w:tab w:val="left" w:pos="900"/>
        </w:tabs>
        <w:jc w:val="both"/>
        <w:rPr>
          <w:rFonts w:ascii="Arial" w:eastAsia="Arial" w:hAnsi="Arial" w:cs="Arial"/>
          <w:lang w:bidi="en-US"/>
        </w:rPr>
      </w:pPr>
      <w:bookmarkStart w:id="86" w:name="_Hlk41470203"/>
      <w:bookmarkStart w:id="87" w:name="_Hlk42087342"/>
      <w:bookmarkEnd w:id="85"/>
      <w:r>
        <w:rPr>
          <w:rFonts w:ascii="Arial" w:eastAsia="Arial" w:hAnsi="Arial" w:cs="Arial"/>
          <w:lang w:bidi="en-US"/>
        </w:rPr>
        <w:t>The Contractor shall be required to perform all of the Services below.</w:t>
      </w:r>
    </w:p>
    <w:p w14:paraId="73820A3E" w14:textId="7486CEFF" w:rsidR="00E94AA7" w:rsidRPr="006F3FD4" w:rsidRDefault="00E94AA7" w:rsidP="00A13362">
      <w:pPr>
        <w:pStyle w:val="BodyText"/>
        <w:tabs>
          <w:tab w:val="left" w:pos="720"/>
        </w:tabs>
        <w:jc w:val="both"/>
        <w:rPr>
          <w:rFonts w:ascii="Arial" w:hAnsi="Arial" w:cs="Arial"/>
          <w:szCs w:val="22"/>
        </w:rPr>
      </w:pPr>
      <w:r w:rsidRPr="004770F6">
        <w:rPr>
          <w:rFonts w:ascii="Arial" w:eastAsia="Arial" w:hAnsi="Arial" w:cs="Arial"/>
          <w:szCs w:val="22"/>
          <w:lang w:bidi="en-US"/>
        </w:rPr>
        <w:t>7.</w:t>
      </w:r>
      <w:r w:rsidR="002D6533">
        <w:rPr>
          <w:rFonts w:ascii="Arial" w:eastAsia="Arial" w:hAnsi="Arial" w:cs="Arial"/>
          <w:szCs w:val="22"/>
          <w:lang w:bidi="en-US"/>
        </w:rPr>
        <w:t>6</w:t>
      </w:r>
      <w:r w:rsidRPr="004770F6">
        <w:rPr>
          <w:rFonts w:ascii="Arial" w:eastAsia="Arial" w:hAnsi="Arial" w:cs="Arial"/>
          <w:szCs w:val="22"/>
          <w:lang w:bidi="en-US"/>
        </w:rPr>
        <w:t xml:space="preserve">.1 </w:t>
      </w:r>
      <w:r w:rsidR="0047555B" w:rsidRPr="004770F6">
        <w:rPr>
          <w:rFonts w:ascii="Arial" w:eastAsia="Arial" w:hAnsi="Arial" w:cs="Arial"/>
          <w:szCs w:val="22"/>
          <w:lang w:bidi="en-US"/>
        </w:rPr>
        <w:tab/>
      </w:r>
      <w:r w:rsidRPr="004770F6">
        <w:rPr>
          <w:rFonts w:ascii="Arial" w:hAnsi="Arial" w:cs="Arial"/>
          <w:szCs w:val="22"/>
        </w:rPr>
        <w:t xml:space="preserve">Describe </w:t>
      </w:r>
      <w:r w:rsidR="00A73A05" w:rsidRPr="004770F6">
        <w:rPr>
          <w:rFonts w:ascii="Arial" w:hAnsi="Arial" w:cs="Arial"/>
          <w:szCs w:val="22"/>
        </w:rPr>
        <w:t xml:space="preserve">your organization’s </w:t>
      </w:r>
      <w:r w:rsidRPr="004770F6">
        <w:rPr>
          <w:rFonts w:ascii="Arial" w:hAnsi="Arial" w:cs="Arial"/>
          <w:szCs w:val="22"/>
        </w:rPr>
        <w:t xml:space="preserve">ability to </w:t>
      </w:r>
      <w:r w:rsidR="00A73A05" w:rsidRPr="004770F6">
        <w:rPr>
          <w:rFonts w:ascii="Arial" w:hAnsi="Arial" w:cs="Arial"/>
          <w:szCs w:val="22"/>
        </w:rPr>
        <w:t xml:space="preserve">perform Program </w:t>
      </w:r>
      <w:r w:rsidRPr="004770F6">
        <w:rPr>
          <w:rFonts w:ascii="Arial" w:hAnsi="Arial" w:cs="Arial"/>
          <w:szCs w:val="22"/>
        </w:rPr>
        <w:t>claims processing responsibilities</w:t>
      </w:r>
      <w:r w:rsidR="00297F47" w:rsidRPr="004770F6">
        <w:rPr>
          <w:rFonts w:ascii="Arial" w:hAnsi="Arial" w:cs="Arial"/>
          <w:szCs w:val="22"/>
        </w:rPr>
        <w:t>,</w:t>
      </w:r>
      <w:r w:rsidRPr="004770F6">
        <w:rPr>
          <w:rFonts w:ascii="Arial" w:hAnsi="Arial" w:cs="Arial"/>
          <w:szCs w:val="22"/>
        </w:rPr>
        <w:t xml:space="preserve"> which include</w:t>
      </w:r>
      <w:r w:rsidR="002C6CDE" w:rsidRPr="006F3FD4">
        <w:rPr>
          <w:rFonts w:ascii="Arial" w:hAnsi="Arial" w:cs="Arial"/>
          <w:szCs w:val="22"/>
        </w:rPr>
        <w:t xml:space="preserve">, </w:t>
      </w:r>
      <w:r w:rsidRPr="006F3FD4">
        <w:rPr>
          <w:rFonts w:ascii="Arial" w:hAnsi="Arial" w:cs="Arial"/>
          <w:szCs w:val="22"/>
        </w:rPr>
        <w:t xml:space="preserve">but are not limited to: </w:t>
      </w:r>
    </w:p>
    <w:bookmarkEnd w:id="86"/>
    <w:p w14:paraId="5ECFED66" w14:textId="1109C267" w:rsidR="00E94AA7" w:rsidRPr="004770F6" w:rsidRDefault="00E94AA7" w:rsidP="004770F6">
      <w:pPr>
        <w:pStyle w:val="BodyText"/>
        <w:numPr>
          <w:ilvl w:val="0"/>
          <w:numId w:val="19"/>
        </w:numPr>
        <w:tabs>
          <w:tab w:val="left" w:pos="-1440"/>
        </w:tabs>
        <w:spacing w:before="0" w:after="0"/>
        <w:ind w:left="1080"/>
        <w:jc w:val="both"/>
        <w:rPr>
          <w:rFonts w:ascii="Arial" w:hAnsi="Arial" w:cs="Arial"/>
          <w:szCs w:val="22"/>
        </w:rPr>
      </w:pPr>
      <w:r w:rsidRPr="004770F6">
        <w:rPr>
          <w:rFonts w:ascii="Arial" w:hAnsi="Arial" w:cs="Arial"/>
          <w:szCs w:val="22"/>
        </w:rPr>
        <w:t>Processing all new claims</w:t>
      </w:r>
    </w:p>
    <w:p w14:paraId="69D34C13" w14:textId="3E73B133" w:rsidR="00E94AA7" w:rsidRPr="004770F6" w:rsidRDefault="00E94AA7" w:rsidP="004770F6">
      <w:pPr>
        <w:pStyle w:val="BodyText"/>
        <w:numPr>
          <w:ilvl w:val="0"/>
          <w:numId w:val="19"/>
        </w:numPr>
        <w:tabs>
          <w:tab w:val="left" w:pos="-1440"/>
        </w:tabs>
        <w:spacing w:before="0" w:after="0"/>
        <w:ind w:left="1080"/>
        <w:jc w:val="both"/>
        <w:rPr>
          <w:rFonts w:ascii="Arial" w:hAnsi="Arial" w:cs="Arial"/>
          <w:szCs w:val="22"/>
        </w:rPr>
      </w:pPr>
      <w:r w:rsidRPr="004770F6">
        <w:rPr>
          <w:rFonts w:ascii="Arial" w:hAnsi="Arial" w:cs="Arial"/>
          <w:szCs w:val="22"/>
        </w:rPr>
        <w:t>Calculating and auditing benefit payments, including reporting to the appropriate tax authorities</w:t>
      </w:r>
    </w:p>
    <w:p w14:paraId="6A1A75ED" w14:textId="7761CBD0"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Providing case management – gathering medical or income information and apply</w:t>
      </w:r>
      <w:r w:rsidR="00E10115" w:rsidRPr="006F3FD4">
        <w:rPr>
          <w:rFonts w:ascii="Arial" w:hAnsi="Arial" w:cs="Arial"/>
          <w:szCs w:val="22"/>
        </w:rPr>
        <w:t>ing</w:t>
      </w:r>
      <w:r w:rsidRPr="006F3FD4">
        <w:rPr>
          <w:rFonts w:ascii="Arial" w:hAnsi="Arial" w:cs="Arial"/>
          <w:szCs w:val="22"/>
        </w:rPr>
        <w:t xml:space="preserve"> correctly to the benefit</w:t>
      </w:r>
    </w:p>
    <w:p w14:paraId="00D1A406" w14:textId="7DD4E60A" w:rsidR="00707B49" w:rsidRPr="006F3FD4" w:rsidRDefault="0029331B"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 xml:space="preserve">Conducting an annual mailing of earnings statements and reviewing statements to determine if all earnings were properly offset from </w:t>
      </w:r>
      <w:r w:rsidR="00AD6D68" w:rsidRPr="006F3FD4">
        <w:rPr>
          <w:rFonts w:ascii="Arial" w:hAnsi="Arial" w:cs="Arial"/>
          <w:szCs w:val="22"/>
        </w:rPr>
        <w:t>benefit payments</w:t>
      </w:r>
    </w:p>
    <w:p w14:paraId="142AFD10" w14:textId="2060F85F"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 xml:space="preserve">Providing rehabilitation services </w:t>
      </w:r>
      <w:r w:rsidR="00796DC9" w:rsidRPr="006F3FD4">
        <w:rPr>
          <w:rFonts w:ascii="Arial" w:hAnsi="Arial" w:cs="Arial"/>
          <w:szCs w:val="22"/>
        </w:rPr>
        <w:t xml:space="preserve">as prescribed in </w:t>
      </w:r>
      <w:r w:rsidR="00707B49" w:rsidRPr="006F3FD4">
        <w:rPr>
          <w:rFonts w:ascii="Arial" w:hAnsi="Arial" w:cs="Arial"/>
          <w:szCs w:val="22"/>
        </w:rPr>
        <w:t xml:space="preserve">the Income Continuation Insurance Plan Language document, </w:t>
      </w:r>
      <w:r w:rsidR="006F3FD4" w:rsidRPr="006F3FD4">
        <w:rPr>
          <w:rFonts w:ascii="Arial" w:hAnsi="Arial" w:cs="Arial"/>
          <w:szCs w:val="22"/>
        </w:rPr>
        <w:t xml:space="preserve">linked </w:t>
      </w:r>
      <w:r w:rsidR="004770F6" w:rsidRPr="006F3FD4">
        <w:rPr>
          <w:rFonts w:ascii="Arial" w:hAnsi="Arial" w:cs="Arial"/>
          <w:szCs w:val="22"/>
        </w:rPr>
        <w:t xml:space="preserve">in Table 2 and </w:t>
      </w:r>
      <w:r w:rsidR="006F3FD4" w:rsidRPr="006F3FD4">
        <w:rPr>
          <w:rFonts w:ascii="Arial" w:hAnsi="Arial" w:cs="Arial"/>
          <w:szCs w:val="22"/>
        </w:rPr>
        <w:t xml:space="preserve">in </w:t>
      </w:r>
      <w:r w:rsidR="004770F6" w:rsidRPr="006F3FD4">
        <w:rPr>
          <w:rFonts w:ascii="Arial" w:hAnsi="Arial" w:cs="Arial"/>
          <w:szCs w:val="22"/>
        </w:rPr>
        <w:t>Section 9.5</w:t>
      </w:r>
      <w:r w:rsidR="006F3FD4" w:rsidRPr="006F3FD4">
        <w:rPr>
          <w:rFonts w:ascii="Arial" w:hAnsi="Arial" w:cs="Arial"/>
          <w:szCs w:val="22"/>
        </w:rPr>
        <w:t xml:space="preserve"> I</w:t>
      </w:r>
      <w:r w:rsidR="006F3FD4" w:rsidRPr="006F3FD4">
        <w:rPr>
          <w:rFonts w:ascii="Arial" w:hAnsi="Arial" w:cs="Arial"/>
        </w:rPr>
        <w:t>ncome Continuation Insurance</w:t>
      </w:r>
      <w:r w:rsidR="00707B49" w:rsidRPr="006F3FD4">
        <w:rPr>
          <w:rStyle w:val="Hyperlink"/>
          <w:rFonts w:ascii="Arial" w:hAnsi="Arial" w:cs="Arial"/>
          <w:color w:val="auto"/>
          <w:szCs w:val="22"/>
          <w:u w:val="none"/>
        </w:rPr>
        <w:t xml:space="preserve">, </w:t>
      </w:r>
      <w:r w:rsidRPr="006F3FD4">
        <w:rPr>
          <w:rFonts w:ascii="Arial" w:hAnsi="Arial" w:cs="Arial"/>
          <w:szCs w:val="22"/>
        </w:rPr>
        <w:t xml:space="preserve">with the goal of returning </w:t>
      </w:r>
      <w:r w:rsidR="00E10115" w:rsidRPr="006F3FD4">
        <w:rPr>
          <w:rFonts w:ascii="Arial" w:hAnsi="Arial" w:cs="Arial"/>
          <w:szCs w:val="22"/>
        </w:rPr>
        <w:t xml:space="preserve">the claimant </w:t>
      </w:r>
      <w:r w:rsidRPr="006F3FD4">
        <w:rPr>
          <w:rFonts w:ascii="Arial" w:hAnsi="Arial" w:cs="Arial"/>
          <w:szCs w:val="22"/>
        </w:rPr>
        <w:t>to substantial gainful employment</w:t>
      </w:r>
    </w:p>
    <w:p w14:paraId="503AFADF" w14:textId="432515A0"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 xml:space="preserve">Providing </w:t>
      </w:r>
      <w:r w:rsidR="00E10115" w:rsidRPr="006F3FD4">
        <w:rPr>
          <w:rFonts w:ascii="Arial" w:hAnsi="Arial" w:cs="Arial"/>
          <w:szCs w:val="22"/>
        </w:rPr>
        <w:t xml:space="preserve">a </w:t>
      </w:r>
      <w:r w:rsidR="005C42F3" w:rsidRPr="006F3FD4">
        <w:rPr>
          <w:rFonts w:ascii="Arial" w:hAnsi="Arial" w:cs="Arial"/>
          <w:szCs w:val="22"/>
        </w:rPr>
        <w:t>s</w:t>
      </w:r>
      <w:r w:rsidRPr="006F3FD4">
        <w:rPr>
          <w:rFonts w:ascii="Arial" w:hAnsi="Arial" w:cs="Arial"/>
          <w:szCs w:val="22"/>
        </w:rPr>
        <w:t xml:space="preserve">ocial </w:t>
      </w:r>
      <w:r w:rsidR="005C42F3" w:rsidRPr="006F3FD4">
        <w:rPr>
          <w:rFonts w:ascii="Arial" w:hAnsi="Arial" w:cs="Arial"/>
          <w:szCs w:val="22"/>
        </w:rPr>
        <w:t>s</w:t>
      </w:r>
      <w:r w:rsidRPr="006F3FD4">
        <w:rPr>
          <w:rFonts w:ascii="Arial" w:hAnsi="Arial" w:cs="Arial"/>
          <w:szCs w:val="22"/>
        </w:rPr>
        <w:t xml:space="preserve">ecurity facilitator to assist claimants who have been denied </w:t>
      </w:r>
      <w:r w:rsidR="005C42F3" w:rsidRPr="006F3FD4">
        <w:rPr>
          <w:rFonts w:ascii="Arial" w:hAnsi="Arial" w:cs="Arial"/>
          <w:szCs w:val="22"/>
        </w:rPr>
        <w:t>s</w:t>
      </w:r>
      <w:r w:rsidRPr="006F3FD4">
        <w:rPr>
          <w:rFonts w:ascii="Arial" w:hAnsi="Arial" w:cs="Arial"/>
          <w:szCs w:val="22"/>
        </w:rPr>
        <w:t xml:space="preserve">ocial </w:t>
      </w:r>
      <w:r w:rsidR="005C42F3" w:rsidRPr="006F3FD4">
        <w:rPr>
          <w:rFonts w:ascii="Arial" w:hAnsi="Arial" w:cs="Arial"/>
          <w:szCs w:val="22"/>
        </w:rPr>
        <w:t>s</w:t>
      </w:r>
      <w:r w:rsidRPr="006F3FD4">
        <w:rPr>
          <w:rFonts w:ascii="Arial" w:hAnsi="Arial" w:cs="Arial"/>
          <w:szCs w:val="22"/>
        </w:rPr>
        <w:t xml:space="preserve">ecurity </w:t>
      </w:r>
      <w:r w:rsidR="00E10115" w:rsidRPr="006F3FD4">
        <w:rPr>
          <w:rFonts w:ascii="Arial" w:hAnsi="Arial" w:cs="Arial"/>
          <w:szCs w:val="22"/>
        </w:rPr>
        <w:t>d</w:t>
      </w:r>
      <w:r w:rsidRPr="006F3FD4">
        <w:rPr>
          <w:rFonts w:ascii="Arial" w:hAnsi="Arial" w:cs="Arial"/>
          <w:szCs w:val="22"/>
        </w:rPr>
        <w:t>isability benefits</w:t>
      </w:r>
    </w:p>
    <w:p w14:paraId="01B70F5D" w14:textId="00BB6F0D"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Participating in all administrative hearing processes, including providing medical consultant testimony</w:t>
      </w:r>
      <w:r w:rsidR="00F94CDE" w:rsidRPr="006F3FD4">
        <w:rPr>
          <w:rFonts w:ascii="Arial" w:hAnsi="Arial" w:cs="Arial"/>
          <w:szCs w:val="22"/>
        </w:rPr>
        <w:t>; t</w:t>
      </w:r>
      <w:r w:rsidRPr="006F3FD4">
        <w:rPr>
          <w:rFonts w:ascii="Arial" w:hAnsi="Arial" w:cs="Arial"/>
          <w:szCs w:val="22"/>
        </w:rPr>
        <w:t>he Contractor shall be responsible for cost</w:t>
      </w:r>
      <w:r w:rsidR="00E10115" w:rsidRPr="006F3FD4">
        <w:rPr>
          <w:rFonts w:ascii="Arial" w:hAnsi="Arial" w:cs="Arial"/>
          <w:szCs w:val="22"/>
        </w:rPr>
        <w:t>s related to Contractor’s staff and Subcontractors’</w:t>
      </w:r>
      <w:r w:rsidRPr="006F3FD4">
        <w:rPr>
          <w:rFonts w:ascii="Arial" w:hAnsi="Arial" w:cs="Arial"/>
          <w:szCs w:val="22"/>
        </w:rPr>
        <w:t xml:space="preserve"> participation in the administrative hearings</w:t>
      </w:r>
    </w:p>
    <w:p w14:paraId="67E181B5" w14:textId="0313A4DA" w:rsidR="00392B2B" w:rsidRPr="00392B2B" w:rsidRDefault="00392B2B" w:rsidP="00392B2B">
      <w:pPr>
        <w:pStyle w:val="BodyText"/>
        <w:numPr>
          <w:ilvl w:val="0"/>
          <w:numId w:val="19"/>
        </w:numPr>
        <w:spacing w:before="0" w:after="0"/>
        <w:ind w:left="1080"/>
        <w:jc w:val="both"/>
        <w:rPr>
          <w:rFonts w:ascii="Arial" w:hAnsi="Arial" w:cs="Arial"/>
        </w:rPr>
      </w:pPr>
      <w:r>
        <w:rPr>
          <w:rFonts w:ascii="Arial" w:hAnsi="Arial" w:cs="Arial"/>
        </w:rPr>
        <w:t>Computing and managing accounts receivable</w:t>
      </w:r>
      <w:r w:rsidRPr="00392B2B">
        <w:rPr>
          <w:rFonts w:ascii="Arial" w:hAnsi="Arial" w:cs="Arial"/>
        </w:rPr>
        <w:t>s</w:t>
      </w:r>
      <w:r w:rsidR="002A570C">
        <w:rPr>
          <w:rFonts w:ascii="Arial" w:hAnsi="Arial" w:cs="Arial"/>
        </w:rPr>
        <w:t>, i</w:t>
      </w:r>
      <w:r w:rsidRPr="00392B2B">
        <w:rPr>
          <w:rFonts w:ascii="Arial" w:hAnsi="Arial" w:cs="Arial"/>
        </w:rPr>
        <w:t>nclud</w:t>
      </w:r>
      <w:r w:rsidR="002A570C">
        <w:rPr>
          <w:rFonts w:ascii="Arial" w:hAnsi="Arial" w:cs="Arial"/>
        </w:rPr>
        <w:t>ing</w:t>
      </w:r>
      <w:r w:rsidRPr="00392B2B">
        <w:rPr>
          <w:rFonts w:ascii="Arial" w:hAnsi="Arial" w:cs="Arial"/>
        </w:rPr>
        <w:t xml:space="preserve"> your process for identifying and collecting overpayments (including those made to ineligible persons)</w:t>
      </w:r>
    </w:p>
    <w:p w14:paraId="159912FA" w14:textId="5DEC1072"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Providing medical expertise for questionable claims</w:t>
      </w:r>
    </w:p>
    <w:p w14:paraId="2C79C096" w14:textId="443FC7E8"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Establishing claim processing quality control reviews</w:t>
      </w:r>
    </w:p>
    <w:p w14:paraId="55DE0412" w14:textId="764A40D2"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bookmarkStart w:id="88" w:name="_Hlk41470221"/>
      <w:r w:rsidRPr="006F3FD4">
        <w:rPr>
          <w:rFonts w:ascii="Arial" w:hAnsi="Arial" w:cs="Arial"/>
          <w:szCs w:val="22"/>
        </w:rPr>
        <w:t xml:space="preserve">Issuing monthly benefit </w:t>
      </w:r>
      <w:r w:rsidR="007F0812" w:rsidRPr="006F3FD4">
        <w:rPr>
          <w:rFonts w:ascii="Arial" w:hAnsi="Arial" w:cs="Arial"/>
          <w:szCs w:val="22"/>
        </w:rPr>
        <w:t xml:space="preserve">payments </w:t>
      </w:r>
      <w:r w:rsidR="0064372A" w:rsidRPr="006F3FD4">
        <w:rPr>
          <w:rFonts w:ascii="Arial" w:hAnsi="Arial" w:cs="Arial"/>
          <w:szCs w:val="22"/>
          <w:lang w:bidi="en-US"/>
        </w:rPr>
        <w:t xml:space="preserve">through Automated Clearinghouse (ACH) </w:t>
      </w:r>
      <w:r w:rsidR="00ED048E">
        <w:rPr>
          <w:rFonts w:ascii="Arial" w:hAnsi="Arial" w:cs="Arial"/>
          <w:szCs w:val="22"/>
          <w:lang w:bidi="en-US"/>
        </w:rPr>
        <w:t xml:space="preserve">Securely </w:t>
      </w:r>
      <w:r w:rsidR="007F0812" w:rsidRPr="006F3FD4">
        <w:rPr>
          <w:rFonts w:ascii="Arial" w:hAnsi="Arial" w:cs="Arial"/>
          <w:szCs w:val="22"/>
        </w:rPr>
        <w:t xml:space="preserve">or </w:t>
      </w:r>
      <w:r w:rsidR="0064372A" w:rsidRPr="006F3FD4">
        <w:rPr>
          <w:rFonts w:ascii="Arial" w:hAnsi="Arial" w:cs="Arial"/>
          <w:szCs w:val="22"/>
        </w:rPr>
        <w:t xml:space="preserve">by paper </w:t>
      </w:r>
      <w:r w:rsidRPr="006F3FD4">
        <w:rPr>
          <w:rFonts w:ascii="Arial" w:hAnsi="Arial" w:cs="Arial"/>
          <w:szCs w:val="22"/>
        </w:rPr>
        <w:t xml:space="preserve">check (with the check dated the first of the month for the previous month’s benefit) and out-of-cycle </w:t>
      </w:r>
      <w:r w:rsidR="007F0812" w:rsidRPr="006F3FD4">
        <w:rPr>
          <w:rFonts w:ascii="Arial" w:hAnsi="Arial" w:cs="Arial"/>
          <w:szCs w:val="22"/>
        </w:rPr>
        <w:t>payments/</w:t>
      </w:r>
      <w:r w:rsidRPr="006F3FD4">
        <w:rPr>
          <w:rFonts w:ascii="Arial" w:hAnsi="Arial" w:cs="Arial"/>
          <w:szCs w:val="22"/>
        </w:rPr>
        <w:t>checks as necessary</w:t>
      </w:r>
      <w:r w:rsidR="0039338B">
        <w:rPr>
          <w:rFonts w:ascii="Arial" w:hAnsi="Arial" w:cs="Arial"/>
          <w:szCs w:val="22"/>
        </w:rPr>
        <w:t xml:space="preserve">. </w:t>
      </w:r>
    </w:p>
    <w:bookmarkEnd w:id="88"/>
    <w:p w14:paraId="414F0E9D" w14:textId="1B7B243D" w:rsidR="00E94AA7" w:rsidRPr="006F3FD4" w:rsidRDefault="00E94AA7" w:rsidP="004770F6">
      <w:pPr>
        <w:pStyle w:val="BodyText"/>
        <w:numPr>
          <w:ilvl w:val="0"/>
          <w:numId w:val="19"/>
        </w:numPr>
        <w:tabs>
          <w:tab w:val="left" w:pos="-1440"/>
        </w:tabs>
        <w:spacing w:before="0" w:after="0"/>
        <w:ind w:left="1080"/>
        <w:jc w:val="both"/>
        <w:rPr>
          <w:rFonts w:ascii="Arial" w:hAnsi="Arial" w:cs="Arial"/>
          <w:szCs w:val="22"/>
        </w:rPr>
      </w:pPr>
      <w:r w:rsidRPr="006F3FD4">
        <w:rPr>
          <w:rFonts w:ascii="Arial" w:hAnsi="Arial" w:cs="Arial"/>
          <w:szCs w:val="22"/>
        </w:rPr>
        <w:t>Refer</w:t>
      </w:r>
      <w:r w:rsidR="008046A3" w:rsidRPr="006F3FD4">
        <w:rPr>
          <w:rFonts w:ascii="Arial" w:hAnsi="Arial" w:cs="Arial"/>
          <w:szCs w:val="22"/>
        </w:rPr>
        <w:t>r</w:t>
      </w:r>
      <w:r w:rsidRPr="006F3FD4">
        <w:rPr>
          <w:rFonts w:ascii="Arial" w:hAnsi="Arial" w:cs="Arial"/>
          <w:szCs w:val="22"/>
        </w:rPr>
        <w:t xml:space="preserve">ing all Office of the Commissioner of Insurance complaints to </w:t>
      </w:r>
      <w:r w:rsidR="00A73A05" w:rsidRPr="006F3FD4">
        <w:rPr>
          <w:rFonts w:ascii="Arial" w:hAnsi="Arial" w:cs="Arial"/>
          <w:szCs w:val="22"/>
        </w:rPr>
        <w:t xml:space="preserve">the Department </w:t>
      </w:r>
      <w:r w:rsidR="003B1516" w:rsidRPr="006F3FD4">
        <w:rPr>
          <w:rFonts w:ascii="Arial" w:hAnsi="Arial" w:cs="Arial"/>
          <w:szCs w:val="22"/>
        </w:rPr>
        <w:t xml:space="preserve">within one (1) Business Day of </w:t>
      </w:r>
      <w:r w:rsidRPr="006F3FD4">
        <w:rPr>
          <w:rFonts w:ascii="Arial" w:hAnsi="Arial" w:cs="Arial"/>
          <w:szCs w:val="22"/>
        </w:rPr>
        <w:t>receipt</w:t>
      </w:r>
    </w:p>
    <w:p w14:paraId="10F08257" w14:textId="09755B90"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Refer</w:t>
      </w:r>
      <w:r w:rsidR="008046A3">
        <w:rPr>
          <w:rFonts w:ascii="Arial" w:hAnsi="Arial" w:cs="Arial"/>
        </w:rPr>
        <w:t>r</w:t>
      </w:r>
      <w:r w:rsidRPr="00E94AA7">
        <w:rPr>
          <w:rFonts w:ascii="Arial" w:hAnsi="Arial" w:cs="Arial"/>
        </w:rPr>
        <w:t xml:space="preserve">ing </w:t>
      </w:r>
      <w:r w:rsidR="005E379F">
        <w:rPr>
          <w:rFonts w:ascii="Arial" w:hAnsi="Arial" w:cs="Arial"/>
        </w:rPr>
        <w:t xml:space="preserve">to the Department </w:t>
      </w:r>
      <w:r w:rsidRPr="00E94AA7">
        <w:rPr>
          <w:rFonts w:ascii="Arial" w:hAnsi="Arial" w:cs="Arial"/>
        </w:rPr>
        <w:t xml:space="preserve">any suspected fraudulent or abusive practices by </w:t>
      </w:r>
      <w:r w:rsidR="00297F47">
        <w:rPr>
          <w:rFonts w:ascii="Arial" w:hAnsi="Arial" w:cs="Arial"/>
        </w:rPr>
        <w:t>E</w:t>
      </w:r>
      <w:r w:rsidRPr="00E94AA7">
        <w:rPr>
          <w:rFonts w:ascii="Arial" w:hAnsi="Arial" w:cs="Arial"/>
        </w:rPr>
        <w:t xml:space="preserve">mployers or </w:t>
      </w:r>
      <w:r w:rsidR="00297F47">
        <w:rPr>
          <w:rFonts w:ascii="Arial" w:hAnsi="Arial" w:cs="Arial"/>
        </w:rPr>
        <w:t>E</w:t>
      </w:r>
      <w:r w:rsidRPr="00E94AA7">
        <w:rPr>
          <w:rFonts w:ascii="Arial" w:hAnsi="Arial" w:cs="Arial"/>
        </w:rPr>
        <w:t xml:space="preserve">mployees the Contractor encounters in the performance of </w:t>
      </w:r>
      <w:r w:rsidR="00297F47">
        <w:rPr>
          <w:rFonts w:ascii="Arial" w:hAnsi="Arial" w:cs="Arial"/>
        </w:rPr>
        <w:t>the Services</w:t>
      </w:r>
      <w:r w:rsidRPr="00E94AA7">
        <w:rPr>
          <w:rFonts w:ascii="Arial" w:hAnsi="Arial" w:cs="Arial"/>
        </w:rPr>
        <w:t xml:space="preserve"> </w:t>
      </w:r>
    </w:p>
    <w:p w14:paraId="75C50D42" w14:textId="764658E2"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 xml:space="preserve">Notifying </w:t>
      </w:r>
      <w:r w:rsidR="00A73A05">
        <w:rPr>
          <w:rFonts w:ascii="Arial" w:hAnsi="Arial" w:cs="Arial"/>
        </w:rPr>
        <w:t>the Department</w:t>
      </w:r>
      <w:r w:rsidR="00A73A05" w:rsidRPr="00E94AA7">
        <w:rPr>
          <w:rFonts w:ascii="Arial" w:hAnsi="Arial" w:cs="Arial"/>
        </w:rPr>
        <w:t xml:space="preserve"> </w:t>
      </w:r>
      <w:r w:rsidRPr="00E94AA7">
        <w:rPr>
          <w:rFonts w:ascii="Arial" w:hAnsi="Arial" w:cs="Arial"/>
        </w:rPr>
        <w:t xml:space="preserve">in writing of all inquiries or requests by State or Federal legislators or their staff concerning Contractor’s performance under </w:t>
      </w:r>
      <w:r w:rsidR="00297F47">
        <w:rPr>
          <w:rFonts w:ascii="Arial" w:hAnsi="Arial" w:cs="Arial"/>
        </w:rPr>
        <w:t>the</w:t>
      </w:r>
      <w:r w:rsidR="00297F47" w:rsidRPr="00E94AA7">
        <w:rPr>
          <w:rFonts w:ascii="Arial" w:hAnsi="Arial" w:cs="Arial"/>
        </w:rPr>
        <w:t xml:space="preserve"> </w:t>
      </w:r>
      <w:r w:rsidRPr="00E94AA7">
        <w:rPr>
          <w:rFonts w:ascii="Arial" w:hAnsi="Arial" w:cs="Arial"/>
        </w:rPr>
        <w:t xml:space="preserve">Contract or </w:t>
      </w:r>
      <w:r w:rsidR="00297F47">
        <w:rPr>
          <w:rFonts w:ascii="Arial" w:hAnsi="Arial" w:cs="Arial"/>
        </w:rPr>
        <w:t>Contractor’s</w:t>
      </w:r>
      <w:r w:rsidR="00297F47" w:rsidRPr="00E94AA7">
        <w:rPr>
          <w:rFonts w:ascii="Arial" w:hAnsi="Arial" w:cs="Arial"/>
        </w:rPr>
        <w:t xml:space="preserve"> </w:t>
      </w:r>
      <w:r w:rsidRPr="00E94AA7">
        <w:rPr>
          <w:rFonts w:ascii="Arial" w:hAnsi="Arial" w:cs="Arial"/>
        </w:rPr>
        <w:t>processing, payment or denial of claims within one</w:t>
      </w:r>
      <w:r w:rsidR="003B1516">
        <w:rPr>
          <w:rFonts w:ascii="Arial" w:hAnsi="Arial" w:cs="Arial"/>
        </w:rPr>
        <w:t xml:space="preserve"> (1)</w:t>
      </w:r>
      <w:r w:rsidRPr="00E94AA7">
        <w:rPr>
          <w:rFonts w:ascii="Arial" w:hAnsi="Arial" w:cs="Arial"/>
        </w:rPr>
        <w:t xml:space="preserve"> </w:t>
      </w:r>
      <w:r w:rsidR="00297F47">
        <w:rPr>
          <w:rFonts w:ascii="Arial" w:hAnsi="Arial" w:cs="Arial"/>
        </w:rPr>
        <w:t>Business</w:t>
      </w:r>
      <w:r w:rsidR="00297F47" w:rsidRPr="00E94AA7">
        <w:rPr>
          <w:rFonts w:ascii="Arial" w:hAnsi="Arial" w:cs="Arial"/>
        </w:rPr>
        <w:t xml:space="preserve"> </w:t>
      </w:r>
      <w:r w:rsidR="00297F47">
        <w:rPr>
          <w:rFonts w:ascii="Arial" w:hAnsi="Arial" w:cs="Arial"/>
        </w:rPr>
        <w:t>D</w:t>
      </w:r>
      <w:r w:rsidRPr="00E94AA7">
        <w:rPr>
          <w:rFonts w:ascii="Arial" w:hAnsi="Arial" w:cs="Arial"/>
        </w:rPr>
        <w:t>ay of receipt of the request</w:t>
      </w:r>
    </w:p>
    <w:p w14:paraId="239A8C06" w14:textId="03CCD170"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 xml:space="preserve">Responding to </w:t>
      </w:r>
      <w:r w:rsidR="00A73A05">
        <w:rPr>
          <w:rFonts w:ascii="Arial" w:hAnsi="Arial" w:cs="Arial"/>
        </w:rPr>
        <w:t>Department</w:t>
      </w:r>
      <w:r w:rsidR="00A73A05" w:rsidRPr="00E94AA7">
        <w:rPr>
          <w:rFonts w:ascii="Arial" w:hAnsi="Arial" w:cs="Arial"/>
        </w:rPr>
        <w:t xml:space="preserve"> </w:t>
      </w:r>
      <w:r w:rsidRPr="00E94AA7">
        <w:rPr>
          <w:rFonts w:ascii="Arial" w:hAnsi="Arial" w:cs="Arial"/>
        </w:rPr>
        <w:t xml:space="preserve">inquiries within </w:t>
      </w:r>
      <w:r w:rsidR="00C13DA6">
        <w:rPr>
          <w:rFonts w:ascii="Arial" w:hAnsi="Arial" w:cs="Arial"/>
        </w:rPr>
        <w:t xml:space="preserve">one </w:t>
      </w:r>
      <w:r w:rsidR="00F94CDE">
        <w:rPr>
          <w:rFonts w:ascii="Arial" w:hAnsi="Arial" w:cs="Arial"/>
        </w:rPr>
        <w:t>(</w:t>
      </w:r>
      <w:r w:rsidR="00C13DA6">
        <w:rPr>
          <w:rFonts w:ascii="Arial" w:hAnsi="Arial" w:cs="Arial"/>
        </w:rPr>
        <w:t>1</w:t>
      </w:r>
      <w:r w:rsidR="00F94CDE">
        <w:rPr>
          <w:rFonts w:ascii="Arial" w:hAnsi="Arial" w:cs="Arial"/>
        </w:rPr>
        <w:t>)</w:t>
      </w:r>
      <w:r w:rsidRPr="00E94AA7">
        <w:rPr>
          <w:rFonts w:ascii="Arial" w:hAnsi="Arial" w:cs="Arial"/>
        </w:rPr>
        <w:t xml:space="preserve"> </w:t>
      </w:r>
      <w:r w:rsidR="00A73A05">
        <w:rPr>
          <w:rFonts w:ascii="Arial" w:hAnsi="Arial" w:cs="Arial"/>
        </w:rPr>
        <w:t>B</w:t>
      </w:r>
      <w:r w:rsidRPr="00E94AA7">
        <w:rPr>
          <w:rFonts w:ascii="Arial" w:hAnsi="Arial" w:cs="Arial"/>
        </w:rPr>
        <w:t xml:space="preserve">usiness </w:t>
      </w:r>
      <w:r w:rsidR="00A73A05">
        <w:rPr>
          <w:rFonts w:ascii="Arial" w:hAnsi="Arial" w:cs="Arial"/>
        </w:rPr>
        <w:t>D</w:t>
      </w:r>
      <w:r w:rsidRPr="00E94AA7">
        <w:rPr>
          <w:rFonts w:ascii="Arial" w:hAnsi="Arial" w:cs="Arial"/>
        </w:rPr>
        <w:t>ay of receipt</w:t>
      </w:r>
    </w:p>
    <w:p w14:paraId="7AFA7D25" w14:textId="638B6890"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 xml:space="preserve">Operating in conformity with the policies and procedures of the </w:t>
      </w:r>
      <w:r w:rsidR="008046A3">
        <w:rPr>
          <w:rFonts w:ascii="Arial" w:hAnsi="Arial" w:cs="Arial"/>
        </w:rPr>
        <w:t>Program</w:t>
      </w:r>
      <w:r w:rsidR="008046A3" w:rsidRPr="00E94AA7">
        <w:rPr>
          <w:rFonts w:ascii="Arial" w:hAnsi="Arial" w:cs="Arial"/>
        </w:rPr>
        <w:t xml:space="preserve"> </w:t>
      </w:r>
      <w:r w:rsidRPr="00E94AA7">
        <w:rPr>
          <w:rFonts w:ascii="Arial" w:hAnsi="Arial" w:cs="Arial"/>
        </w:rPr>
        <w:t>and all applicable State and Federal laws</w:t>
      </w:r>
    </w:p>
    <w:p w14:paraId="769FF2C4" w14:textId="763742F6"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Maintaining a working knowledge and understanding of all Federal and State laws, regulations, and administrative codes</w:t>
      </w:r>
      <w:r w:rsidR="005C3844">
        <w:rPr>
          <w:rFonts w:ascii="Arial" w:hAnsi="Arial" w:cs="Arial"/>
        </w:rPr>
        <w:t xml:space="preserve"> pertaining to </w:t>
      </w:r>
      <w:r w:rsidR="007A3372">
        <w:rPr>
          <w:rFonts w:ascii="Arial" w:hAnsi="Arial" w:cs="Arial"/>
        </w:rPr>
        <w:t>the Program.</w:t>
      </w:r>
    </w:p>
    <w:p w14:paraId="713152FE" w14:textId="4110D1BA"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 xml:space="preserve">Providing </w:t>
      </w:r>
      <w:r w:rsidR="00A35383">
        <w:rPr>
          <w:rFonts w:ascii="Arial" w:hAnsi="Arial" w:cs="Arial"/>
        </w:rPr>
        <w:t xml:space="preserve">an </w:t>
      </w:r>
      <w:r w:rsidR="005C3844">
        <w:rPr>
          <w:rFonts w:ascii="Arial" w:hAnsi="Arial" w:cs="Arial"/>
        </w:rPr>
        <w:t>o</w:t>
      </w:r>
      <w:r w:rsidRPr="00E94AA7">
        <w:rPr>
          <w:rFonts w:ascii="Arial" w:hAnsi="Arial" w:cs="Arial"/>
        </w:rPr>
        <w:t>mbudsperson(s) for advocacy and troubleshooting of problematic claims</w:t>
      </w:r>
    </w:p>
    <w:p w14:paraId="0C49DBFA" w14:textId="3D4A97E0"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 xml:space="preserve">Developing and maintaining user manuals for all aspects of </w:t>
      </w:r>
      <w:r w:rsidR="005C3844">
        <w:rPr>
          <w:rFonts w:ascii="Arial" w:hAnsi="Arial" w:cs="Arial"/>
        </w:rPr>
        <w:t xml:space="preserve">Program </w:t>
      </w:r>
      <w:r w:rsidRPr="00E94AA7">
        <w:rPr>
          <w:rFonts w:ascii="Arial" w:hAnsi="Arial" w:cs="Arial"/>
        </w:rPr>
        <w:t xml:space="preserve">claims administration </w:t>
      </w:r>
    </w:p>
    <w:p w14:paraId="0888C97C" w14:textId="36477B87" w:rsidR="00E94AA7" w:rsidRP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lastRenderedPageBreak/>
        <w:t>Having system edits in place to assure a benefit period does not duplicate or conflict with benefits previously paid or exceed</w:t>
      </w:r>
      <w:r w:rsidR="005C3844">
        <w:rPr>
          <w:rFonts w:ascii="Arial" w:hAnsi="Arial" w:cs="Arial"/>
        </w:rPr>
        <w:t>ing</w:t>
      </w:r>
      <w:r w:rsidRPr="00E94AA7">
        <w:rPr>
          <w:rFonts w:ascii="Arial" w:hAnsi="Arial" w:cs="Arial"/>
        </w:rPr>
        <w:t xml:space="preserve"> the maximum benefit period and maximum benefit amount according to </w:t>
      </w:r>
      <w:r w:rsidR="005C3844">
        <w:rPr>
          <w:rFonts w:ascii="Arial" w:hAnsi="Arial" w:cs="Arial"/>
        </w:rPr>
        <w:t>Program</w:t>
      </w:r>
      <w:r w:rsidR="005C3844" w:rsidRPr="00E94AA7">
        <w:rPr>
          <w:rFonts w:ascii="Arial" w:hAnsi="Arial" w:cs="Arial"/>
        </w:rPr>
        <w:t xml:space="preserve"> </w:t>
      </w:r>
      <w:r w:rsidR="00C141E3">
        <w:rPr>
          <w:rFonts w:ascii="Arial" w:hAnsi="Arial" w:cs="Arial"/>
        </w:rPr>
        <w:t>p</w:t>
      </w:r>
      <w:r w:rsidR="00C141E3" w:rsidRPr="00E94AA7" w:rsidDel="00470304">
        <w:rPr>
          <w:rFonts w:ascii="Arial" w:hAnsi="Arial" w:cs="Arial"/>
        </w:rPr>
        <w:t xml:space="preserve">lan </w:t>
      </w:r>
      <w:r w:rsidRPr="00E94AA7">
        <w:rPr>
          <w:rFonts w:ascii="Arial" w:hAnsi="Arial" w:cs="Arial"/>
        </w:rPr>
        <w:t>language</w:t>
      </w:r>
    </w:p>
    <w:p w14:paraId="02A64E5A" w14:textId="3AF297D6" w:rsidR="00E94AA7" w:rsidRDefault="00E94AA7" w:rsidP="004770F6">
      <w:pPr>
        <w:pStyle w:val="BodyText"/>
        <w:numPr>
          <w:ilvl w:val="0"/>
          <w:numId w:val="19"/>
        </w:numPr>
        <w:tabs>
          <w:tab w:val="left" w:pos="-1440"/>
        </w:tabs>
        <w:spacing w:before="0" w:after="0"/>
        <w:ind w:left="1080"/>
        <w:jc w:val="both"/>
        <w:rPr>
          <w:rFonts w:ascii="Arial" w:hAnsi="Arial" w:cs="Arial"/>
        </w:rPr>
      </w:pPr>
      <w:r w:rsidRPr="00E94AA7">
        <w:rPr>
          <w:rFonts w:ascii="Arial" w:hAnsi="Arial" w:cs="Arial"/>
        </w:rPr>
        <w:t xml:space="preserve">Providing individual </w:t>
      </w:r>
      <w:r w:rsidR="005C3844">
        <w:rPr>
          <w:rFonts w:ascii="Arial" w:hAnsi="Arial" w:cs="Arial"/>
        </w:rPr>
        <w:t>E</w:t>
      </w:r>
      <w:r w:rsidRPr="00E94AA7">
        <w:rPr>
          <w:rFonts w:ascii="Arial" w:hAnsi="Arial" w:cs="Arial"/>
        </w:rPr>
        <w:t xml:space="preserve">mployer training (over the telephone) </w:t>
      </w:r>
      <w:r w:rsidR="003D0A3E">
        <w:rPr>
          <w:rFonts w:ascii="Arial" w:hAnsi="Arial" w:cs="Arial"/>
        </w:rPr>
        <w:t>on</w:t>
      </w:r>
      <w:r w:rsidR="003D0A3E" w:rsidRPr="00E94AA7">
        <w:rPr>
          <w:rFonts w:ascii="Arial" w:hAnsi="Arial" w:cs="Arial"/>
        </w:rPr>
        <w:t xml:space="preserve"> </w:t>
      </w:r>
      <w:r w:rsidRPr="00E94AA7">
        <w:rPr>
          <w:rFonts w:ascii="Arial" w:hAnsi="Arial" w:cs="Arial"/>
        </w:rPr>
        <w:t>completion of enrollment and claims documentation</w:t>
      </w:r>
    </w:p>
    <w:p w14:paraId="07B7B14E" w14:textId="2D19B888" w:rsidR="00BC684A" w:rsidRDefault="00BC684A" w:rsidP="00BC684A">
      <w:pPr>
        <w:pStyle w:val="BodyText"/>
        <w:tabs>
          <w:tab w:val="left" w:pos="-1440"/>
        </w:tabs>
        <w:spacing w:before="0" w:after="0"/>
        <w:jc w:val="both"/>
        <w:rPr>
          <w:rFonts w:ascii="Arial" w:hAnsi="Arial" w:cs="Arial"/>
        </w:rPr>
      </w:pPr>
    </w:p>
    <w:p w14:paraId="4EC8FFEA" w14:textId="741B07C8" w:rsidR="00BC684A" w:rsidRPr="00BC684A" w:rsidRDefault="00BC684A" w:rsidP="00BC684A">
      <w:pPr>
        <w:pStyle w:val="BodyText"/>
        <w:tabs>
          <w:tab w:val="left" w:pos="-1440"/>
        </w:tabs>
        <w:spacing w:before="0" w:after="0"/>
        <w:jc w:val="both"/>
        <w:rPr>
          <w:rFonts w:ascii="Arial" w:hAnsi="Arial" w:cs="Arial"/>
        </w:rPr>
      </w:pPr>
      <w:r w:rsidRPr="00BC684A">
        <w:rPr>
          <w:rFonts w:ascii="Arial" w:hAnsi="Arial" w:cs="Arial"/>
        </w:rPr>
        <w:t xml:space="preserve">7.6.2 </w:t>
      </w:r>
      <w:r w:rsidRPr="00BC684A">
        <w:rPr>
          <w:rFonts w:ascii="Arial" w:hAnsi="Arial" w:cs="Arial"/>
          <w:szCs w:val="22"/>
        </w:rPr>
        <w:t>Describe how you will keep member banking information in compliance with NACHA requirements.</w:t>
      </w:r>
    </w:p>
    <w:bookmarkEnd w:id="87"/>
    <w:p w14:paraId="5B80ECEF" w14:textId="50E6289F" w:rsidR="00765017" w:rsidRDefault="00765017" w:rsidP="00765017">
      <w:pPr>
        <w:pStyle w:val="Heading2"/>
        <w:rPr>
          <w:rFonts w:eastAsia="Arial"/>
          <w:lang w:bidi="en-US"/>
        </w:rPr>
      </w:pPr>
      <w:r>
        <w:rPr>
          <w:rFonts w:ascii="Arial" w:eastAsia="Arial" w:hAnsi="Arial"/>
          <w:lang w:bidi="en-US"/>
        </w:rPr>
        <w:t xml:space="preserve"> Audit Requirements</w:t>
      </w:r>
    </w:p>
    <w:p w14:paraId="4126CE4D" w14:textId="1E9BC048" w:rsidR="00D179B3" w:rsidRPr="00F85454" w:rsidRDefault="00765017" w:rsidP="00CB66DB">
      <w:pPr>
        <w:pStyle w:val="a"/>
        <w:numPr>
          <w:ilvl w:val="0"/>
          <w:numId w:val="0"/>
        </w:numPr>
        <w:tabs>
          <w:tab w:val="left" w:pos="-1440"/>
        </w:tabs>
        <w:jc w:val="both"/>
        <w:rPr>
          <w:rFonts w:ascii="Arial" w:hAnsi="Arial" w:cs="Arial"/>
          <w:sz w:val="22"/>
          <w:szCs w:val="22"/>
        </w:rPr>
      </w:pPr>
      <w:r>
        <w:rPr>
          <w:rFonts w:ascii="Arial" w:hAnsi="Arial" w:cs="Arial"/>
          <w:sz w:val="22"/>
          <w:szCs w:val="22"/>
        </w:rPr>
        <w:t>In addition to the audit requirements specified in Section 6.0 of Appendix 2 Department Terms and Conditions, t</w:t>
      </w:r>
      <w:r w:rsidR="00C139BB" w:rsidRPr="00D179B3">
        <w:rPr>
          <w:rFonts w:ascii="Arial" w:hAnsi="Arial" w:cs="Arial"/>
          <w:sz w:val="22"/>
          <w:szCs w:val="22"/>
        </w:rPr>
        <w:t>he Contractor shall maintain books, records, documents, and other evidence pertaining to the administrative costs and expenses of the Contract to the extent and in such detail as shall properly reflect all revenues; all net costs, direct and apportioned; and other costs and e</w:t>
      </w:r>
      <w:r w:rsidR="00C139BB" w:rsidRPr="00F85454">
        <w:rPr>
          <w:rFonts w:ascii="Arial" w:hAnsi="Arial" w:cs="Arial"/>
          <w:sz w:val="22"/>
          <w:szCs w:val="22"/>
        </w:rPr>
        <w:t xml:space="preserve">xpenses, of whatever nature, which relate to performance of contractual duties under the provisions of the Contract. The Contractor’s accounting procedures and practices shall conform to generally accepted accounting principles, and the costs properly applicable to the Contract shall be readily ascertainable therefrom.  </w:t>
      </w:r>
    </w:p>
    <w:p w14:paraId="10A3D99C" w14:textId="77777777" w:rsidR="00D179B3" w:rsidRPr="00F85454" w:rsidRDefault="00D179B3" w:rsidP="00CB66DB">
      <w:pPr>
        <w:pStyle w:val="a"/>
        <w:numPr>
          <w:ilvl w:val="0"/>
          <w:numId w:val="0"/>
        </w:numPr>
        <w:tabs>
          <w:tab w:val="left" w:pos="-1440"/>
        </w:tabs>
        <w:jc w:val="both"/>
        <w:rPr>
          <w:rFonts w:ascii="Arial" w:hAnsi="Arial" w:cs="Arial"/>
          <w:sz w:val="22"/>
          <w:szCs w:val="22"/>
        </w:rPr>
      </w:pPr>
    </w:p>
    <w:p w14:paraId="50B46432" w14:textId="490E29E0" w:rsidR="00C139BB" w:rsidRPr="00F85454" w:rsidRDefault="00D179B3" w:rsidP="00BF39A4">
      <w:pPr>
        <w:pStyle w:val="a"/>
        <w:numPr>
          <w:ilvl w:val="0"/>
          <w:numId w:val="0"/>
        </w:numPr>
        <w:tabs>
          <w:tab w:val="left" w:pos="-1440"/>
          <w:tab w:val="left" w:pos="720"/>
        </w:tabs>
        <w:jc w:val="both"/>
        <w:rPr>
          <w:rFonts w:ascii="Arial" w:hAnsi="Arial" w:cs="Arial"/>
          <w:sz w:val="22"/>
          <w:szCs w:val="22"/>
        </w:rPr>
      </w:pPr>
      <w:r w:rsidRPr="00F85454">
        <w:rPr>
          <w:rFonts w:ascii="Arial" w:hAnsi="Arial" w:cs="Arial"/>
          <w:sz w:val="22"/>
          <w:szCs w:val="22"/>
        </w:rPr>
        <w:t>7.</w:t>
      </w:r>
      <w:r w:rsidR="002D6533">
        <w:rPr>
          <w:rFonts w:ascii="Arial" w:hAnsi="Arial" w:cs="Arial"/>
          <w:sz w:val="22"/>
          <w:szCs w:val="22"/>
        </w:rPr>
        <w:t>7</w:t>
      </w:r>
      <w:r w:rsidRPr="00F85454">
        <w:rPr>
          <w:rFonts w:ascii="Arial" w:hAnsi="Arial" w:cs="Arial"/>
          <w:sz w:val="22"/>
          <w:szCs w:val="22"/>
        </w:rPr>
        <w:t xml:space="preserve">.1  </w:t>
      </w:r>
      <w:r w:rsidR="00BF39A4">
        <w:rPr>
          <w:rFonts w:ascii="Arial" w:hAnsi="Arial" w:cs="Arial"/>
          <w:sz w:val="22"/>
          <w:szCs w:val="22"/>
        </w:rPr>
        <w:tab/>
      </w:r>
      <w:r w:rsidR="00C139BB" w:rsidRPr="00F85454">
        <w:rPr>
          <w:rFonts w:ascii="Arial" w:hAnsi="Arial" w:cs="Arial"/>
          <w:sz w:val="22"/>
          <w:szCs w:val="22"/>
        </w:rPr>
        <w:t xml:space="preserve">Please describe your experience relative to the </w:t>
      </w:r>
      <w:r w:rsidR="009D0F11" w:rsidRPr="00F85454">
        <w:rPr>
          <w:rFonts w:ascii="Arial" w:hAnsi="Arial" w:cs="Arial"/>
          <w:sz w:val="22"/>
          <w:szCs w:val="22"/>
        </w:rPr>
        <w:t xml:space="preserve">audit </w:t>
      </w:r>
      <w:r w:rsidR="00C139BB" w:rsidRPr="00F85454">
        <w:rPr>
          <w:rFonts w:ascii="Arial" w:hAnsi="Arial" w:cs="Arial"/>
          <w:sz w:val="22"/>
          <w:szCs w:val="22"/>
        </w:rPr>
        <w:t>responsibilities</w:t>
      </w:r>
      <w:r w:rsidRPr="00F85454">
        <w:rPr>
          <w:rFonts w:ascii="Arial" w:hAnsi="Arial" w:cs="Arial"/>
          <w:sz w:val="22"/>
          <w:szCs w:val="22"/>
        </w:rPr>
        <w:t xml:space="preserve"> listed below:</w:t>
      </w:r>
    </w:p>
    <w:p w14:paraId="61691E79" w14:textId="5D98F743" w:rsidR="00C139BB" w:rsidRPr="00F85454" w:rsidRDefault="00C139BB" w:rsidP="00F85454">
      <w:pPr>
        <w:numPr>
          <w:ilvl w:val="0"/>
          <w:numId w:val="40"/>
        </w:numPr>
        <w:tabs>
          <w:tab w:val="left" w:pos="-1440"/>
        </w:tabs>
        <w:spacing w:before="0" w:after="0"/>
        <w:ind w:left="1080"/>
        <w:jc w:val="both"/>
        <w:rPr>
          <w:rFonts w:ascii="Arial" w:hAnsi="Arial" w:cs="Arial"/>
        </w:rPr>
      </w:pPr>
      <w:r w:rsidRPr="00F85454">
        <w:rPr>
          <w:rFonts w:ascii="Arial" w:hAnsi="Arial" w:cs="Arial"/>
          <w:u w:val="single"/>
        </w:rPr>
        <w:t>Audit Report</w:t>
      </w:r>
      <w:r w:rsidR="00D179B3" w:rsidRPr="00F85454">
        <w:rPr>
          <w:rFonts w:ascii="Arial" w:hAnsi="Arial" w:cs="Arial"/>
          <w:u w:val="single"/>
        </w:rPr>
        <w:t>.</w:t>
      </w:r>
      <w:r w:rsidRPr="00F85454">
        <w:rPr>
          <w:rFonts w:ascii="Arial" w:hAnsi="Arial" w:cs="Arial"/>
        </w:rPr>
        <w:t xml:space="preserve"> The Contractor will furnish </w:t>
      </w:r>
      <w:r w:rsidR="00765017" w:rsidRPr="00F85454">
        <w:rPr>
          <w:rFonts w:ascii="Arial" w:hAnsi="Arial" w:cs="Arial"/>
        </w:rPr>
        <w:t>the Department</w:t>
      </w:r>
      <w:r w:rsidRPr="00F85454">
        <w:rPr>
          <w:rFonts w:ascii="Arial" w:hAnsi="Arial" w:cs="Arial"/>
        </w:rPr>
        <w:t xml:space="preserve"> with a copy of the report from </w:t>
      </w:r>
      <w:r w:rsidR="00406E57" w:rsidRPr="00F85454">
        <w:rPr>
          <w:rFonts w:ascii="Arial" w:hAnsi="Arial" w:cs="Arial"/>
        </w:rPr>
        <w:t xml:space="preserve">Contractor’s </w:t>
      </w:r>
      <w:r w:rsidRPr="00F85454">
        <w:rPr>
          <w:rFonts w:ascii="Arial" w:hAnsi="Arial" w:cs="Arial"/>
        </w:rPr>
        <w:t xml:space="preserve">annual </w:t>
      </w:r>
      <w:r w:rsidR="00A72530" w:rsidRPr="00F85454">
        <w:rPr>
          <w:rFonts w:ascii="Arial" w:hAnsi="Arial" w:cs="Arial"/>
        </w:rPr>
        <w:t xml:space="preserve">SOC </w:t>
      </w:r>
      <w:r w:rsidR="00D60137" w:rsidRPr="00F85454">
        <w:rPr>
          <w:rFonts w:ascii="Arial" w:hAnsi="Arial" w:cs="Arial"/>
        </w:rPr>
        <w:t xml:space="preserve">1 </w:t>
      </w:r>
      <w:r w:rsidR="005E379F" w:rsidRPr="00F85454">
        <w:rPr>
          <w:rFonts w:ascii="Arial" w:hAnsi="Arial" w:cs="Arial"/>
        </w:rPr>
        <w:t xml:space="preserve">Type </w:t>
      </w:r>
      <w:r w:rsidR="00D60137" w:rsidRPr="00F85454">
        <w:rPr>
          <w:rFonts w:ascii="Arial" w:hAnsi="Arial" w:cs="Arial"/>
        </w:rPr>
        <w:t xml:space="preserve">2 </w:t>
      </w:r>
      <w:r w:rsidR="00A72530" w:rsidRPr="00F85454">
        <w:rPr>
          <w:rFonts w:ascii="Arial" w:hAnsi="Arial" w:cs="Arial"/>
        </w:rPr>
        <w:t>Report.</w:t>
      </w:r>
    </w:p>
    <w:p w14:paraId="091AACBD" w14:textId="3AF5D241" w:rsidR="00C139BB" w:rsidRPr="00F85454" w:rsidRDefault="00C139BB" w:rsidP="00F85454">
      <w:pPr>
        <w:numPr>
          <w:ilvl w:val="0"/>
          <w:numId w:val="40"/>
        </w:numPr>
        <w:tabs>
          <w:tab w:val="left" w:pos="-1440"/>
        </w:tabs>
        <w:spacing w:before="0" w:after="0"/>
        <w:ind w:left="1080"/>
        <w:jc w:val="both"/>
        <w:rPr>
          <w:rFonts w:ascii="Arial" w:hAnsi="Arial" w:cs="Arial"/>
          <w:u w:val="single"/>
        </w:rPr>
      </w:pPr>
      <w:r w:rsidRPr="00F85454">
        <w:rPr>
          <w:rFonts w:ascii="Arial" w:hAnsi="Arial" w:cs="Arial"/>
          <w:u w:val="single"/>
        </w:rPr>
        <w:t>Annual Report</w:t>
      </w:r>
      <w:r w:rsidR="00D179B3" w:rsidRPr="00F85454">
        <w:rPr>
          <w:rFonts w:ascii="Arial" w:hAnsi="Arial" w:cs="Arial"/>
          <w:u w:val="single"/>
        </w:rPr>
        <w:t>.</w:t>
      </w:r>
      <w:r w:rsidRPr="00F85454">
        <w:rPr>
          <w:rFonts w:ascii="Arial" w:hAnsi="Arial" w:cs="Arial"/>
        </w:rPr>
        <w:t xml:space="preserve"> The Contractor will furnish </w:t>
      </w:r>
      <w:r w:rsidR="00765017" w:rsidRPr="00F85454">
        <w:rPr>
          <w:rFonts w:ascii="Arial" w:hAnsi="Arial" w:cs="Arial"/>
        </w:rPr>
        <w:t>the Department</w:t>
      </w:r>
      <w:r w:rsidRPr="00F85454">
        <w:rPr>
          <w:rFonts w:ascii="Arial" w:hAnsi="Arial" w:cs="Arial"/>
        </w:rPr>
        <w:t xml:space="preserve"> with an annual report, audited by an independent certified public accountant, of the financial status of the Contractor, disclosing the value of ICI plan assets, liabilities, an analysis of cash receipt and disbursements, and other relevant information as may be reasonably requested by </w:t>
      </w:r>
      <w:r w:rsidR="00765017" w:rsidRPr="00F85454">
        <w:rPr>
          <w:rFonts w:ascii="Arial" w:hAnsi="Arial" w:cs="Arial"/>
        </w:rPr>
        <w:t>the Department</w:t>
      </w:r>
      <w:r w:rsidRPr="00F85454">
        <w:rPr>
          <w:rFonts w:ascii="Arial" w:hAnsi="Arial" w:cs="Arial"/>
        </w:rPr>
        <w:t>. Information must be supplied to satisfy all Government Accounting Standards Board (GASB) reporting requirements.</w:t>
      </w:r>
    </w:p>
    <w:p w14:paraId="11C8362A" w14:textId="57D59010" w:rsidR="00C139BB" w:rsidRPr="00D179B3" w:rsidRDefault="00C139BB" w:rsidP="00F85454">
      <w:pPr>
        <w:numPr>
          <w:ilvl w:val="0"/>
          <w:numId w:val="40"/>
        </w:numPr>
        <w:tabs>
          <w:tab w:val="left" w:pos="-1440"/>
        </w:tabs>
        <w:spacing w:before="0" w:after="0"/>
        <w:ind w:left="1080"/>
        <w:jc w:val="both"/>
        <w:rPr>
          <w:rFonts w:ascii="Arial" w:hAnsi="Arial" w:cs="Arial"/>
          <w:u w:val="single"/>
        </w:rPr>
      </w:pPr>
      <w:r w:rsidRPr="00F85454">
        <w:rPr>
          <w:rFonts w:ascii="Arial" w:hAnsi="Arial" w:cs="Arial"/>
          <w:u w:val="single"/>
        </w:rPr>
        <w:t>Items Open to Audit</w:t>
      </w:r>
      <w:r w:rsidR="00D179B3" w:rsidRPr="00F85454">
        <w:rPr>
          <w:rFonts w:ascii="Arial" w:hAnsi="Arial" w:cs="Arial"/>
          <w:u w:val="single"/>
        </w:rPr>
        <w:t>.</w:t>
      </w:r>
      <w:r w:rsidRPr="00F85454">
        <w:rPr>
          <w:rFonts w:ascii="Arial" w:hAnsi="Arial" w:cs="Arial"/>
        </w:rPr>
        <w:t xml:space="preserve"> All Contractor books, records, ledgers</w:t>
      </w:r>
      <w:r w:rsidR="00B14811" w:rsidRPr="00F85454">
        <w:rPr>
          <w:rFonts w:ascii="Arial" w:hAnsi="Arial" w:cs="Arial"/>
        </w:rPr>
        <w:t>,</w:t>
      </w:r>
      <w:r w:rsidRPr="00F85454">
        <w:rPr>
          <w:rFonts w:ascii="Arial" w:hAnsi="Arial" w:cs="Arial"/>
        </w:rPr>
        <w:t xml:space="preserve"> and journals relating to the </w:t>
      </w:r>
      <w:r w:rsidR="009D0F11" w:rsidRPr="00F85454">
        <w:rPr>
          <w:rFonts w:ascii="Arial" w:hAnsi="Arial" w:cs="Arial"/>
        </w:rPr>
        <w:t>Program</w:t>
      </w:r>
      <w:r w:rsidRPr="00F85454">
        <w:rPr>
          <w:rFonts w:ascii="Arial" w:hAnsi="Arial" w:cs="Arial"/>
        </w:rPr>
        <w:t xml:space="preserve"> will be open for inspection and audit by </w:t>
      </w:r>
      <w:r w:rsidR="00765017" w:rsidRPr="00F85454">
        <w:rPr>
          <w:rFonts w:ascii="Arial" w:hAnsi="Arial" w:cs="Arial"/>
        </w:rPr>
        <w:t>Department</w:t>
      </w:r>
      <w:r w:rsidRPr="00F85454">
        <w:rPr>
          <w:rFonts w:ascii="Arial" w:hAnsi="Arial" w:cs="Arial"/>
        </w:rPr>
        <w:t xml:space="preserve"> internal audit staff or </w:t>
      </w:r>
      <w:r w:rsidR="009D0F11" w:rsidRPr="00F85454">
        <w:rPr>
          <w:rFonts w:ascii="Arial" w:hAnsi="Arial" w:cs="Arial"/>
        </w:rPr>
        <w:t xml:space="preserve">their </w:t>
      </w:r>
      <w:r w:rsidRPr="00F85454">
        <w:rPr>
          <w:rFonts w:ascii="Arial" w:hAnsi="Arial" w:cs="Arial"/>
        </w:rPr>
        <w:t>designees, the State of Wisconsin Legislative Audit Bureau, or designated agents, a</w:t>
      </w:r>
      <w:r w:rsidRPr="00D179B3">
        <w:rPr>
          <w:rFonts w:ascii="Arial" w:hAnsi="Arial" w:cs="Arial"/>
        </w:rPr>
        <w:t>ttorneys</w:t>
      </w:r>
      <w:r w:rsidR="00B14811">
        <w:rPr>
          <w:rFonts w:ascii="Arial" w:hAnsi="Arial" w:cs="Arial"/>
        </w:rPr>
        <w:t>,</w:t>
      </w:r>
      <w:r w:rsidRPr="00D179B3">
        <w:rPr>
          <w:rFonts w:ascii="Arial" w:hAnsi="Arial" w:cs="Arial"/>
        </w:rPr>
        <w:t xml:space="preserve"> and accountants, at any time during normal working hours. Records requested shall be provided electronically in a format acceptable to </w:t>
      </w:r>
      <w:r w:rsidR="00765017">
        <w:rPr>
          <w:rFonts w:ascii="Arial" w:hAnsi="Arial" w:cs="Arial"/>
        </w:rPr>
        <w:t>the Department</w:t>
      </w:r>
      <w:r w:rsidRPr="00D179B3">
        <w:rPr>
          <w:rFonts w:ascii="Arial" w:hAnsi="Arial" w:cs="Arial"/>
        </w:rPr>
        <w:t xml:space="preserve">. </w:t>
      </w:r>
    </w:p>
    <w:p w14:paraId="53356592" w14:textId="0B418FF9" w:rsidR="00C139BB" w:rsidRPr="00D179B3" w:rsidRDefault="00C139BB" w:rsidP="00F85454">
      <w:pPr>
        <w:numPr>
          <w:ilvl w:val="0"/>
          <w:numId w:val="40"/>
        </w:numPr>
        <w:tabs>
          <w:tab w:val="left" w:pos="-1440"/>
        </w:tabs>
        <w:spacing w:before="0" w:after="0"/>
        <w:ind w:left="1080"/>
        <w:jc w:val="both"/>
        <w:rPr>
          <w:rFonts w:ascii="Arial" w:hAnsi="Arial" w:cs="Arial"/>
          <w:u w:val="single"/>
        </w:rPr>
      </w:pPr>
      <w:r w:rsidRPr="00D179B3">
        <w:rPr>
          <w:rFonts w:ascii="Arial" w:hAnsi="Arial" w:cs="Arial"/>
          <w:u w:val="single"/>
        </w:rPr>
        <w:t>Plan Audits</w:t>
      </w:r>
      <w:r w:rsidR="00D179B3" w:rsidRPr="00D179B3">
        <w:rPr>
          <w:rFonts w:ascii="Arial" w:hAnsi="Arial" w:cs="Arial"/>
          <w:u w:val="single"/>
        </w:rPr>
        <w:t>.</w:t>
      </w:r>
      <w:r w:rsidRPr="00D179B3">
        <w:rPr>
          <w:rFonts w:ascii="Arial" w:hAnsi="Arial" w:cs="Arial"/>
        </w:rPr>
        <w:t xml:space="preserve"> The Contractor is required to submit to annual audits according to audit guidelines established by </w:t>
      </w:r>
      <w:r w:rsidR="00765017">
        <w:rPr>
          <w:rFonts w:ascii="Arial" w:hAnsi="Arial" w:cs="Arial"/>
        </w:rPr>
        <w:t>the Department</w:t>
      </w:r>
      <w:r w:rsidRPr="00D179B3">
        <w:rPr>
          <w:rFonts w:ascii="Arial" w:hAnsi="Arial" w:cs="Arial"/>
        </w:rPr>
        <w:t xml:space="preserve">. The audits will be completed by the firm contracted by </w:t>
      </w:r>
      <w:r w:rsidR="00765017">
        <w:rPr>
          <w:rFonts w:ascii="Arial" w:hAnsi="Arial" w:cs="Arial"/>
        </w:rPr>
        <w:t>the Department</w:t>
      </w:r>
      <w:r w:rsidRPr="00D179B3">
        <w:rPr>
          <w:rFonts w:ascii="Arial" w:hAnsi="Arial" w:cs="Arial"/>
        </w:rPr>
        <w:t xml:space="preserve"> to complete third party contract audits. These audits will be in addition to the </w:t>
      </w:r>
      <w:r w:rsidR="005B09B2">
        <w:rPr>
          <w:rFonts w:ascii="Arial" w:hAnsi="Arial" w:cs="Arial"/>
        </w:rPr>
        <w:t xml:space="preserve">annual </w:t>
      </w:r>
      <w:r w:rsidRPr="00D179B3">
        <w:rPr>
          <w:rFonts w:ascii="Arial" w:hAnsi="Arial" w:cs="Arial"/>
        </w:rPr>
        <w:t>Legislative Audit Bureau audits and periodic audits by</w:t>
      </w:r>
      <w:r w:rsidR="00765017">
        <w:rPr>
          <w:rFonts w:ascii="Arial" w:hAnsi="Arial" w:cs="Arial"/>
        </w:rPr>
        <w:t xml:space="preserve"> Department</w:t>
      </w:r>
      <w:r w:rsidRPr="00D179B3">
        <w:rPr>
          <w:rFonts w:ascii="Arial" w:hAnsi="Arial" w:cs="Arial"/>
        </w:rPr>
        <w:t xml:space="preserve"> staff. The audits</w:t>
      </w:r>
      <w:r w:rsidR="0074472D" w:rsidRPr="0074472D">
        <w:rPr>
          <w:rFonts w:ascii="Arial" w:hAnsi="Arial" w:cs="Arial"/>
        </w:rPr>
        <w:t xml:space="preserve"> </w:t>
      </w:r>
      <w:r w:rsidR="0074472D">
        <w:rPr>
          <w:rFonts w:ascii="Arial" w:hAnsi="Arial" w:cs="Arial"/>
        </w:rPr>
        <w:t>conducted</w:t>
      </w:r>
      <w:r w:rsidRPr="00D179B3">
        <w:rPr>
          <w:rFonts w:ascii="Arial" w:hAnsi="Arial" w:cs="Arial"/>
        </w:rPr>
        <w:t xml:space="preserve"> by the </w:t>
      </w:r>
      <w:r w:rsidR="0074472D">
        <w:rPr>
          <w:rFonts w:ascii="Arial" w:hAnsi="Arial" w:cs="Arial"/>
        </w:rPr>
        <w:t>Department’s designated firm</w:t>
      </w:r>
      <w:r w:rsidRPr="00D179B3">
        <w:rPr>
          <w:rFonts w:ascii="Arial" w:hAnsi="Arial" w:cs="Arial"/>
        </w:rPr>
        <w:t xml:space="preserve"> will be based upon</w:t>
      </w:r>
      <w:r w:rsidR="00765017">
        <w:rPr>
          <w:rFonts w:ascii="Arial" w:hAnsi="Arial" w:cs="Arial"/>
        </w:rPr>
        <w:t xml:space="preserve"> Department</w:t>
      </w:r>
      <w:r w:rsidRPr="00D179B3">
        <w:rPr>
          <w:rFonts w:ascii="Arial" w:hAnsi="Arial" w:cs="Arial"/>
        </w:rPr>
        <w:t xml:space="preserve"> specifications. The firm will deliver to the Contractor and to </w:t>
      </w:r>
      <w:r w:rsidR="00765017">
        <w:rPr>
          <w:rFonts w:ascii="Arial" w:hAnsi="Arial" w:cs="Arial"/>
        </w:rPr>
        <w:t>the Department</w:t>
      </w:r>
      <w:r w:rsidRPr="00D179B3">
        <w:rPr>
          <w:rFonts w:ascii="Arial" w:hAnsi="Arial" w:cs="Arial"/>
        </w:rPr>
        <w:t xml:space="preserve"> a report of findings and recommendations within the guidelines established by </w:t>
      </w:r>
      <w:r w:rsidR="00765017">
        <w:rPr>
          <w:rFonts w:ascii="Arial" w:hAnsi="Arial" w:cs="Arial"/>
        </w:rPr>
        <w:t>the Department</w:t>
      </w:r>
      <w:r w:rsidRPr="00D179B3">
        <w:rPr>
          <w:rFonts w:ascii="Arial" w:hAnsi="Arial" w:cs="Arial"/>
        </w:rPr>
        <w:t xml:space="preserve">. The report will be prepared in accordance with generally accepted auditing standards. </w:t>
      </w:r>
      <w:r w:rsidR="0074472D">
        <w:rPr>
          <w:rFonts w:ascii="Arial" w:hAnsi="Arial" w:cs="Arial"/>
        </w:rPr>
        <w:t>T</w:t>
      </w:r>
      <w:r w:rsidR="00765017">
        <w:rPr>
          <w:rFonts w:ascii="Arial" w:hAnsi="Arial" w:cs="Arial"/>
        </w:rPr>
        <w:t>he Department</w:t>
      </w:r>
      <w:r w:rsidRPr="00D179B3">
        <w:rPr>
          <w:rFonts w:ascii="Arial" w:hAnsi="Arial" w:cs="Arial"/>
        </w:rPr>
        <w:t xml:space="preserve"> will use the findings and recommendations of each such report as part of its ongoing monitoring of the </w:t>
      </w:r>
      <w:r w:rsidR="0074472D">
        <w:rPr>
          <w:rFonts w:ascii="Arial" w:hAnsi="Arial" w:cs="Arial"/>
        </w:rPr>
        <w:t>Program</w:t>
      </w:r>
      <w:r w:rsidRPr="00D179B3">
        <w:rPr>
          <w:rFonts w:ascii="Arial" w:hAnsi="Arial" w:cs="Arial"/>
        </w:rPr>
        <w:t xml:space="preserve"> and the Contractor.  </w:t>
      </w:r>
    </w:p>
    <w:p w14:paraId="08829ECA" w14:textId="77777777" w:rsidR="00C139BB" w:rsidRDefault="00A94B0B" w:rsidP="00A94B0B">
      <w:pPr>
        <w:pStyle w:val="Heading2"/>
        <w:rPr>
          <w:rFonts w:eastAsia="Arial"/>
          <w:lang w:bidi="en-US"/>
        </w:rPr>
      </w:pPr>
      <w:r>
        <w:rPr>
          <w:rFonts w:eastAsia="Arial"/>
          <w:lang w:bidi="en-US"/>
        </w:rPr>
        <w:t>Employer Services</w:t>
      </w:r>
    </w:p>
    <w:p w14:paraId="49D41A3A" w14:textId="683126DF" w:rsidR="006752DF" w:rsidRDefault="00090C29" w:rsidP="00090C29">
      <w:pPr>
        <w:pStyle w:val="LRWLBodyText"/>
        <w:jc w:val="both"/>
      </w:pPr>
      <w:r w:rsidRPr="00090C29">
        <w:t xml:space="preserve">The Contractor </w:t>
      </w:r>
      <w:r w:rsidR="006752DF">
        <w:t xml:space="preserve">will assist all State and local </w:t>
      </w:r>
      <w:r w:rsidR="005C3844">
        <w:t>E</w:t>
      </w:r>
      <w:r w:rsidRPr="00090C29">
        <w:t>mployers</w:t>
      </w:r>
      <w:r w:rsidR="006752DF">
        <w:t xml:space="preserve"> who participate in the Program </w:t>
      </w:r>
      <w:r w:rsidRPr="00090C29">
        <w:t xml:space="preserve">in filling out forms and responding to questions regarding the </w:t>
      </w:r>
      <w:r w:rsidR="006752DF">
        <w:t>Program</w:t>
      </w:r>
      <w:r w:rsidRPr="00090C29">
        <w:t xml:space="preserve">.  </w:t>
      </w:r>
    </w:p>
    <w:p w14:paraId="241707A0" w14:textId="3F6956F5" w:rsidR="00090C29" w:rsidRDefault="006752DF" w:rsidP="00BF39A4">
      <w:pPr>
        <w:pStyle w:val="LRWLBodyText"/>
        <w:tabs>
          <w:tab w:val="left" w:pos="720"/>
        </w:tabs>
        <w:jc w:val="both"/>
      </w:pPr>
      <w:r>
        <w:lastRenderedPageBreak/>
        <w:t>7.</w:t>
      </w:r>
      <w:r w:rsidR="002D6533">
        <w:t>8</w:t>
      </w:r>
      <w:r>
        <w:t>.1</w:t>
      </w:r>
      <w:r>
        <w:tab/>
      </w:r>
      <w:r w:rsidR="00090C29" w:rsidRPr="00090C29">
        <w:t>Provide detail</w:t>
      </w:r>
      <w:r>
        <w:t>s</w:t>
      </w:r>
      <w:r w:rsidR="00090C29" w:rsidRPr="00090C29">
        <w:t xml:space="preserve"> of </w:t>
      </w:r>
      <w:r w:rsidR="005C3844">
        <w:t>your organization</w:t>
      </w:r>
      <w:r w:rsidR="00090C29" w:rsidRPr="00090C29">
        <w:t>'s experience servicing programs with multiple employers.</w:t>
      </w:r>
    </w:p>
    <w:p w14:paraId="7B22376F" w14:textId="2DE5DD41" w:rsidR="00090C29" w:rsidRDefault="00090C29" w:rsidP="00090C29">
      <w:pPr>
        <w:pStyle w:val="Heading2"/>
        <w:rPr>
          <w:rFonts w:eastAsia="Arial"/>
          <w:lang w:bidi="en-US"/>
        </w:rPr>
      </w:pPr>
      <w:r>
        <w:rPr>
          <w:rFonts w:eastAsia="Arial"/>
          <w:lang w:bidi="en-US"/>
        </w:rPr>
        <w:t>Record Keeping and Accounting</w:t>
      </w:r>
      <w:r w:rsidR="00261AF2">
        <w:rPr>
          <w:rFonts w:eastAsia="Arial"/>
          <w:lang w:bidi="en-US"/>
        </w:rPr>
        <w:t xml:space="preserve"> Requirements </w:t>
      </w:r>
    </w:p>
    <w:p w14:paraId="5CBD7107" w14:textId="10875D38" w:rsidR="00090C29" w:rsidRPr="00090C29" w:rsidRDefault="00090C29" w:rsidP="00BF39A4">
      <w:pPr>
        <w:pStyle w:val="LRWLBodyText"/>
        <w:tabs>
          <w:tab w:val="left" w:pos="720"/>
        </w:tabs>
        <w:spacing w:before="0" w:after="0"/>
        <w:jc w:val="both"/>
        <w:rPr>
          <w:rFonts w:eastAsia="Arial"/>
          <w:lang w:bidi="en-US"/>
        </w:rPr>
      </w:pPr>
      <w:r>
        <w:rPr>
          <w:rFonts w:eastAsia="Arial"/>
          <w:lang w:bidi="en-US"/>
        </w:rPr>
        <w:t>7.</w:t>
      </w:r>
      <w:r w:rsidR="002D6533">
        <w:rPr>
          <w:rFonts w:eastAsia="Arial"/>
          <w:lang w:bidi="en-US"/>
        </w:rPr>
        <w:t>9</w:t>
      </w:r>
      <w:r>
        <w:rPr>
          <w:rFonts w:eastAsia="Arial"/>
          <w:lang w:bidi="en-US"/>
        </w:rPr>
        <w:t xml:space="preserve">.1 </w:t>
      </w:r>
      <w:r w:rsidR="00BF39A4">
        <w:rPr>
          <w:rFonts w:eastAsia="Arial"/>
          <w:lang w:bidi="en-US"/>
        </w:rPr>
        <w:tab/>
      </w:r>
      <w:r w:rsidRPr="00090C29">
        <w:rPr>
          <w:rFonts w:eastAsia="Arial"/>
          <w:lang w:bidi="en-US"/>
        </w:rPr>
        <w:t xml:space="preserve">Describe </w:t>
      </w:r>
      <w:r w:rsidR="006752DF">
        <w:rPr>
          <w:rFonts w:eastAsia="Arial"/>
          <w:lang w:bidi="en-US"/>
        </w:rPr>
        <w:t>your organization’s</w:t>
      </w:r>
      <w:r w:rsidR="006752DF" w:rsidRPr="00090C29">
        <w:rPr>
          <w:rFonts w:eastAsia="Arial"/>
          <w:lang w:bidi="en-US"/>
        </w:rPr>
        <w:t xml:space="preserve"> </w:t>
      </w:r>
      <w:r w:rsidRPr="00090C29">
        <w:rPr>
          <w:rFonts w:eastAsia="Arial"/>
          <w:lang w:bidi="en-US"/>
        </w:rPr>
        <w:t xml:space="preserve">ability to </w:t>
      </w:r>
      <w:r w:rsidR="005C3844">
        <w:rPr>
          <w:rFonts w:eastAsia="Arial"/>
          <w:lang w:bidi="en-US"/>
        </w:rPr>
        <w:t>perform</w:t>
      </w:r>
      <w:r w:rsidR="002E57D6">
        <w:rPr>
          <w:rFonts w:eastAsia="Arial"/>
          <w:lang w:bidi="en-US"/>
        </w:rPr>
        <w:t xml:space="preserve"> Program</w:t>
      </w:r>
      <w:r w:rsidR="005C3844" w:rsidRPr="00090C29">
        <w:rPr>
          <w:rFonts w:eastAsia="Arial"/>
          <w:lang w:bidi="en-US"/>
        </w:rPr>
        <w:t xml:space="preserve"> </w:t>
      </w:r>
      <w:r w:rsidRPr="00090C29">
        <w:rPr>
          <w:rFonts w:eastAsia="Arial"/>
          <w:lang w:bidi="en-US"/>
        </w:rPr>
        <w:t>recordkeeping and accounting responsibilities</w:t>
      </w:r>
      <w:r w:rsidR="002E57D6">
        <w:rPr>
          <w:rFonts w:eastAsia="Arial"/>
          <w:lang w:bidi="en-US"/>
        </w:rPr>
        <w:t>,</w:t>
      </w:r>
      <w:r w:rsidRPr="00090C29">
        <w:rPr>
          <w:rFonts w:eastAsia="Arial"/>
          <w:lang w:bidi="en-US"/>
        </w:rPr>
        <w:t xml:space="preserve"> which include</w:t>
      </w:r>
      <w:r w:rsidR="002E57D6">
        <w:rPr>
          <w:rFonts w:eastAsia="Arial"/>
          <w:lang w:bidi="en-US"/>
        </w:rPr>
        <w:t>,</w:t>
      </w:r>
      <w:r w:rsidRPr="00090C29">
        <w:rPr>
          <w:rFonts w:eastAsia="Arial"/>
          <w:lang w:bidi="en-US"/>
        </w:rPr>
        <w:t xml:space="preserve"> but are not limited to:</w:t>
      </w:r>
    </w:p>
    <w:p w14:paraId="4A04E3E0" w14:textId="56D3D20A" w:rsidR="00A7720F" w:rsidRPr="00A7720F" w:rsidRDefault="00A7720F" w:rsidP="006A0C3D">
      <w:pPr>
        <w:pStyle w:val="LRWLBodyText"/>
        <w:numPr>
          <w:ilvl w:val="1"/>
          <w:numId w:val="22"/>
        </w:numPr>
        <w:spacing w:before="0" w:after="0"/>
        <w:ind w:left="1080"/>
        <w:jc w:val="both"/>
        <w:rPr>
          <w:rFonts w:eastAsia="Arial"/>
          <w:lang w:bidi="en-US"/>
        </w:rPr>
      </w:pPr>
      <w:r w:rsidRPr="00A7720F">
        <w:rPr>
          <w:rFonts w:eastAsia="Arial"/>
          <w:lang w:bidi="en-US"/>
        </w:rPr>
        <w:t>Issuing paper checks dated the 1st of the month for the previous month; checks must include void date of one year from the check date</w:t>
      </w:r>
    </w:p>
    <w:p w14:paraId="6B057698" w14:textId="5B29F15D"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Maintaining separate account</w:t>
      </w:r>
      <w:r w:rsidR="002E57D6">
        <w:rPr>
          <w:rFonts w:eastAsia="Arial"/>
          <w:lang w:bidi="en-US"/>
        </w:rPr>
        <w:t>s</w:t>
      </w:r>
      <w:r w:rsidRPr="00090C29">
        <w:rPr>
          <w:rFonts w:eastAsia="Arial"/>
          <w:lang w:bidi="en-US"/>
        </w:rPr>
        <w:t xml:space="preserve"> for State </w:t>
      </w:r>
      <w:r w:rsidR="002E57D6">
        <w:rPr>
          <w:rFonts w:eastAsia="Arial"/>
          <w:lang w:bidi="en-US"/>
        </w:rPr>
        <w:t xml:space="preserve">Employee </w:t>
      </w:r>
      <w:r w:rsidRPr="00090C29">
        <w:rPr>
          <w:rFonts w:eastAsia="Arial"/>
          <w:lang w:bidi="en-US"/>
        </w:rPr>
        <w:t>ICI</w:t>
      </w:r>
      <w:r w:rsidR="002E57D6">
        <w:rPr>
          <w:rFonts w:eastAsia="Arial"/>
          <w:lang w:bidi="en-US"/>
        </w:rPr>
        <w:t xml:space="preserve"> and</w:t>
      </w:r>
      <w:r w:rsidRPr="00090C29">
        <w:rPr>
          <w:rFonts w:eastAsia="Arial"/>
          <w:lang w:bidi="en-US"/>
        </w:rPr>
        <w:t xml:space="preserve"> </w:t>
      </w:r>
      <w:r w:rsidR="00292F52">
        <w:rPr>
          <w:rFonts w:eastAsia="Arial"/>
          <w:lang w:bidi="en-US"/>
        </w:rPr>
        <w:t>l</w:t>
      </w:r>
      <w:r w:rsidR="00292F52" w:rsidRPr="00090C29">
        <w:rPr>
          <w:rFonts w:eastAsia="Arial"/>
          <w:lang w:bidi="en-US"/>
        </w:rPr>
        <w:t>ocal</w:t>
      </w:r>
      <w:r w:rsidR="00292F52">
        <w:rPr>
          <w:rFonts w:eastAsia="Arial"/>
          <w:lang w:bidi="en-US"/>
        </w:rPr>
        <w:t xml:space="preserve"> </w:t>
      </w:r>
      <w:r w:rsidR="002E57D6">
        <w:rPr>
          <w:rFonts w:eastAsia="Arial"/>
          <w:lang w:bidi="en-US"/>
        </w:rPr>
        <w:t>Employee</w:t>
      </w:r>
      <w:r w:rsidRPr="00090C29">
        <w:rPr>
          <w:rFonts w:eastAsia="Arial"/>
          <w:lang w:bidi="en-US"/>
        </w:rPr>
        <w:t xml:space="preserve"> ICI funds</w:t>
      </w:r>
    </w:p>
    <w:p w14:paraId="4BA39C21" w14:textId="731D6814"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 xml:space="preserve">Maintaining a system to ensure all Contractor deductions (overpayment deduction) and checks are attributed to the correct </w:t>
      </w:r>
      <w:r w:rsidR="002E57D6">
        <w:rPr>
          <w:rFonts w:eastAsia="Arial"/>
          <w:lang w:bidi="en-US"/>
        </w:rPr>
        <w:t>plan (State or local)</w:t>
      </w:r>
      <w:r w:rsidR="002E57D6" w:rsidRPr="00090C29">
        <w:rPr>
          <w:rFonts w:eastAsia="Arial"/>
          <w:lang w:bidi="en-US"/>
        </w:rPr>
        <w:t xml:space="preserve"> </w:t>
      </w:r>
      <w:r w:rsidRPr="00090C29">
        <w:rPr>
          <w:rFonts w:eastAsia="Arial"/>
          <w:lang w:bidi="en-US"/>
        </w:rPr>
        <w:t>and the correct accounting category</w:t>
      </w:r>
    </w:p>
    <w:p w14:paraId="2E8FD1E5" w14:textId="4A2ECBAA" w:rsidR="00A7720F" w:rsidRPr="00090C29" w:rsidRDefault="00A7720F" w:rsidP="006A0C3D">
      <w:pPr>
        <w:pStyle w:val="LRWLBodyText"/>
        <w:numPr>
          <w:ilvl w:val="1"/>
          <w:numId w:val="22"/>
        </w:numPr>
        <w:spacing w:before="0" w:after="0"/>
        <w:ind w:left="1080"/>
        <w:jc w:val="both"/>
        <w:rPr>
          <w:rFonts w:eastAsia="Arial"/>
          <w:lang w:bidi="en-US"/>
        </w:rPr>
      </w:pPr>
      <w:r w:rsidRPr="00090C29">
        <w:rPr>
          <w:rFonts w:eastAsia="Arial"/>
          <w:lang w:bidi="en-US"/>
        </w:rPr>
        <w:t>Forwar</w:t>
      </w:r>
      <w:r>
        <w:rPr>
          <w:rFonts w:eastAsia="Arial"/>
          <w:lang w:bidi="en-US"/>
        </w:rPr>
        <w:t>d</w:t>
      </w:r>
      <w:r w:rsidRPr="00090C29">
        <w:rPr>
          <w:rFonts w:eastAsia="Arial"/>
          <w:lang w:bidi="en-US"/>
        </w:rPr>
        <w:t xml:space="preserve">ing all incoming checks to </w:t>
      </w:r>
      <w:r>
        <w:rPr>
          <w:rFonts w:eastAsia="Arial"/>
          <w:lang w:bidi="en-US"/>
        </w:rPr>
        <w:t>the Department</w:t>
      </w:r>
      <w:r w:rsidRPr="00090C29">
        <w:rPr>
          <w:rFonts w:eastAsia="Arial"/>
          <w:lang w:bidi="en-US"/>
        </w:rPr>
        <w:t xml:space="preserve"> within three</w:t>
      </w:r>
      <w:r w:rsidR="00292F52">
        <w:rPr>
          <w:rFonts w:eastAsia="Arial"/>
          <w:lang w:bidi="en-US"/>
        </w:rPr>
        <w:t xml:space="preserve"> (3)</w:t>
      </w:r>
      <w:r w:rsidRPr="00090C29">
        <w:rPr>
          <w:rFonts w:eastAsia="Arial"/>
          <w:lang w:bidi="en-US"/>
        </w:rPr>
        <w:t xml:space="preserve"> </w:t>
      </w:r>
      <w:r>
        <w:rPr>
          <w:rFonts w:eastAsia="Arial"/>
          <w:lang w:bidi="en-US"/>
        </w:rPr>
        <w:t>Business Days</w:t>
      </w:r>
      <w:r w:rsidRPr="00090C29">
        <w:rPr>
          <w:rFonts w:eastAsia="Arial"/>
          <w:lang w:bidi="en-US"/>
        </w:rPr>
        <w:t xml:space="preserve"> of receipt</w:t>
      </w:r>
    </w:p>
    <w:p w14:paraId="5EA98204" w14:textId="0048111A"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 xml:space="preserve">Processing and providing to </w:t>
      </w:r>
      <w:r w:rsidR="002E57D6">
        <w:rPr>
          <w:rFonts w:eastAsia="Arial"/>
          <w:lang w:bidi="en-US"/>
        </w:rPr>
        <w:t>the Department</w:t>
      </w:r>
      <w:r w:rsidR="002E57D6" w:rsidRPr="00090C29">
        <w:rPr>
          <w:rFonts w:eastAsia="Arial"/>
          <w:lang w:bidi="en-US"/>
        </w:rPr>
        <w:t xml:space="preserve"> </w:t>
      </w:r>
      <w:r w:rsidRPr="00090C29">
        <w:rPr>
          <w:rFonts w:eastAsia="Arial"/>
          <w:lang w:bidi="en-US"/>
        </w:rPr>
        <w:t>reports of all stop payment/manual check</w:t>
      </w:r>
      <w:r w:rsidR="002E57D6">
        <w:rPr>
          <w:rFonts w:eastAsia="Arial"/>
          <w:lang w:bidi="en-US"/>
        </w:rPr>
        <w:t>s</w:t>
      </w:r>
      <w:r w:rsidRPr="00090C29">
        <w:rPr>
          <w:rFonts w:eastAsia="Arial"/>
          <w:lang w:bidi="en-US"/>
        </w:rPr>
        <w:t xml:space="preserve"> and voided checks</w:t>
      </w:r>
    </w:p>
    <w:p w14:paraId="27EDC01A" w14:textId="67C4CBD7"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Updating claim history and cash files with deductions, credits, check number, date of payment</w:t>
      </w:r>
      <w:r w:rsidR="00292F52">
        <w:rPr>
          <w:rFonts w:eastAsia="Arial"/>
          <w:lang w:bidi="en-US"/>
        </w:rPr>
        <w:t>,</w:t>
      </w:r>
      <w:r w:rsidRPr="00090C29">
        <w:rPr>
          <w:rFonts w:eastAsia="Arial"/>
          <w:lang w:bidi="en-US"/>
        </w:rPr>
        <w:t xml:space="preserve"> and amount</w:t>
      </w:r>
    </w:p>
    <w:p w14:paraId="66EF6775" w14:textId="34FC2380"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 xml:space="preserve">Issuing stop payments for non-receipt of benefit checks no earlier than twelve </w:t>
      </w:r>
      <w:r w:rsidR="001E4669">
        <w:rPr>
          <w:rFonts w:eastAsia="Arial"/>
          <w:lang w:bidi="en-US"/>
        </w:rPr>
        <w:t xml:space="preserve">(12) </w:t>
      </w:r>
      <w:r w:rsidR="00DA5BB5">
        <w:rPr>
          <w:rFonts w:eastAsia="Arial"/>
          <w:lang w:bidi="en-US"/>
        </w:rPr>
        <w:t xml:space="preserve">Business </w:t>
      </w:r>
      <w:r w:rsidR="00960990">
        <w:rPr>
          <w:rFonts w:eastAsia="Arial"/>
          <w:lang w:bidi="en-US"/>
        </w:rPr>
        <w:t>D</w:t>
      </w:r>
      <w:r w:rsidRPr="00090C29">
        <w:rPr>
          <w:rFonts w:eastAsia="Arial"/>
          <w:lang w:bidi="en-US"/>
        </w:rPr>
        <w:t>ays from the date of the check</w:t>
      </w:r>
    </w:p>
    <w:p w14:paraId="61D7D8F5" w14:textId="47EAAC3B"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Withholding applicable taxes and transfer</w:t>
      </w:r>
      <w:r w:rsidR="004C21B1">
        <w:rPr>
          <w:rFonts w:eastAsia="Arial"/>
          <w:lang w:bidi="en-US"/>
        </w:rPr>
        <w:t>r</w:t>
      </w:r>
      <w:r w:rsidR="00292F52">
        <w:rPr>
          <w:rFonts w:eastAsia="Arial"/>
          <w:lang w:bidi="en-US"/>
        </w:rPr>
        <w:t>ing</w:t>
      </w:r>
      <w:r w:rsidRPr="00090C29">
        <w:rPr>
          <w:rFonts w:eastAsia="Arial"/>
          <w:lang w:bidi="en-US"/>
        </w:rPr>
        <w:t xml:space="preserve"> funds to the Internal Revenue Service (IRS), </w:t>
      </w:r>
      <w:r w:rsidR="00960990">
        <w:rPr>
          <w:rFonts w:eastAsia="Arial"/>
          <w:lang w:bidi="en-US"/>
        </w:rPr>
        <w:t>Social Security Administration (</w:t>
      </w:r>
      <w:r w:rsidRPr="00090C29">
        <w:rPr>
          <w:rFonts w:eastAsia="Arial"/>
          <w:lang w:bidi="en-US"/>
        </w:rPr>
        <w:t>SSA</w:t>
      </w:r>
      <w:r w:rsidR="00960990">
        <w:rPr>
          <w:rFonts w:eastAsia="Arial"/>
          <w:lang w:bidi="en-US"/>
        </w:rPr>
        <w:t>)</w:t>
      </w:r>
      <w:r w:rsidRPr="00090C29">
        <w:rPr>
          <w:rFonts w:eastAsia="Arial"/>
          <w:lang w:bidi="en-US"/>
        </w:rPr>
        <w:t>, and Wisconsin Department of Revenue</w:t>
      </w:r>
    </w:p>
    <w:p w14:paraId="30AB1F8C" w14:textId="10DE3F42"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Creating W-2 tax forms and Letter of Right if applicable for claimants</w:t>
      </w:r>
      <w:r w:rsidR="00292F52">
        <w:rPr>
          <w:rFonts w:eastAsia="Arial"/>
          <w:lang w:bidi="en-US"/>
        </w:rPr>
        <w:t>,</w:t>
      </w:r>
      <w:r w:rsidRPr="00090C29">
        <w:rPr>
          <w:rFonts w:eastAsia="Arial"/>
          <w:lang w:bidi="en-US"/>
        </w:rPr>
        <w:t xml:space="preserve"> and report</w:t>
      </w:r>
      <w:r w:rsidR="002F00A3">
        <w:rPr>
          <w:rFonts w:eastAsia="Arial"/>
          <w:lang w:bidi="en-US"/>
        </w:rPr>
        <w:t>ing</w:t>
      </w:r>
      <w:r w:rsidRPr="00090C29">
        <w:rPr>
          <w:rFonts w:eastAsia="Arial"/>
          <w:lang w:bidi="en-US"/>
        </w:rPr>
        <w:t xml:space="preserve"> to the IRS, SSA</w:t>
      </w:r>
      <w:r w:rsidR="00292F52">
        <w:rPr>
          <w:rFonts w:eastAsia="Arial"/>
          <w:lang w:bidi="en-US"/>
        </w:rPr>
        <w:t>,</w:t>
      </w:r>
      <w:r w:rsidRPr="00090C29">
        <w:rPr>
          <w:rFonts w:eastAsia="Arial"/>
          <w:lang w:bidi="en-US"/>
        </w:rPr>
        <w:t xml:space="preserve"> and Wisconsin Department of Revenue</w:t>
      </w:r>
    </w:p>
    <w:p w14:paraId="2FE610F5" w14:textId="23AF647B" w:rsidR="00090C29" w:rsidRPr="00090C29"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Creating separate</w:t>
      </w:r>
      <w:r w:rsidR="004F0A45">
        <w:rPr>
          <w:rFonts w:eastAsia="Arial"/>
          <w:lang w:bidi="en-US"/>
        </w:rPr>
        <w:t xml:space="preserve"> State and local</w:t>
      </w:r>
      <w:r w:rsidRPr="00090C29">
        <w:rPr>
          <w:rFonts w:eastAsia="Arial"/>
          <w:lang w:bidi="en-US"/>
        </w:rPr>
        <w:t xml:space="preserve"> Employer </w:t>
      </w:r>
      <w:r w:rsidR="004F0A45">
        <w:rPr>
          <w:rFonts w:eastAsia="Arial"/>
          <w:lang w:bidi="en-US"/>
        </w:rPr>
        <w:t>i</w:t>
      </w:r>
      <w:r w:rsidRPr="00090C29">
        <w:rPr>
          <w:rFonts w:eastAsia="Arial"/>
          <w:lang w:bidi="en-US"/>
        </w:rPr>
        <w:t xml:space="preserve">dentification </w:t>
      </w:r>
      <w:r w:rsidR="004F0A45">
        <w:rPr>
          <w:rFonts w:eastAsia="Arial"/>
          <w:lang w:bidi="en-US"/>
        </w:rPr>
        <w:t>n</w:t>
      </w:r>
      <w:r w:rsidRPr="00090C29">
        <w:rPr>
          <w:rFonts w:eastAsia="Arial"/>
          <w:lang w:bidi="en-US"/>
        </w:rPr>
        <w:t>umber</w:t>
      </w:r>
      <w:r w:rsidR="00292F52">
        <w:rPr>
          <w:rFonts w:eastAsia="Arial"/>
          <w:lang w:bidi="en-US"/>
        </w:rPr>
        <w:t>s</w:t>
      </w:r>
      <w:r w:rsidRPr="00090C29">
        <w:rPr>
          <w:rFonts w:eastAsia="Arial"/>
          <w:lang w:bidi="en-US"/>
        </w:rPr>
        <w:t xml:space="preserve"> for the plans for tax reporting purposes</w:t>
      </w:r>
    </w:p>
    <w:p w14:paraId="12CD52A2" w14:textId="11B20D22" w:rsidR="002F00A3" w:rsidRDefault="00090C29" w:rsidP="006A0C3D">
      <w:pPr>
        <w:pStyle w:val="LRWLBodyText"/>
        <w:numPr>
          <w:ilvl w:val="1"/>
          <w:numId w:val="22"/>
        </w:numPr>
        <w:spacing w:before="0" w:after="0"/>
        <w:ind w:left="1080"/>
        <w:jc w:val="both"/>
        <w:rPr>
          <w:rFonts w:eastAsia="Arial"/>
          <w:lang w:bidi="en-US"/>
        </w:rPr>
      </w:pPr>
      <w:r w:rsidRPr="00090C29">
        <w:rPr>
          <w:rFonts w:eastAsia="Arial"/>
          <w:lang w:bidi="en-US"/>
        </w:rPr>
        <w:t>Preparing, submitting</w:t>
      </w:r>
      <w:r w:rsidR="00292F52">
        <w:rPr>
          <w:rFonts w:eastAsia="Arial"/>
          <w:lang w:bidi="en-US"/>
        </w:rPr>
        <w:t>,</w:t>
      </w:r>
      <w:r w:rsidRPr="00090C29">
        <w:rPr>
          <w:rFonts w:eastAsia="Arial"/>
          <w:lang w:bidi="en-US"/>
        </w:rPr>
        <w:t xml:space="preserve"> and reconciling quarterly reports required by the IRS and SSA (e.g. 941)</w:t>
      </w:r>
    </w:p>
    <w:p w14:paraId="28254B57" w14:textId="76AE8952" w:rsidR="00090C29" w:rsidRPr="002F00A3" w:rsidRDefault="00292F52" w:rsidP="000D319C">
      <w:pPr>
        <w:pStyle w:val="LRWLBodyText"/>
        <w:spacing w:before="0" w:after="0"/>
        <w:ind w:left="1080"/>
        <w:rPr>
          <w:rFonts w:eastAsia="Arial"/>
          <w:b/>
          <w:bCs/>
          <w:lang w:bidi="en-US"/>
        </w:rPr>
      </w:pPr>
      <w:r>
        <w:rPr>
          <w:rFonts w:eastAsia="Arial"/>
          <w:b/>
          <w:bCs/>
          <w:lang w:bidi="en-US"/>
        </w:rPr>
        <w:t>NOTE:</w:t>
      </w:r>
      <w:r w:rsidR="002F00A3" w:rsidRPr="002F00A3">
        <w:rPr>
          <w:rFonts w:eastAsia="Arial"/>
          <w:b/>
          <w:bCs/>
          <w:lang w:bidi="en-US"/>
        </w:rPr>
        <w:t xml:space="preserve"> </w:t>
      </w:r>
      <w:r w:rsidR="00090C29" w:rsidRPr="002F00A3">
        <w:rPr>
          <w:rFonts w:eastAsia="Arial"/>
          <w:b/>
          <w:bCs/>
          <w:lang w:bidi="en-US"/>
        </w:rPr>
        <w:t xml:space="preserve">The Contractor is responsible for </w:t>
      </w:r>
      <w:r w:rsidR="002F00A3">
        <w:rPr>
          <w:rFonts w:eastAsia="Arial"/>
          <w:b/>
          <w:bCs/>
          <w:lang w:bidi="en-US"/>
        </w:rPr>
        <w:t>paying all</w:t>
      </w:r>
      <w:r w:rsidR="002F00A3" w:rsidRPr="002F00A3">
        <w:rPr>
          <w:rFonts w:eastAsia="Arial"/>
          <w:b/>
          <w:bCs/>
          <w:lang w:bidi="en-US"/>
        </w:rPr>
        <w:t xml:space="preserve"> </w:t>
      </w:r>
      <w:r w:rsidR="00090C29" w:rsidRPr="002F00A3">
        <w:rPr>
          <w:rFonts w:eastAsia="Arial"/>
          <w:b/>
          <w:bCs/>
          <w:lang w:bidi="en-US"/>
        </w:rPr>
        <w:t xml:space="preserve">penalties </w:t>
      </w:r>
      <w:r w:rsidR="002F00A3">
        <w:rPr>
          <w:rFonts w:eastAsia="Arial"/>
          <w:b/>
          <w:bCs/>
          <w:lang w:bidi="en-US"/>
        </w:rPr>
        <w:t xml:space="preserve">assessed for Contractor’s </w:t>
      </w:r>
      <w:r w:rsidR="00090C29" w:rsidRPr="002F00A3">
        <w:rPr>
          <w:rFonts w:eastAsia="Arial"/>
          <w:b/>
          <w:bCs/>
          <w:lang w:bidi="en-US"/>
        </w:rPr>
        <w:t>late or inaccurate reporting.</w:t>
      </w:r>
    </w:p>
    <w:p w14:paraId="6AE870B7" w14:textId="20D702EE" w:rsidR="00090C29" w:rsidRDefault="00090C29" w:rsidP="004E1DEE">
      <w:pPr>
        <w:pStyle w:val="LRWLBodyText"/>
        <w:numPr>
          <w:ilvl w:val="1"/>
          <w:numId w:val="22"/>
        </w:numPr>
        <w:spacing w:before="0" w:after="0"/>
        <w:ind w:left="1080"/>
        <w:jc w:val="both"/>
        <w:rPr>
          <w:rFonts w:eastAsia="Arial"/>
          <w:lang w:bidi="en-US"/>
        </w:rPr>
      </w:pPr>
      <w:r w:rsidRPr="00090C29">
        <w:rPr>
          <w:rFonts w:eastAsia="Arial"/>
          <w:lang w:bidi="en-US"/>
        </w:rPr>
        <w:t>Conducting monthly reconciliation of</w:t>
      </w:r>
      <w:r w:rsidR="00761A7F">
        <w:rPr>
          <w:rFonts w:eastAsia="Arial"/>
          <w:lang w:bidi="en-US"/>
        </w:rPr>
        <w:t xml:space="preserve"> Contractor’s Program claim deposits </w:t>
      </w:r>
      <w:r w:rsidRPr="00090C29">
        <w:rPr>
          <w:rFonts w:eastAsia="Arial"/>
          <w:lang w:bidi="en-US"/>
        </w:rPr>
        <w:t>bank account and provid</w:t>
      </w:r>
      <w:r w:rsidR="002F00A3">
        <w:rPr>
          <w:rFonts w:eastAsia="Arial"/>
          <w:lang w:bidi="en-US"/>
        </w:rPr>
        <w:t>ing</w:t>
      </w:r>
      <w:r w:rsidRPr="00090C29">
        <w:rPr>
          <w:rFonts w:eastAsia="Arial"/>
          <w:lang w:bidi="en-US"/>
        </w:rPr>
        <w:t xml:space="preserve"> </w:t>
      </w:r>
      <w:r w:rsidR="002F00A3">
        <w:rPr>
          <w:rFonts w:eastAsia="Arial"/>
          <w:lang w:bidi="en-US"/>
        </w:rPr>
        <w:t>the Department</w:t>
      </w:r>
      <w:r w:rsidR="002F00A3" w:rsidRPr="00090C29">
        <w:rPr>
          <w:rFonts w:eastAsia="Arial"/>
          <w:lang w:bidi="en-US"/>
        </w:rPr>
        <w:t xml:space="preserve"> </w:t>
      </w:r>
      <w:r w:rsidRPr="00090C29">
        <w:rPr>
          <w:rFonts w:eastAsia="Arial"/>
          <w:lang w:bidi="en-US"/>
        </w:rPr>
        <w:t>with a monthly report on the status of the bank account, including any stale</w:t>
      </w:r>
      <w:r>
        <w:rPr>
          <w:rFonts w:eastAsia="Arial"/>
          <w:lang w:bidi="en-US"/>
        </w:rPr>
        <w:t xml:space="preserve"> </w:t>
      </w:r>
      <w:r w:rsidRPr="00090C29">
        <w:rPr>
          <w:rFonts w:eastAsia="Arial"/>
          <w:lang w:bidi="en-US"/>
        </w:rPr>
        <w:t>date</w:t>
      </w:r>
      <w:r w:rsidR="002F00A3">
        <w:rPr>
          <w:rFonts w:eastAsia="Arial"/>
          <w:lang w:bidi="en-US"/>
        </w:rPr>
        <w:t>d</w:t>
      </w:r>
      <w:r w:rsidRPr="00090C29">
        <w:rPr>
          <w:rFonts w:eastAsia="Arial"/>
          <w:lang w:bidi="en-US"/>
        </w:rPr>
        <w:t xml:space="preserve"> checks</w:t>
      </w:r>
    </w:p>
    <w:p w14:paraId="073E9D66" w14:textId="65E76C69" w:rsidR="00090C29" w:rsidRDefault="00090C29" w:rsidP="00090C29">
      <w:pPr>
        <w:pStyle w:val="Heading2"/>
        <w:rPr>
          <w:rFonts w:eastAsia="Arial"/>
          <w:lang w:bidi="en-US"/>
        </w:rPr>
      </w:pPr>
      <w:bookmarkStart w:id="89" w:name="_Hlk41468830"/>
      <w:r>
        <w:rPr>
          <w:rFonts w:eastAsia="Arial"/>
          <w:lang w:bidi="en-US"/>
        </w:rPr>
        <w:t>Report</w:t>
      </w:r>
      <w:r w:rsidR="00A35383">
        <w:rPr>
          <w:rFonts w:eastAsia="Arial"/>
          <w:lang w:bidi="en-US"/>
        </w:rPr>
        <w:t>ing Requirements</w:t>
      </w:r>
    </w:p>
    <w:p w14:paraId="2553E5F3" w14:textId="22FB2CE4" w:rsidR="00180BE0" w:rsidRDefault="00707420" w:rsidP="00A35383">
      <w:pPr>
        <w:tabs>
          <w:tab w:val="left" w:pos="-1440"/>
        </w:tabs>
        <w:spacing w:before="0" w:after="0"/>
        <w:jc w:val="both"/>
        <w:rPr>
          <w:rFonts w:ascii="Arial" w:hAnsi="Arial" w:cs="Arial"/>
        </w:rPr>
      </w:pPr>
      <w:r w:rsidRPr="002D7DBC">
        <w:rPr>
          <w:rFonts w:ascii="Arial" w:hAnsi="Arial" w:cs="Arial"/>
        </w:rPr>
        <w:t xml:space="preserve">The Contractor must submit reports at various times to </w:t>
      </w:r>
      <w:r w:rsidR="00A35383">
        <w:rPr>
          <w:rFonts w:ascii="Arial" w:hAnsi="Arial" w:cs="Arial"/>
        </w:rPr>
        <w:t>the Department</w:t>
      </w:r>
      <w:r w:rsidRPr="002D7DBC">
        <w:rPr>
          <w:rFonts w:ascii="Arial" w:hAnsi="Arial" w:cs="Arial"/>
        </w:rPr>
        <w:t xml:space="preserve">. </w:t>
      </w:r>
    </w:p>
    <w:bookmarkEnd w:id="89"/>
    <w:p w14:paraId="0AF1D3A0" w14:textId="77777777" w:rsidR="00180BE0" w:rsidRDefault="00180BE0" w:rsidP="00A35383">
      <w:pPr>
        <w:tabs>
          <w:tab w:val="left" w:pos="-1440"/>
        </w:tabs>
        <w:spacing w:before="0" w:after="0"/>
        <w:jc w:val="both"/>
        <w:rPr>
          <w:rFonts w:ascii="Arial" w:hAnsi="Arial" w:cs="Arial"/>
        </w:rPr>
      </w:pPr>
    </w:p>
    <w:p w14:paraId="165C0809" w14:textId="29E2B5AB" w:rsidR="00180BE0" w:rsidRDefault="00180BE0" w:rsidP="001A4928">
      <w:pPr>
        <w:tabs>
          <w:tab w:val="left" w:pos="-1440"/>
          <w:tab w:val="left" w:pos="720"/>
        </w:tabs>
        <w:spacing w:before="0" w:after="0"/>
        <w:jc w:val="both"/>
        <w:rPr>
          <w:rFonts w:ascii="Arial" w:hAnsi="Arial" w:cs="Arial"/>
        </w:rPr>
      </w:pPr>
      <w:r>
        <w:rPr>
          <w:rFonts w:ascii="Arial" w:hAnsi="Arial" w:cs="Arial"/>
        </w:rPr>
        <w:t>7.</w:t>
      </w:r>
      <w:r w:rsidR="002D6533">
        <w:rPr>
          <w:rFonts w:ascii="Arial" w:hAnsi="Arial" w:cs="Arial"/>
        </w:rPr>
        <w:t>10</w:t>
      </w:r>
      <w:r>
        <w:rPr>
          <w:rFonts w:ascii="Arial" w:hAnsi="Arial" w:cs="Arial"/>
        </w:rPr>
        <w:t>.1</w:t>
      </w:r>
      <w:r>
        <w:rPr>
          <w:rFonts w:ascii="Arial" w:hAnsi="Arial" w:cs="Arial"/>
        </w:rPr>
        <w:tab/>
      </w:r>
      <w:r w:rsidR="00707420" w:rsidRPr="002D7DBC">
        <w:rPr>
          <w:rFonts w:ascii="Arial" w:hAnsi="Arial" w:cs="Arial"/>
        </w:rPr>
        <w:t xml:space="preserve">Describe how </w:t>
      </w:r>
      <w:r>
        <w:rPr>
          <w:rFonts w:ascii="Arial" w:hAnsi="Arial" w:cs="Arial"/>
        </w:rPr>
        <w:t>your organization</w:t>
      </w:r>
      <w:r w:rsidR="00707420" w:rsidRPr="002D7DBC">
        <w:rPr>
          <w:rFonts w:ascii="Arial" w:hAnsi="Arial" w:cs="Arial"/>
        </w:rPr>
        <w:t xml:space="preserve"> will acquire the data and provide quality assurance for </w:t>
      </w:r>
      <w:r w:rsidR="000521E5">
        <w:rPr>
          <w:rFonts w:ascii="Arial" w:hAnsi="Arial" w:cs="Arial"/>
        </w:rPr>
        <w:t>each of the</w:t>
      </w:r>
      <w:r w:rsidR="000521E5" w:rsidRPr="002D7DBC">
        <w:rPr>
          <w:rFonts w:ascii="Arial" w:hAnsi="Arial" w:cs="Arial"/>
        </w:rPr>
        <w:t xml:space="preserve"> </w:t>
      </w:r>
      <w:r w:rsidR="00707420" w:rsidRPr="002D7DBC">
        <w:rPr>
          <w:rFonts w:ascii="Arial" w:hAnsi="Arial" w:cs="Arial"/>
        </w:rPr>
        <w:t>required reports</w:t>
      </w:r>
      <w:r w:rsidR="000521E5">
        <w:rPr>
          <w:rFonts w:ascii="Arial" w:hAnsi="Arial" w:cs="Arial"/>
        </w:rPr>
        <w:t xml:space="preserve"> listed below</w:t>
      </w:r>
      <w:r w:rsidR="00580EA2">
        <w:rPr>
          <w:rFonts w:ascii="Arial" w:hAnsi="Arial" w:cs="Arial"/>
        </w:rPr>
        <w:t xml:space="preserve"> in </w:t>
      </w:r>
      <w:r w:rsidR="00AF4C87">
        <w:rPr>
          <w:rFonts w:ascii="Arial" w:hAnsi="Arial" w:cs="Arial"/>
        </w:rPr>
        <w:t>Section 7.1</w:t>
      </w:r>
      <w:r w:rsidR="00942EB9">
        <w:rPr>
          <w:rFonts w:ascii="Arial" w:hAnsi="Arial" w:cs="Arial"/>
        </w:rPr>
        <w:t>0</w:t>
      </w:r>
      <w:r w:rsidR="00AF4C87">
        <w:rPr>
          <w:rFonts w:ascii="Arial" w:hAnsi="Arial" w:cs="Arial"/>
        </w:rPr>
        <w:t xml:space="preserve">.3 </w:t>
      </w:r>
      <w:r w:rsidR="00580EA2">
        <w:rPr>
          <w:rFonts w:ascii="Arial" w:hAnsi="Arial" w:cs="Arial"/>
        </w:rPr>
        <w:t>E.</w:t>
      </w:r>
    </w:p>
    <w:p w14:paraId="79A93938" w14:textId="38F8F13D" w:rsidR="000D6C57" w:rsidRDefault="000D6C57" w:rsidP="000D6C57">
      <w:pPr>
        <w:tabs>
          <w:tab w:val="left" w:pos="-1440"/>
          <w:tab w:val="left" w:pos="1080"/>
        </w:tabs>
        <w:spacing w:before="0" w:after="0"/>
        <w:ind w:left="1080" w:hanging="360"/>
        <w:jc w:val="both"/>
        <w:rPr>
          <w:rFonts w:ascii="Arial" w:hAnsi="Arial" w:cs="Arial"/>
        </w:rPr>
      </w:pPr>
      <w:r>
        <w:rPr>
          <w:rFonts w:ascii="Arial" w:hAnsi="Arial" w:cs="Arial"/>
        </w:rPr>
        <w:t>a.</w:t>
      </w:r>
      <w:r>
        <w:rPr>
          <w:rFonts w:ascii="Arial" w:hAnsi="Arial" w:cs="Arial"/>
        </w:rPr>
        <w:tab/>
        <w:t xml:space="preserve">If electronically sending the reports, describe how the reports will be </w:t>
      </w:r>
      <w:r w:rsidR="00FD7829">
        <w:rPr>
          <w:rFonts w:ascii="Arial" w:hAnsi="Arial" w:cs="Arial"/>
        </w:rPr>
        <w:t>S</w:t>
      </w:r>
      <w:r>
        <w:rPr>
          <w:rFonts w:ascii="Arial" w:hAnsi="Arial" w:cs="Arial"/>
        </w:rPr>
        <w:t>ecurely transmitted?</w:t>
      </w:r>
    </w:p>
    <w:p w14:paraId="79602CF2" w14:textId="50B082CA" w:rsidR="000D6C57" w:rsidRDefault="000D6C57" w:rsidP="000D6C57">
      <w:pPr>
        <w:tabs>
          <w:tab w:val="left" w:pos="-1440"/>
          <w:tab w:val="left" w:pos="1080"/>
        </w:tabs>
        <w:spacing w:before="0" w:after="0"/>
        <w:ind w:left="1080" w:hanging="360"/>
        <w:jc w:val="both"/>
        <w:rPr>
          <w:rFonts w:ascii="Arial" w:hAnsi="Arial" w:cs="Arial"/>
        </w:rPr>
      </w:pPr>
      <w:r>
        <w:rPr>
          <w:rFonts w:ascii="Arial" w:hAnsi="Arial" w:cs="Arial"/>
        </w:rPr>
        <w:t xml:space="preserve">b.   Describe how data will be formatted and </w:t>
      </w:r>
      <w:r w:rsidR="00FD7829">
        <w:rPr>
          <w:rFonts w:ascii="Arial" w:hAnsi="Arial" w:cs="Arial"/>
        </w:rPr>
        <w:t>S</w:t>
      </w:r>
      <w:r>
        <w:rPr>
          <w:rFonts w:ascii="Arial" w:hAnsi="Arial" w:cs="Arial"/>
        </w:rPr>
        <w:t xml:space="preserve">ecurely transmitted for ingestion of the data into </w:t>
      </w:r>
      <w:r w:rsidR="00FD7829">
        <w:rPr>
          <w:rFonts w:ascii="Arial" w:hAnsi="Arial" w:cs="Arial"/>
        </w:rPr>
        <w:t>Department</w:t>
      </w:r>
      <w:r>
        <w:rPr>
          <w:rFonts w:ascii="Arial" w:hAnsi="Arial" w:cs="Arial"/>
        </w:rPr>
        <w:t xml:space="preserve"> systems.</w:t>
      </w:r>
      <w:r w:rsidR="00EC3E5C">
        <w:rPr>
          <w:rFonts w:ascii="Arial" w:hAnsi="Arial" w:cs="Arial"/>
        </w:rPr>
        <w:t xml:space="preserve"> </w:t>
      </w:r>
    </w:p>
    <w:p w14:paraId="43025287" w14:textId="77777777" w:rsidR="00180BE0" w:rsidRDefault="00180BE0" w:rsidP="001A4928">
      <w:pPr>
        <w:tabs>
          <w:tab w:val="left" w:pos="-1440"/>
          <w:tab w:val="left" w:pos="720"/>
        </w:tabs>
        <w:spacing w:before="0" w:after="0"/>
        <w:jc w:val="both"/>
        <w:rPr>
          <w:rFonts w:ascii="Arial" w:hAnsi="Arial" w:cs="Arial"/>
        </w:rPr>
      </w:pPr>
    </w:p>
    <w:p w14:paraId="7320BD98" w14:textId="5B5785FF" w:rsidR="00A7720F" w:rsidRDefault="00180BE0" w:rsidP="001A4928">
      <w:pPr>
        <w:tabs>
          <w:tab w:val="left" w:pos="-1440"/>
          <w:tab w:val="left" w:pos="720"/>
        </w:tabs>
        <w:spacing w:before="0" w:after="0"/>
        <w:jc w:val="both"/>
        <w:rPr>
          <w:rFonts w:ascii="Arial" w:hAnsi="Arial" w:cs="Arial"/>
        </w:rPr>
      </w:pPr>
      <w:r>
        <w:rPr>
          <w:rFonts w:ascii="Arial" w:hAnsi="Arial" w:cs="Arial"/>
        </w:rPr>
        <w:t>7.</w:t>
      </w:r>
      <w:r w:rsidR="002D6533">
        <w:rPr>
          <w:rFonts w:ascii="Arial" w:hAnsi="Arial" w:cs="Arial"/>
        </w:rPr>
        <w:t>10</w:t>
      </w:r>
      <w:r>
        <w:rPr>
          <w:rFonts w:ascii="Arial" w:hAnsi="Arial" w:cs="Arial"/>
        </w:rPr>
        <w:t>.</w:t>
      </w:r>
      <w:r w:rsidR="000521E5">
        <w:rPr>
          <w:rFonts w:ascii="Arial" w:hAnsi="Arial" w:cs="Arial"/>
        </w:rPr>
        <w:t>2</w:t>
      </w:r>
      <w:r>
        <w:rPr>
          <w:rFonts w:ascii="Arial" w:hAnsi="Arial" w:cs="Arial"/>
        </w:rPr>
        <w:tab/>
      </w:r>
      <w:r w:rsidR="00707420" w:rsidRPr="002D7DBC">
        <w:rPr>
          <w:rFonts w:ascii="Arial" w:hAnsi="Arial" w:cs="Arial"/>
        </w:rPr>
        <w:t>Provide sample re</w:t>
      </w:r>
      <w:r w:rsidR="00707420" w:rsidRPr="008C75F8">
        <w:rPr>
          <w:rFonts w:ascii="Arial" w:hAnsi="Arial" w:cs="Arial"/>
        </w:rPr>
        <w:t xml:space="preserve">ports </w:t>
      </w:r>
      <w:r w:rsidR="000521E5">
        <w:rPr>
          <w:rFonts w:ascii="Arial" w:hAnsi="Arial" w:cs="Arial"/>
        </w:rPr>
        <w:t xml:space="preserve">closely related in scope to the reports </w:t>
      </w:r>
      <w:r w:rsidR="002F6521">
        <w:rPr>
          <w:rFonts w:ascii="Arial" w:hAnsi="Arial" w:cs="Arial"/>
        </w:rPr>
        <w:t>in the following bulleted list</w:t>
      </w:r>
      <w:r w:rsidR="000521E5">
        <w:rPr>
          <w:rFonts w:ascii="Arial" w:hAnsi="Arial" w:cs="Arial"/>
        </w:rPr>
        <w:t xml:space="preserve"> </w:t>
      </w:r>
      <w:r w:rsidR="002F6521">
        <w:rPr>
          <w:rFonts w:ascii="Arial" w:hAnsi="Arial" w:cs="Arial"/>
        </w:rPr>
        <w:t>(see report descriptions in Section 7.10.3 E):</w:t>
      </w:r>
    </w:p>
    <w:p w14:paraId="3C2F4D39" w14:textId="31A1075C" w:rsidR="00A7720F" w:rsidRPr="00C34953" w:rsidRDefault="00A7720F" w:rsidP="004E1DEE">
      <w:pPr>
        <w:pStyle w:val="ListParagraph"/>
        <w:numPr>
          <w:ilvl w:val="0"/>
          <w:numId w:val="46"/>
        </w:numPr>
        <w:tabs>
          <w:tab w:val="left" w:pos="-1440"/>
          <w:tab w:val="left" w:pos="900"/>
        </w:tabs>
        <w:spacing w:before="0" w:after="0"/>
        <w:jc w:val="both"/>
        <w:rPr>
          <w:rFonts w:cs="Arial"/>
          <w:caps w:val="0"/>
        </w:rPr>
      </w:pPr>
      <w:r>
        <w:rPr>
          <w:rFonts w:cs="Arial"/>
          <w:caps w:val="0"/>
        </w:rPr>
        <w:t>Claim Payment</w:t>
      </w:r>
      <w:r w:rsidR="004E1DEE">
        <w:rPr>
          <w:rFonts w:cs="Arial"/>
          <w:caps w:val="0"/>
        </w:rPr>
        <w:t>s</w:t>
      </w:r>
      <w:r>
        <w:rPr>
          <w:rFonts w:cs="Arial"/>
          <w:caps w:val="0"/>
        </w:rPr>
        <w:t xml:space="preserve"> Report and Funding Request</w:t>
      </w:r>
    </w:p>
    <w:p w14:paraId="15EF725F" w14:textId="0AFF59DA" w:rsidR="00A7720F" w:rsidRDefault="00C34953" w:rsidP="004E1DEE">
      <w:pPr>
        <w:pStyle w:val="ListParagraph"/>
        <w:numPr>
          <w:ilvl w:val="0"/>
          <w:numId w:val="46"/>
        </w:numPr>
        <w:tabs>
          <w:tab w:val="left" w:pos="-1440"/>
          <w:tab w:val="left" w:pos="900"/>
        </w:tabs>
        <w:spacing w:before="0" w:after="0"/>
        <w:jc w:val="both"/>
        <w:rPr>
          <w:rFonts w:cs="Arial"/>
        </w:rPr>
      </w:pPr>
      <w:r>
        <w:rPr>
          <w:rFonts w:cs="Arial"/>
          <w:caps w:val="0"/>
        </w:rPr>
        <w:t>Claim Financial Statistics Report</w:t>
      </w:r>
    </w:p>
    <w:p w14:paraId="2AE60858" w14:textId="0126ABCF" w:rsidR="00C34953" w:rsidRDefault="00C34953" w:rsidP="004E1DEE">
      <w:pPr>
        <w:pStyle w:val="ListParagraph"/>
        <w:numPr>
          <w:ilvl w:val="0"/>
          <w:numId w:val="46"/>
        </w:numPr>
        <w:tabs>
          <w:tab w:val="left" w:pos="-1440"/>
          <w:tab w:val="left" w:pos="900"/>
        </w:tabs>
        <w:spacing w:before="0" w:after="0"/>
        <w:jc w:val="both"/>
        <w:rPr>
          <w:rFonts w:cs="Arial"/>
        </w:rPr>
      </w:pPr>
      <w:r>
        <w:rPr>
          <w:rFonts w:cs="Arial"/>
          <w:caps w:val="0"/>
        </w:rPr>
        <w:t>New Claim Demographic Statistics Report</w:t>
      </w:r>
    </w:p>
    <w:p w14:paraId="558A53D6" w14:textId="4399CCBC" w:rsidR="00C34953" w:rsidRDefault="00C34953" w:rsidP="004E1DEE">
      <w:pPr>
        <w:pStyle w:val="ListParagraph"/>
        <w:numPr>
          <w:ilvl w:val="0"/>
          <w:numId w:val="46"/>
        </w:numPr>
        <w:tabs>
          <w:tab w:val="left" w:pos="-1440"/>
          <w:tab w:val="left" w:pos="900"/>
        </w:tabs>
        <w:spacing w:before="0" w:after="0"/>
        <w:jc w:val="both"/>
        <w:rPr>
          <w:rFonts w:cs="Arial"/>
        </w:rPr>
      </w:pPr>
      <w:r w:rsidRPr="00C34953">
        <w:rPr>
          <w:rFonts w:cs="Arial"/>
          <w:caps w:val="0"/>
        </w:rPr>
        <w:lastRenderedPageBreak/>
        <w:t>Claim Audit Results Report</w:t>
      </w:r>
    </w:p>
    <w:p w14:paraId="690CDFF8" w14:textId="7345242E" w:rsidR="00C34953" w:rsidRPr="00C34953" w:rsidRDefault="00C34953" w:rsidP="004E1DEE">
      <w:pPr>
        <w:pStyle w:val="ListParagraph"/>
        <w:numPr>
          <w:ilvl w:val="0"/>
          <w:numId w:val="46"/>
        </w:numPr>
        <w:tabs>
          <w:tab w:val="left" w:pos="-1440"/>
          <w:tab w:val="left" w:pos="900"/>
        </w:tabs>
        <w:spacing w:before="0" w:after="0"/>
        <w:ind w:left="540" w:hanging="180"/>
        <w:rPr>
          <w:rFonts w:cs="Arial"/>
        </w:rPr>
      </w:pPr>
      <w:r w:rsidRPr="00C34953">
        <w:rPr>
          <w:rFonts w:cs="Arial"/>
          <w:caps w:val="0"/>
        </w:rPr>
        <w:t xml:space="preserve">Annual Report </w:t>
      </w:r>
      <w:r>
        <w:rPr>
          <w:rFonts w:cs="Arial"/>
          <w:caps w:val="0"/>
        </w:rPr>
        <w:t>covering</w:t>
      </w:r>
      <w:r w:rsidR="00D47D64">
        <w:rPr>
          <w:rFonts w:cs="Arial"/>
          <w:caps w:val="0"/>
        </w:rPr>
        <w:t xml:space="preserve"> program statistics, c</w:t>
      </w:r>
      <w:r w:rsidRPr="00C34953">
        <w:rPr>
          <w:rFonts w:cs="Arial"/>
          <w:caps w:val="0"/>
        </w:rPr>
        <w:t xml:space="preserve">ompliance </w:t>
      </w:r>
      <w:r w:rsidR="00D47D64">
        <w:rPr>
          <w:rFonts w:cs="Arial"/>
          <w:caps w:val="0"/>
        </w:rPr>
        <w:t>w</w:t>
      </w:r>
      <w:r w:rsidRPr="00C34953">
        <w:rPr>
          <w:rFonts w:cs="Arial"/>
          <w:caps w:val="0"/>
        </w:rPr>
        <w:t>ith</w:t>
      </w:r>
      <w:r w:rsidR="00D47D64">
        <w:rPr>
          <w:rFonts w:cs="Arial"/>
          <w:caps w:val="0"/>
        </w:rPr>
        <w:t xml:space="preserve"> performance s</w:t>
      </w:r>
      <w:r w:rsidRPr="00C34953">
        <w:rPr>
          <w:rFonts w:cs="Arial"/>
          <w:caps w:val="0"/>
        </w:rPr>
        <w:t xml:space="preserve">tandards, </w:t>
      </w:r>
      <w:r w:rsidR="00D47D64">
        <w:rPr>
          <w:rFonts w:cs="Arial"/>
          <w:caps w:val="0"/>
        </w:rPr>
        <w:t>t</w:t>
      </w:r>
      <w:r w:rsidRPr="00C34953">
        <w:rPr>
          <w:rFonts w:cs="Arial"/>
          <w:caps w:val="0"/>
        </w:rPr>
        <w:t xml:space="preserve">rends, </w:t>
      </w:r>
      <w:r w:rsidR="00D47D64">
        <w:rPr>
          <w:rFonts w:cs="Arial"/>
          <w:caps w:val="0"/>
        </w:rPr>
        <w:t>r</w:t>
      </w:r>
      <w:r w:rsidRPr="00C34953">
        <w:rPr>
          <w:rFonts w:cs="Arial"/>
          <w:caps w:val="0"/>
        </w:rPr>
        <w:t xml:space="preserve">ecommendations, </w:t>
      </w:r>
      <w:r w:rsidR="00D47D64">
        <w:rPr>
          <w:rFonts w:cs="Arial"/>
          <w:caps w:val="0"/>
        </w:rPr>
        <w:t>e</w:t>
      </w:r>
      <w:r w:rsidRPr="00C34953">
        <w:rPr>
          <w:rFonts w:cs="Arial"/>
          <w:caps w:val="0"/>
        </w:rPr>
        <w:t>tc.</w:t>
      </w:r>
    </w:p>
    <w:p w14:paraId="44494A73" w14:textId="62E91645" w:rsidR="00743302" w:rsidRDefault="00743302" w:rsidP="00180BE0">
      <w:pPr>
        <w:tabs>
          <w:tab w:val="left" w:pos="-1440"/>
          <w:tab w:val="left" w:pos="900"/>
        </w:tabs>
        <w:spacing w:before="0" w:after="0"/>
        <w:jc w:val="both"/>
        <w:rPr>
          <w:rFonts w:ascii="Arial" w:hAnsi="Arial" w:cs="Arial"/>
        </w:rPr>
      </w:pPr>
    </w:p>
    <w:p w14:paraId="3C9972EF" w14:textId="106967C9" w:rsidR="00743302" w:rsidRDefault="00743302" w:rsidP="001A4928">
      <w:pPr>
        <w:tabs>
          <w:tab w:val="left" w:pos="-1440"/>
          <w:tab w:val="left" w:pos="720"/>
        </w:tabs>
        <w:spacing w:before="0" w:after="0"/>
        <w:jc w:val="both"/>
        <w:rPr>
          <w:rFonts w:ascii="Arial" w:hAnsi="Arial" w:cs="Arial"/>
        </w:rPr>
      </w:pPr>
      <w:r>
        <w:rPr>
          <w:rFonts w:ascii="Arial" w:hAnsi="Arial" w:cs="Arial"/>
        </w:rPr>
        <w:t>7.</w:t>
      </w:r>
      <w:r w:rsidR="002D6533">
        <w:rPr>
          <w:rFonts w:ascii="Arial" w:hAnsi="Arial" w:cs="Arial"/>
        </w:rPr>
        <w:t>10</w:t>
      </w:r>
      <w:r>
        <w:rPr>
          <w:rFonts w:ascii="Arial" w:hAnsi="Arial" w:cs="Arial"/>
        </w:rPr>
        <w:t>.3</w:t>
      </w:r>
      <w:r>
        <w:rPr>
          <w:rFonts w:ascii="Arial" w:hAnsi="Arial" w:cs="Arial"/>
        </w:rPr>
        <w:tab/>
      </w:r>
      <w:r w:rsidRPr="00BB7666">
        <w:rPr>
          <w:rFonts w:ascii="Arial" w:hAnsi="Arial" w:cs="Arial"/>
        </w:rPr>
        <w:t>Deta</w:t>
      </w:r>
      <w:r w:rsidRPr="004138B7">
        <w:rPr>
          <w:rFonts w:ascii="Arial" w:hAnsi="Arial" w:cs="Arial"/>
        </w:rPr>
        <w:t xml:space="preserve">il </w:t>
      </w:r>
      <w:r>
        <w:rPr>
          <w:rFonts w:ascii="Arial" w:hAnsi="Arial" w:cs="Arial"/>
        </w:rPr>
        <w:t>your organization’</w:t>
      </w:r>
      <w:r w:rsidRPr="004138B7">
        <w:rPr>
          <w:rFonts w:ascii="Arial" w:hAnsi="Arial" w:cs="Arial"/>
        </w:rPr>
        <w:t xml:space="preserve">s ability to provide ad-hoc reports and whether </w:t>
      </w:r>
      <w:r>
        <w:rPr>
          <w:rFonts w:ascii="Arial" w:hAnsi="Arial" w:cs="Arial"/>
        </w:rPr>
        <w:t>such reports</w:t>
      </w:r>
      <w:r w:rsidRPr="004138B7">
        <w:rPr>
          <w:rFonts w:ascii="Arial" w:hAnsi="Arial" w:cs="Arial"/>
        </w:rPr>
        <w:t xml:space="preserve"> can be accessed by or delivered to </w:t>
      </w:r>
      <w:r>
        <w:rPr>
          <w:rFonts w:ascii="Arial" w:hAnsi="Arial" w:cs="Arial"/>
        </w:rPr>
        <w:t>the Department</w:t>
      </w:r>
      <w:r w:rsidRPr="004138B7">
        <w:rPr>
          <w:rFonts w:ascii="Arial" w:hAnsi="Arial" w:cs="Arial"/>
        </w:rPr>
        <w:t xml:space="preserve"> electronic</w:t>
      </w:r>
      <w:r w:rsidRPr="008C29B0">
        <w:rPr>
          <w:rFonts w:ascii="Arial" w:hAnsi="Arial" w:cs="Arial"/>
        </w:rPr>
        <w:t>ally</w:t>
      </w:r>
      <w:r>
        <w:rPr>
          <w:rFonts w:ascii="Arial" w:hAnsi="Arial" w:cs="Arial"/>
        </w:rPr>
        <w:t xml:space="preserve"> within the time period specified in the Appendix 3 Performance Standards </w:t>
      </w:r>
      <w:r w:rsidR="006955C0">
        <w:rPr>
          <w:rFonts w:ascii="Arial" w:hAnsi="Arial" w:cs="Arial"/>
        </w:rPr>
        <w:t xml:space="preserve">and </w:t>
      </w:r>
      <w:r>
        <w:rPr>
          <w:rFonts w:ascii="Arial" w:hAnsi="Arial" w:cs="Arial"/>
        </w:rPr>
        <w:t>Penalties</w:t>
      </w:r>
      <w:r w:rsidRPr="008C29B0">
        <w:rPr>
          <w:rFonts w:ascii="Arial" w:hAnsi="Arial" w:cs="Arial"/>
        </w:rPr>
        <w:t xml:space="preserve">. </w:t>
      </w:r>
      <w:r w:rsidR="002F6521">
        <w:rPr>
          <w:rFonts w:ascii="Arial" w:hAnsi="Arial" w:cs="Arial"/>
        </w:rPr>
        <w:t>P</w:t>
      </w:r>
      <w:r w:rsidR="002F6521" w:rsidRPr="008C75F8">
        <w:rPr>
          <w:rFonts w:ascii="Arial" w:hAnsi="Arial" w:cs="Arial"/>
        </w:rPr>
        <w:t xml:space="preserve">rovide information as to the flexibility within </w:t>
      </w:r>
      <w:r w:rsidR="002F6521">
        <w:rPr>
          <w:rFonts w:ascii="Arial" w:hAnsi="Arial" w:cs="Arial"/>
        </w:rPr>
        <w:t>your organization’s</w:t>
      </w:r>
      <w:r w:rsidR="002F6521" w:rsidRPr="008C75F8">
        <w:rPr>
          <w:rFonts w:ascii="Arial" w:hAnsi="Arial" w:cs="Arial"/>
        </w:rPr>
        <w:t xml:space="preserve"> recordkeeping system to provide customized reports that may be requested by </w:t>
      </w:r>
      <w:r w:rsidR="002F6521">
        <w:rPr>
          <w:rFonts w:ascii="Arial" w:hAnsi="Arial" w:cs="Arial"/>
        </w:rPr>
        <w:t>the Department</w:t>
      </w:r>
      <w:r w:rsidR="002F6521" w:rsidRPr="008C75F8">
        <w:rPr>
          <w:rFonts w:ascii="Arial" w:hAnsi="Arial" w:cs="Arial"/>
        </w:rPr>
        <w:t xml:space="preserve"> or the Board</w:t>
      </w:r>
      <w:r w:rsidR="002F6521">
        <w:rPr>
          <w:rFonts w:ascii="Arial" w:hAnsi="Arial" w:cs="Arial"/>
        </w:rPr>
        <w:t xml:space="preserve">. </w:t>
      </w:r>
      <w:r>
        <w:rPr>
          <w:rFonts w:ascii="Arial" w:hAnsi="Arial" w:cs="Arial"/>
        </w:rPr>
        <w:t>Will the Department be allowed to access standardized reports and create ad-hoc reports within your system?</w:t>
      </w:r>
    </w:p>
    <w:p w14:paraId="58973A03" w14:textId="77777777" w:rsidR="00743302" w:rsidRPr="008C75F8" w:rsidRDefault="00743302" w:rsidP="00180BE0">
      <w:pPr>
        <w:tabs>
          <w:tab w:val="left" w:pos="-1440"/>
          <w:tab w:val="left" w:pos="900"/>
        </w:tabs>
        <w:spacing w:before="0" w:after="0"/>
        <w:jc w:val="both"/>
        <w:rPr>
          <w:rFonts w:ascii="Arial" w:hAnsi="Arial" w:cs="Arial"/>
        </w:rPr>
      </w:pPr>
    </w:p>
    <w:p w14:paraId="49E94394" w14:textId="064D4534" w:rsidR="00707420" w:rsidRPr="000F48C4" w:rsidRDefault="00A13362" w:rsidP="00A13362">
      <w:pPr>
        <w:tabs>
          <w:tab w:val="left" w:pos="-1440"/>
        </w:tabs>
        <w:spacing w:before="0" w:after="0"/>
        <w:ind w:left="1080" w:hanging="360"/>
        <w:jc w:val="both"/>
        <w:rPr>
          <w:rFonts w:ascii="Arial" w:hAnsi="Arial" w:cs="Arial"/>
        </w:rPr>
      </w:pPr>
      <w:r>
        <w:rPr>
          <w:rFonts w:ascii="Arial" w:hAnsi="Arial" w:cs="Arial"/>
        </w:rPr>
        <w:t>a</w:t>
      </w:r>
      <w:r w:rsidR="00AE6D27">
        <w:rPr>
          <w:rFonts w:ascii="Arial" w:hAnsi="Arial" w:cs="Arial"/>
        </w:rPr>
        <w:t xml:space="preserve">. </w:t>
      </w:r>
      <w:r w:rsidR="00AE6D27">
        <w:rPr>
          <w:rFonts w:ascii="Arial" w:hAnsi="Arial" w:cs="Arial"/>
        </w:rPr>
        <w:tab/>
      </w:r>
      <w:r w:rsidR="00707420" w:rsidRPr="00C31B12">
        <w:rPr>
          <w:rFonts w:ascii="Arial" w:hAnsi="Arial" w:cs="Arial"/>
          <w:u w:val="single"/>
        </w:rPr>
        <w:t>Definitions</w:t>
      </w:r>
      <w:r w:rsidR="00707B49">
        <w:rPr>
          <w:rFonts w:ascii="Arial" w:hAnsi="Arial" w:cs="Arial"/>
        </w:rPr>
        <w:t>:</w:t>
      </w:r>
    </w:p>
    <w:p w14:paraId="67D45756" w14:textId="7D44C93A" w:rsidR="00707420" w:rsidRPr="00180BE0" w:rsidRDefault="00707420" w:rsidP="002052EE">
      <w:pPr>
        <w:pStyle w:val="Footer"/>
        <w:numPr>
          <w:ilvl w:val="0"/>
          <w:numId w:val="44"/>
        </w:numPr>
        <w:tabs>
          <w:tab w:val="left" w:pos="-1440"/>
        </w:tabs>
        <w:spacing w:before="0" w:after="0"/>
        <w:ind w:left="1440"/>
        <w:jc w:val="both"/>
        <w:rPr>
          <w:rFonts w:ascii="Arial" w:hAnsi="Arial" w:cs="Arial"/>
          <w:szCs w:val="22"/>
        </w:rPr>
      </w:pPr>
      <w:r w:rsidRPr="008D72D5">
        <w:rPr>
          <w:rFonts w:ascii="Arial" w:hAnsi="Arial" w:cs="Arial"/>
        </w:rPr>
        <w:t xml:space="preserve">Quarterly – First quarter will be January, February, and March; second quarter, April, May, and June; third quarter, July, August, and September; fourth quarter, October, November, and </w:t>
      </w:r>
      <w:r w:rsidRPr="00180BE0">
        <w:rPr>
          <w:rFonts w:ascii="Arial" w:hAnsi="Arial" w:cs="Arial"/>
          <w:szCs w:val="22"/>
        </w:rPr>
        <w:t>December</w:t>
      </w:r>
    </w:p>
    <w:p w14:paraId="7D5BB665" w14:textId="12DDDAE1" w:rsidR="00707420" w:rsidRPr="00180BE0" w:rsidRDefault="00707420" w:rsidP="002052EE">
      <w:pPr>
        <w:pStyle w:val="Footer"/>
        <w:numPr>
          <w:ilvl w:val="0"/>
          <w:numId w:val="44"/>
        </w:numPr>
        <w:tabs>
          <w:tab w:val="left" w:pos="-1440"/>
        </w:tabs>
        <w:spacing w:before="0" w:after="0"/>
        <w:ind w:left="1440"/>
        <w:rPr>
          <w:rFonts w:ascii="Arial" w:hAnsi="Arial" w:cs="Arial"/>
          <w:szCs w:val="22"/>
        </w:rPr>
      </w:pPr>
      <w:r w:rsidRPr="00180BE0">
        <w:rPr>
          <w:rFonts w:ascii="Arial" w:hAnsi="Arial" w:cs="Arial"/>
          <w:szCs w:val="22"/>
        </w:rPr>
        <w:t>Annual – Annual means a calendar year (January through December)</w:t>
      </w:r>
    </w:p>
    <w:p w14:paraId="019140CF" w14:textId="77777777" w:rsidR="00180BE0" w:rsidRPr="00180BE0" w:rsidRDefault="00180BE0" w:rsidP="00180BE0">
      <w:pPr>
        <w:pStyle w:val="Footer"/>
        <w:tabs>
          <w:tab w:val="left" w:pos="-1440"/>
        </w:tabs>
        <w:spacing w:before="0" w:after="0"/>
        <w:rPr>
          <w:rFonts w:ascii="Arial" w:hAnsi="Arial" w:cs="Arial"/>
          <w:szCs w:val="22"/>
        </w:rPr>
      </w:pPr>
    </w:p>
    <w:p w14:paraId="5CC5D938" w14:textId="22765B94" w:rsidR="001E4669" w:rsidRDefault="00A13362" w:rsidP="00C31B12">
      <w:pPr>
        <w:pStyle w:val="Footer"/>
        <w:tabs>
          <w:tab w:val="left" w:pos="-1440"/>
          <w:tab w:val="left" w:pos="270"/>
        </w:tabs>
        <w:spacing w:before="0" w:after="0"/>
        <w:ind w:left="1080" w:hanging="360"/>
        <w:jc w:val="both"/>
        <w:rPr>
          <w:rFonts w:ascii="Arial" w:hAnsi="Arial" w:cs="Arial"/>
          <w:szCs w:val="22"/>
        </w:rPr>
      </w:pPr>
      <w:r>
        <w:rPr>
          <w:rFonts w:ascii="Arial" w:hAnsi="Arial" w:cs="Arial"/>
          <w:szCs w:val="22"/>
        </w:rPr>
        <w:t>b</w:t>
      </w:r>
      <w:r w:rsidR="00AE6D27">
        <w:rPr>
          <w:rFonts w:ascii="Arial" w:hAnsi="Arial" w:cs="Arial"/>
          <w:szCs w:val="22"/>
        </w:rPr>
        <w:t>.</w:t>
      </w:r>
      <w:r w:rsidR="00AE6D27">
        <w:rPr>
          <w:rFonts w:ascii="Arial" w:hAnsi="Arial" w:cs="Arial"/>
          <w:szCs w:val="22"/>
        </w:rPr>
        <w:tab/>
      </w:r>
      <w:r w:rsidR="00FE69A5" w:rsidRPr="00C31B12">
        <w:rPr>
          <w:rFonts w:ascii="Arial" w:hAnsi="Arial" w:cs="Arial"/>
          <w:szCs w:val="22"/>
          <w:u w:val="single"/>
        </w:rPr>
        <w:t xml:space="preserve">Report </w:t>
      </w:r>
      <w:r w:rsidR="00707420" w:rsidRPr="00C31B12">
        <w:rPr>
          <w:rFonts w:ascii="Arial" w:hAnsi="Arial" w:cs="Arial"/>
          <w:szCs w:val="22"/>
          <w:u w:val="single"/>
        </w:rPr>
        <w:t>Terminology</w:t>
      </w:r>
      <w:r w:rsidR="005A057E">
        <w:rPr>
          <w:rFonts w:ascii="Arial" w:hAnsi="Arial" w:cs="Arial"/>
          <w:szCs w:val="22"/>
        </w:rPr>
        <w:t>:</w:t>
      </w:r>
      <w:r w:rsidR="00C31B12">
        <w:rPr>
          <w:rFonts w:ascii="Arial" w:hAnsi="Arial" w:cs="Arial"/>
          <w:szCs w:val="22"/>
        </w:rPr>
        <w:t xml:space="preserve"> </w:t>
      </w:r>
      <w:r w:rsidR="002052EE">
        <w:rPr>
          <w:rFonts w:ascii="Arial" w:hAnsi="Arial" w:cs="Arial"/>
          <w:szCs w:val="22"/>
        </w:rPr>
        <w:tab/>
      </w:r>
      <w:r w:rsidR="00707420" w:rsidRPr="00180BE0">
        <w:rPr>
          <w:rFonts w:ascii="Arial" w:hAnsi="Arial" w:cs="Arial"/>
          <w:szCs w:val="22"/>
        </w:rPr>
        <w:t>All</w:t>
      </w:r>
      <w:r w:rsidR="00180BE0">
        <w:rPr>
          <w:rFonts w:ascii="Arial" w:hAnsi="Arial" w:cs="Arial"/>
          <w:szCs w:val="22"/>
        </w:rPr>
        <w:t xml:space="preserve"> Contractor</w:t>
      </w:r>
      <w:r w:rsidR="00707420" w:rsidRPr="00180BE0">
        <w:rPr>
          <w:rFonts w:ascii="Arial" w:hAnsi="Arial" w:cs="Arial"/>
          <w:szCs w:val="22"/>
        </w:rPr>
        <w:t xml:space="preserve"> reports must include a terminology key specifying the definitions of key words and data</w:t>
      </w:r>
      <w:r w:rsidR="005A057E">
        <w:rPr>
          <w:rFonts w:ascii="Arial" w:hAnsi="Arial" w:cs="Arial"/>
          <w:szCs w:val="22"/>
        </w:rPr>
        <w:t xml:space="preserve">. </w:t>
      </w:r>
      <w:r w:rsidR="000521E5">
        <w:rPr>
          <w:rFonts w:ascii="Arial" w:hAnsi="Arial" w:cs="Arial"/>
          <w:szCs w:val="22"/>
        </w:rPr>
        <w:t>As applicable, t</w:t>
      </w:r>
      <w:r w:rsidR="001E4669">
        <w:rPr>
          <w:rFonts w:ascii="Arial" w:hAnsi="Arial" w:cs="Arial"/>
          <w:szCs w:val="22"/>
        </w:rPr>
        <w:t xml:space="preserve">he plan types </w:t>
      </w:r>
      <w:r w:rsidR="00FE69A5">
        <w:rPr>
          <w:rFonts w:ascii="Arial" w:hAnsi="Arial" w:cs="Arial"/>
          <w:szCs w:val="22"/>
        </w:rPr>
        <w:t xml:space="preserve">must </w:t>
      </w:r>
      <w:r w:rsidR="001E4669">
        <w:rPr>
          <w:rFonts w:ascii="Arial" w:hAnsi="Arial" w:cs="Arial"/>
          <w:szCs w:val="22"/>
        </w:rPr>
        <w:t xml:space="preserve">be labeled </w:t>
      </w:r>
      <w:r w:rsidR="00CD0B8E">
        <w:rPr>
          <w:rFonts w:ascii="Arial" w:hAnsi="Arial" w:cs="Arial"/>
          <w:szCs w:val="22"/>
        </w:rPr>
        <w:t xml:space="preserve">in all reports </w:t>
      </w:r>
      <w:r w:rsidR="001E4669">
        <w:rPr>
          <w:rFonts w:ascii="Arial" w:hAnsi="Arial" w:cs="Arial"/>
          <w:szCs w:val="22"/>
        </w:rPr>
        <w:t xml:space="preserve">as: </w:t>
      </w:r>
    </w:p>
    <w:p w14:paraId="1FDCE824" w14:textId="1E34B49E" w:rsidR="001E4669" w:rsidRDefault="001E4669" w:rsidP="00C31B12">
      <w:pPr>
        <w:pStyle w:val="Footer"/>
        <w:numPr>
          <w:ilvl w:val="0"/>
          <w:numId w:val="16"/>
        </w:numPr>
        <w:tabs>
          <w:tab w:val="left" w:pos="-1440"/>
        </w:tabs>
        <w:spacing w:before="0" w:after="0"/>
        <w:ind w:left="1440"/>
        <w:jc w:val="both"/>
        <w:rPr>
          <w:rFonts w:ascii="Arial" w:hAnsi="Arial" w:cs="Arial"/>
          <w:szCs w:val="22"/>
        </w:rPr>
      </w:pPr>
      <w:r>
        <w:rPr>
          <w:rFonts w:ascii="Arial" w:hAnsi="Arial" w:cs="Arial"/>
          <w:szCs w:val="22"/>
        </w:rPr>
        <w:t xml:space="preserve">State </w:t>
      </w:r>
      <w:r w:rsidR="00707420" w:rsidRPr="00180BE0">
        <w:rPr>
          <w:rFonts w:ascii="Arial" w:hAnsi="Arial" w:cs="Arial"/>
          <w:szCs w:val="22"/>
        </w:rPr>
        <w:t xml:space="preserve">ICI </w:t>
      </w:r>
      <w:r>
        <w:rPr>
          <w:rFonts w:ascii="Arial" w:hAnsi="Arial" w:cs="Arial"/>
          <w:szCs w:val="22"/>
        </w:rPr>
        <w:t>Plan; or</w:t>
      </w:r>
    </w:p>
    <w:p w14:paraId="28C7AB24" w14:textId="02AA7845" w:rsidR="00707420" w:rsidRPr="00180BE0" w:rsidRDefault="001E4669" w:rsidP="00C31B12">
      <w:pPr>
        <w:pStyle w:val="Footer"/>
        <w:numPr>
          <w:ilvl w:val="0"/>
          <w:numId w:val="16"/>
        </w:numPr>
        <w:tabs>
          <w:tab w:val="left" w:pos="-1440"/>
        </w:tabs>
        <w:spacing w:before="0" w:after="0"/>
        <w:ind w:left="1440"/>
        <w:jc w:val="both"/>
        <w:rPr>
          <w:rFonts w:ascii="Arial" w:hAnsi="Arial" w:cs="Arial"/>
          <w:szCs w:val="22"/>
        </w:rPr>
      </w:pPr>
      <w:r>
        <w:rPr>
          <w:rFonts w:ascii="Arial" w:hAnsi="Arial" w:cs="Arial"/>
          <w:szCs w:val="22"/>
        </w:rPr>
        <w:t>Local ICI Plan</w:t>
      </w:r>
    </w:p>
    <w:p w14:paraId="4D1B4676" w14:textId="77777777" w:rsidR="00707420" w:rsidRPr="00180BE0" w:rsidRDefault="00707420" w:rsidP="00C31B12">
      <w:pPr>
        <w:pStyle w:val="Footer"/>
        <w:tabs>
          <w:tab w:val="left" w:pos="-1440"/>
        </w:tabs>
        <w:spacing w:before="0" w:after="0"/>
        <w:jc w:val="both"/>
        <w:rPr>
          <w:rFonts w:ascii="Arial" w:hAnsi="Arial" w:cs="Arial"/>
          <w:szCs w:val="22"/>
        </w:rPr>
      </w:pPr>
    </w:p>
    <w:p w14:paraId="14B0D40D" w14:textId="593DF5C9" w:rsidR="00707420" w:rsidRPr="005F0953" w:rsidRDefault="00A13362" w:rsidP="00C31B12">
      <w:pPr>
        <w:pStyle w:val="Footer"/>
        <w:tabs>
          <w:tab w:val="left" w:pos="-1440"/>
          <w:tab w:val="left" w:pos="900"/>
          <w:tab w:val="left" w:pos="1620"/>
        </w:tabs>
        <w:spacing w:before="0" w:after="0"/>
        <w:ind w:left="1080" w:hanging="360"/>
        <w:jc w:val="both"/>
        <w:rPr>
          <w:rFonts w:ascii="Arial" w:hAnsi="Arial" w:cs="Arial"/>
          <w:szCs w:val="22"/>
        </w:rPr>
      </w:pPr>
      <w:r>
        <w:rPr>
          <w:rFonts w:ascii="Arial" w:hAnsi="Arial" w:cs="Arial"/>
          <w:szCs w:val="22"/>
        </w:rPr>
        <w:t>c</w:t>
      </w:r>
      <w:r w:rsidR="00AE6D27">
        <w:rPr>
          <w:rFonts w:ascii="Arial" w:hAnsi="Arial" w:cs="Arial"/>
          <w:szCs w:val="22"/>
        </w:rPr>
        <w:t xml:space="preserve">. </w:t>
      </w:r>
      <w:r w:rsidR="00E62C21">
        <w:rPr>
          <w:rFonts w:ascii="Arial" w:hAnsi="Arial" w:cs="Arial"/>
          <w:szCs w:val="22"/>
        </w:rPr>
        <w:tab/>
      </w:r>
      <w:r w:rsidR="00707420" w:rsidRPr="00C31B12">
        <w:rPr>
          <w:rFonts w:ascii="Arial" w:hAnsi="Arial" w:cs="Arial"/>
          <w:szCs w:val="22"/>
          <w:u w:val="single"/>
        </w:rPr>
        <w:t>Due Dates</w:t>
      </w:r>
      <w:r w:rsidR="005A057E">
        <w:rPr>
          <w:rFonts w:ascii="Arial" w:hAnsi="Arial" w:cs="Arial"/>
          <w:szCs w:val="22"/>
        </w:rPr>
        <w:t>:</w:t>
      </w:r>
      <w:r w:rsidR="00C31B12">
        <w:rPr>
          <w:rFonts w:ascii="Arial" w:hAnsi="Arial" w:cs="Arial"/>
          <w:szCs w:val="22"/>
        </w:rPr>
        <w:t xml:space="preserve"> </w:t>
      </w:r>
      <w:r w:rsidR="00707420" w:rsidRPr="000F48C4">
        <w:rPr>
          <w:rFonts w:ascii="Arial" w:hAnsi="Arial" w:cs="Arial"/>
          <w:szCs w:val="22"/>
        </w:rPr>
        <w:t xml:space="preserve">All reports are due by 5:00 </w:t>
      </w:r>
      <w:r w:rsidR="00CB6E48">
        <w:rPr>
          <w:rFonts w:ascii="Arial" w:hAnsi="Arial" w:cs="Arial"/>
          <w:szCs w:val="22"/>
        </w:rPr>
        <w:t>p.m.</w:t>
      </w:r>
      <w:r w:rsidR="00CB6E48" w:rsidRPr="000F48C4">
        <w:rPr>
          <w:rFonts w:ascii="Arial" w:hAnsi="Arial" w:cs="Arial"/>
          <w:szCs w:val="22"/>
        </w:rPr>
        <w:t xml:space="preserve"> </w:t>
      </w:r>
      <w:r w:rsidR="00707420" w:rsidRPr="000F48C4">
        <w:rPr>
          <w:rFonts w:ascii="Arial" w:hAnsi="Arial" w:cs="Arial"/>
          <w:szCs w:val="22"/>
        </w:rPr>
        <w:t>CST on the date</w:t>
      </w:r>
      <w:r w:rsidR="003A618A">
        <w:rPr>
          <w:rFonts w:ascii="Arial" w:hAnsi="Arial" w:cs="Arial"/>
          <w:szCs w:val="22"/>
        </w:rPr>
        <w:t xml:space="preserve"> specified in Appendix </w:t>
      </w:r>
      <w:r w:rsidR="000441DB">
        <w:rPr>
          <w:rFonts w:ascii="Arial" w:hAnsi="Arial" w:cs="Arial"/>
          <w:szCs w:val="22"/>
        </w:rPr>
        <w:t>3</w:t>
      </w:r>
      <w:r w:rsidR="003A618A">
        <w:rPr>
          <w:rFonts w:ascii="Arial" w:hAnsi="Arial" w:cs="Arial"/>
          <w:szCs w:val="22"/>
        </w:rPr>
        <w:t xml:space="preserve"> Performance Standards and Penalties</w:t>
      </w:r>
      <w:r w:rsidR="00707420" w:rsidRPr="000F48C4">
        <w:rPr>
          <w:rFonts w:ascii="Arial" w:hAnsi="Arial" w:cs="Arial"/>
          <w:szCs w:val="22"/>
        </w:rPr>
        <w:t>.</w:t>
      </w:r>
      <w:bookmarkStart w:id="90" w:name="_Hlk38873472"/>
      <w:r w:rsidR="00707420" w:rsidRPr="000F48C4">
        <w:rPr>
          <w:rFonts w:ascii="Arial" w:hAnsi="Arial" w:cs="Arial"/>
          <w:szCs w:val="22"/>
        </w:rPr>
        <w:t xml:space="preserve"> If the due date falls on a weekend or State ho</w:t>
      </w:r>
      <w:r w:rsidR="00707420" w:rsidRPr="005F0953">
        <w:rPr>
          <w:rFonts w:ascii="Arial" w:hAnsi="Arial" w:cs="Arial"/>
          <w:szCs w:val="22"/>
        </w:rPr>
        <w:t xml:space="preserve">liday, the reports are due the next </w:t>
      </w:r>
      <w:r w:rsidR="00180BE0" w:rsidRPr="005F0953">
        <w:rPr>
          <w:rFonts w:ascii="Arial" w:hAnsi="Arial" w:cs="Arial"/>
          <w:szCs w:val="22"/>
        </w:rPr>
        <w:t>B</w:t>
      </w:r>
      <w:r w:rsidR="00707420" w:rsidRPr="005F0953">
        <w:rPr>
          <w:rFonts w:ascii="Arial" w:hAnsi="Arial" w:cs="Arial"/>
          <w:szCs w:val="22"/>
        </w:rPr>
        <w:t xml:space="preserve">usiness </w:t>
      </w:r>
      <w:r w:rsidR="00180BE0" w:rsidRPr="005F0953">
        <w:rPr>
          <w:rFonts w:ascii="Arial" w:hAnsi="Arial" w:cs="Arial"/>
          <w:szCs w:val="22"/>
        </w:rPr>
        <w:t>D</w:t>
      </w:r>
      <w:r w:rsidR="00707420" w:rsidRPr="005F0953">
        <w:rPr>
          <w:rFonts w:ascii="Arial" w:hAnsi="Arial" w:cs="Arial"/>
          <w:szCs w:val="22"/>
        </w:rPr>
        <w:t>ay.</w:t>
      </w:r>
      <w:bookmarkEnd w:id="90"/>
    </w:p>
    <w:p w14:paraId="5EC3A27B" w14:textId="77777777" w:rsidR="00707420" w:rsidRPr="005F0953" w:rsidRDefault="00707420" w:rsidP="00C31B12">
      <w:pPr>
        <w:pStyle w:val="Footer"/>
        <w:tabs>
          <w:tab w:val="left" w:pos="-1440"/>
        </w:tabs>
        <w:spacing w:before="0" w:after="0"/>
        <w:jc w:val="both"/>
        <w:rPr>
          <w:rFonts w:ascii="Arial" w:hAnsi="Arial" w:cs="Arial"/>
          <w:szCs w:val="22"/>
        </w:rPr>
      </w:pPr>
    </w:p>
    <w:p w14:paraId="654C21B6" w14:textId="66AF664C" w:rsidR="00707420" w:rsidRDefault="00A13362" w:rsidP="00C31B12">
      <w:pPr>
        <w:pStyle w:val="Footer"/>
        <w:tabs>
          <w:tab w:val="left" w:pos="-1440"/>
          <w:tab w:val="left" w:pos="900"/>
        </w:tabs>
        <w:spacing w:before="0" w:after="0"/>
        <w:ind w:left="1080" w:hanging="360"/>
        <w:jc w:val="both"/>
        <w:rPr>
          <w:rFonts w:ascii="Arial" w:hAnsi="Arial" w:cs="Arial"/>
          <w:szCs w:val="22"/>
        </w:rPr>
      </w:pPr>
      <w:r>
        <w:rPr>
          <w:rFonts w:ascii="Arial" w:hAnsi="Arial" w:cs="Arial"/>
          <w:szCs w:val="22"/>
        </w:rPr>
        <w:t>d</w:t>
      </w:r>
      <w:r w:rsidR="00AE6D27">
        <w:rPr>
          <w:rFonts w:ascii="Arial" w:hAnsi="Arial" w:cs="Arial"/>
          <w:szCs w:val="22"/>
        </w:rPr>
        <w:t>.</w:t>
      </w:r>
      <w:r w:rsidR="00AE6D27">
        <w:rPr>
          <w:rFonts w:ascii="Arial" w:hAnsi="Arial" w:cs="Arial"/>
          <w:szCs w:val="22"/>
        </w:rPr>
        <w:tab/>
      </w:r>
      <w:r w:rsidR="00707420" w:rsidRPr="00C31B12">
        <w:rPr>
          <w:rFonts w:ascii="Arial" w:hAnsi="Arial" w:cs="Arial"/>
          <w:szCs w:val="22"/>
          <w:u w:val="single"/>
        </w:rPr>
        <w:t>Other</w:t>
      </w:r>
      <w:r w:rsidR="000F48C4" w:rsidRPr="00C31B12">
        <w:rPr>
          <w:rFonts w:ascii="Arial" w:hAnsi="Arial" w:cs="Arial"/>
          <w:szCs w:val="22"/>
          <w:u w:val="single"/>
        </w:rPr>
        <w:t xml:space="preserve"> Reporting</w:t>
      </w:r>
      <w:r w:rsidR="00707420" w:rsidRPr="00C31B12">
        <w:rPr>
          <w:rFonts w:ascii="Arial" w:hAnsi="Arial" w:cs="Arial"/>
          <w:szCs w:val="22"/>
          <w:u w:val="single"/>
        </w:rPr>
        <w:t xml:space="preserve"> Requirements</w:t>
      </w:r>
      <w:r w:rsidR="005A057E">
        <w:rPr>
          <w:rFonts w:ascii="Arial" w:hAnsi="Arial" w:cs="Arial"/>
          <w:szCs w:val="22"/>
        </w:rPr>
        <w:t>:</w:t>
      </w:r>
      <w:r w:rsidR="00C31B12">
        <w:rPr>
          <w:rFonts w:ascii="Arial" w:hAnsi="Arial" w:cs="Arial"/>
          <w:szCs w:val="22"/>
        </w:rPr>
        <w:t xml:space="preserve"> </w:t>
      </w:r>
      <w:r w:rsidR="00707420" w:rsidRPr="00180BE0">
        <w:rPr>
          <w:rFonts w:ascii="Arial" w:hAnsi="Arial" w:cs="Arial"/>
          <w:szCs w:val="22"/>
        </w:rPr>
        <w:t xml:space="preserve">The reports must only show data elements that have been required or requested by </w:t>
      </w:r>
      <w:r w:rsidR="00180BE0">
        <w:rPr>
          <w:rFonts w:ascii="Arial" w:hAnsi="Arial" w:cs="Arial"/>
          <w:szCs w:val="22"/>
        </w:rPr>
        <w:t>the Department</w:t>
      </w:r>
      <w:r w:rsidR="00707420" w:rsidRPr="00180BE0">
        <w:rPr>
          <w:rFonts w:ascii="Arial" w:hAnsi="Arial" w:cs="Arial"/>
          <w:szCs w:val="22"/>
        </w:rPr>
        <w:t xml:space="preserve">. Supporting data must be available upon request by </w:t>
      </w:r>
      <w:r w:rsidR="00180BE0">
        <w:rPr>
          <w:rFonts w:ascii="Arial" w:hAnsi="Arial" w:cs="Arial"/>
          <w:szCs w:val="22"/>
        </w:rPr>
        <w:t>the Department</w:t>
      </w:r>
      <w:r w:rsidR="00707420" w:rsidRPr="00180BE0">
        <w:rPr>
          <w:rFonts w:ascii="Arial" w:hAnsi="Arial" w:cs="Arial"/>
          <w:szCs w:val="22"/>
        </w:rPr>
        <w:t xml:space="preserve"> for all required reports. All reports must be submitted electronically and in Excel format</w:t>
      </w:r>
      <w:r w:rsidR="00180BE0">
        <w:rPr>
          <w:rFonts w:ascii="Arial" w:hAnsi="Arial" w:cs="Arial"/>
          <w:szCs w:val="22"/>
        </w:rPr>
        <w:t xml:space="preserve"> or other file format as agreed upon by the Department and the Contractor</w:t>
      </w:r>
      <w:r w:rsidR="00707420" w:rsidRPr="00180BE0">
        <w:rPr>
          <w:rFonts w:ascii="Arial" w:hAnsi="Arial" w:cs="Arial"/>
          <w:szCs w:val="22"/>
        </w:rPr>
        <w:t xml:space="preserve"> (excluding supporting documentation). </w:t>
      </w:r>
      <w:r w:rsidR="00180BE0">
        <w:rPr>
          <w:rFonts w:ascii="Arial" w:hAnsi="Arial" w:cs="Arial"/>
          <w:szCs w:val="22"/>
        </w:rPr>
        <w:t>The Department</w:t>
      </w:r>
      <w:r w:rsidR="00180BE0" w:rsidRPr="00180BE0">
        <w:rPr>
          <w:rFonts w:ascii="Arial" w:hAnsi="Arial" w:cs="Arial"/>
          <w:szCs w:val="22"/>
        </w:rPr>
        <w:t xml:space="preserve"> </w:t>
      </w:r>
      <w:r w:rsidR="00707420" w:rsidRPr="00180BE0">
        <w:rPr>
          <w:rFonts w:ascii="Arial" w:hAnsi="Arial" w:cs="Arial"/>
          <w:szCs w:val="22"/>
        </w:rPr>
        <w:t>currently uses</w:t>
      </w:r>
      <w:r w:rsidR="000D6C57">
        <w:rPr>
          <w:rFonts w:ascii="Arial" w:hAnsi="Arial" w:cs="Arial"/>
          <w:szCs w:val="22"/>
        </w:rPr>
        <w:t xml:space="preserve"> Office 365. </w:t>
      </w:r>
      <w:r w:rsidR="00D349B1">
        <w:rPr>
          <w:rFonts w:ascii="Arial" w:hAnsi="Arial" w:cs="Arial"/>
          <w:szCs w:val="22"/>
        </w:rPr>
        <w:t xml:space="preserve"> </w:t>
      </w:r>
      <w:r w:rsidR="000D6C57">
        <w:rPr>
          <w:rFonts w:ascii="Arial" w:hAnsi="Arial" w:cs="Arial"/>
          <w:szCs w:val="22"/>
        </w:rPr>
        <w:t>R</w:t>
      </w:r>
      <w:r w:rsidR="00707420" w:rsidRPr="00180BE0">
        <w:rPr>
          <w:rFonts w:ascii="Arial" w:hAnsi="Arial" w:cs="Arial"/>
          <w:szCs w:val="22"/>
        </w:rPr>
        <w:t xml:space="preserve">eports must be readable by </w:t>
      </w:r>
      <w:r w:rsidR="000D6C57">
        <w:rPr>
          <w:rFonts w:ascii="Arial" w:hAnsi="Arial" w:cs="Arial"/>
          <w:szCs w:val="22"/>
        </w:rPr>
        <w:t>the three most current versions of Office 365.</w:t>
      </w:r>
    </w:p>
    <w:p w14:paraId="34B62054" w14:textId="77777777" w:rsidR="00707420" w:rsidRPr="00180BE0" w:rsidRDefault="00707420" w:rsidP="00180BE0">
      <w:pPr>
        <w:pStyle w:val="Footer"/>
        <w:tabs>
          <w:tab w:val="left" w:pos="-1440"/>
        </w:tabs>
        <w:spacing w:before="0" w:after="0"/>
        <w:rPr>
          <w:rFonts w:ascii="Arial" w:hAnsi="Arial" w:cs="Arial"/>
          <w:szCs w:val="22"/>
        </w:rPr>
      </w:pPr>
    </w:p>
    <w:p w14:paraId="4A030EDB" w14:textId="731E8C61" w:rsidR="00707420" w:rsidRPr="00813228" w:rsidRDefault="00A13362" w:rsidP="002052EE">
      <w:pPr>
        <w:pStyle w:val="Footer"/>
        <w:tabs>
          <w:tab w:val="left" w:pos="-1440"/>
          <w:tab w:val="left" w:pos="900"/>
        </w:tabs>
        <w:spacing w:before="0" w:after="0"/>
        <w:ind w:left="1080" w:hanging="360"/>
        <w:rPr>
          <w:rFonts w:ascii="Arial" w:hAnsi="Arial" w:cs="Arial"/>
          <w:szCs w:val="22"/>
        </w:rPr>
      </w:pPr>
      <w:r>
        <w:rPr>
          <w:rFonts w:ascii="Arial" w:hAnsi="Arial" w:cs="Arial"/>
          <w:szCs w:val="22"/>
        </w:rPr>
        <w:t>e</w:t>
      </w:r>
      <w:r w:rsidR="00AE6D27">
        <w:rPr>
          <w:rFonts w:ascii="Arial" w:hAnsi="Arial" w:cs="Arial"/>
          <w:szCs w:val="22"/>
        </w:rPr>
        <w:t>.</w:t>
      </w:r>
      <w:r w:rsidR="00AE6D27">
        <w:rPr>
          <w:rFonts w:ascii="Arial" w:hAnsi="Arial" w:cs="Arial"/>
          <w:szCs w:val="22"/>
        </w:rPr>
        <w:tab/>
      </w:r>
      <w:r w:rsidR="00707420" w:rsidRPr="004B73C6">
        <w:rPr>
          <w:rFonts w:ascii="Arial" w:hAnsi="Arial" w:cs="Arial"/>
          <w:szCs w:val="22"/>
          <w:u w:val="single"/>
        </w:rPr>
        <w:t>Required Reports</w:t>
      </w:r>
      <w:r w:rsidR="005A057E">
        <w:rPr>
          <w:rFonts w:ascii="Arial" w:hAnsi="Arial" w:cs="Arial"/>
          <w:szCs w:val="22"/>
        </w:rPr>
        <w:t>:</w:t>
      </w:r>
    </w:p>
    <w:p w14:paraId="725DC750" w14:textId="77777777" w:rsidR="00707420" w:rsidRPr="00180BE0" w:rsidRDefault="00707420" w:rsidP="00180BE0">
      <w:pPr>
        <w:pStyle w:val="Footer"/>
        <w:tabs>
          <w:tab w:val="left" w:pos="-1440"/>
        </w:tabs>
        <w:spacing w:before="0" w:after="0"/>
        <w:rPr>
          <w:rFonts w:ascii="Arial" w:hAnsi="Arial" w:cs="Arial"/>
          <w:szCs w:val="22"/>
        </w:rPr>
      </w:pPr>
    </w:p>
    <w:p w14:paraId="12B44D83" w14:textId="1903B015" w:rsidR="00707420" w:rsidRPr="00CD0B8E" w:rsidRDefault="00A13362" w:rsidP="002052EE">
      <w:pPr>
        <w:pStyle w:val="Footer"/>
        <w:tabs>
          <w:tab w:val="left" w:pos="-1440"/>
          <w:tab w:val="left" w:pos="360"/>
        </w:tabs>
        <w:spacing w:before="0" w:after="0"/>
        <w:ind w:left="1080" w:hanging="360"/>
        <w:rPr>
          <w:rFonts w:ascii="Arial" w:hAnsi="Arial" w:cs="Arial"/>
          <w:b/>
          <w:szCs w:val="22"/>
        </w:rPr>
      </w:pPr>
      <w:bookmarkStart w:id="91" w:name="_Hlk36627383"/>
      <w:r>
        <w:rPr>
          <w:rFonts w:ascii="Arial" w:hAnsi="Arial" w:cs="Arial"/>
          <w:b/>
          <w:color w:val="1F497D" w:themeColor="text2"/>
          <w:szCs w:val="22"/>
        </w:rPr>
        <w:t xml:space="preserve">1. </w:t>
      </w:r>
      <w:r w:rsidR="00707420" w:rsidRPr="00CD0B8E">
        <w:rPr>
          <w:rFonts w:ascii="Arial" w:hAnsi="Arial" w:cs="Arial"/>
          <w:b/>
          <w:color w:val="1F497D" w:themeColor="text2"/>
          <w:szCs w:val="22"/>
        </w:rPr>
        <w:t xml:space="preserve">Monthly Reports: </w:t>
      </w:r>
    </w:p>
    <w:p w14:paraId="2A0E6166" w14:textId="77777777" w:rsidR="00707420" w:rsidRPr="00180BE0" w:rsidRDefault="00707420" w:rsidP="00180BE0">
      <w:pPr>
        <w:pStyle w:val="Footer"/>
        <w:tabs>
          <w:tab w:val="left" w:pos="-1440"/>
        </w:tabs>
        <w:spacing w:before="0" w:after="0"/>
        <w:rPr>
          <w:rFonts w:ascii="Arial" w:hAnsi="Arial" w:cs="Arial"/>
          <w:szCs w:val="22"/>
        </w:rPr>
      </w:pPr>
    </w:p>
    <w:p w14:paraId="5CC97AF1" w14:textId="42D62BA1" w:rsidR="000278A3" w:rsidRPr="00EC3E5C" w:rsidRDefault="00A13362" w:rsidP="002052EE">
      <w:pPr>
        <w:pStyle w:val="ListBullet"/>
      </w:pPr>
      <w:r>
        <w:rPr>
          <w:rFonts w:cs="Arial"/>
        </w:rPr>
        <w:t xml:space="preserve">i. </w:t>
      </w:r>
      <w:r w:rsidR="009446F9">
        <w:rPr>
          <w:rFonts w:cs="Arial"/>
        </w:rPr>
        <w:tab/>
      </w:r>
      <w:r w:rsidR="000278A3" w:rsidRPr="008D72D5">
        <w:t>Claim Payment</w:t>
      </w:r>
      <w:r w:rsidR="00CB5EFF">
        <w:t>s</w:t>
      </w:r>
      <w:r w:rsidR="000278A3" w:rsidRPr="008D72D5">
        <w:t xml:space="preserve"> Report</w:t>
      </w:r>
      <w:r w:rsidR="000278A3">
        <w:t xml:space="preserve"> and Funding Request.</w:t>
      </w:r>
      <w:r w:rsidR="000278A3" w:rsidRPr="008D72D5">
        <w:t xml:space="preserve"> Provides</w:t>
      </w:r>
      <w:r w:rsidR="00D47D64">
        <w:t xml:space="preserve"> a</w:t>
      </w:r>
      <w:r w:rsidR="000278A3" w:rsidRPr="008D72D5">
        <w:t xml:space="preserve"> </w:t>
      </w:r>
      <w:r w:rsidR="00EA5BBC">
        <w:t xml:space="preserve">list of </w:t>
      </w:r>
      <w:r w:rsidR="000278A3" w:rsidRPr="008D72D5">
        <w:t xml:space="preserve">benefits paid by check date for each claimant and is submitted upon Contractor’s request for </w:t>
      </w:r>
      <w:r w:rsidR="000278A3">
        <w:t>the Department</w:t>
      </w:r>
      <w:r w:rsidR="000278A3" w:rsidRPr="008D72D5">
        <w:t xml:space="preserve"> to transfer funds to Contractor’s banking account.</w:t>
      </w:r>
      <w:r w:rsidR="000278A3" w:rsidRPr="00EC3E5C" w:rsidDel="00EA5BBC">
        <w:t xml:space="preserve"> </w:t>
      </w:r>
      <w:r w:rsidR="00FC275F" w:rsidRPr="00EC3E5C">
        <w:t>S</w:t>
      </w:r>
      <w:r w:rsidR="00FC275F" w:rsidRPr="00EC3E5C">
        <w:rPr>
          <w:rFonts w:cs="Arial"/>
          <w:szCs w:val="22"/>
        </w:rPr>
        <w:t xml:space="preserve">eparate reports </w:t>
      </w:r>
      <w:r w:rsidR="00EC3E5C" w:rsidRPr="00EC3E5C">
        <w:rPr>
          <w:rFonts w:cs="Arial"/>
          <w:szCs w:val="22"/>
        </w:rPr>
        <w:t>are required</w:t>
      </w:r>
      <w:r w:rsidR="00FC275F" w:rsidRPr="00EC3E5C">
        <w:rPr>
          <w:rFonts w:cs="Arial"/>
          <w:szCs w:val="22"/>
        </w:rPr>
        <w:t xml:space="preserve"> for State and local plans</w:t>
      </w:r>
      <w:r w:rsidR="00EC3E5C" w:rsidRPr="00EC3E5C">
        <w:rPr>
          <w:rFonts w:cs="Arial"/>
          <w:szCs w:val="22"/>
        </w:rPr>
        <w:t>.</w:t>
      </w:r>
      <w:r w:rsidR="000278A3" w:rsidRPr="00EC3E5C" w:rsidDel="00EA5BBC">
        <w:t xml:space="preserve"> </w:t>
      </w:r>
    </w:p>
    <w:p w14:paraId="387E547B" w14:textId="77777777" w:rsidR="000278A3" w:rsidRDefault="000278A3" w:rsidP="00AF10B3">
      <w:pPr>
        <w:pStyle w:val="ListBullet"/>
      </w:pPr>
    </w:p>
    <w:p w14:paraId="617BBFDC" w14:textId="4CF16783" w:rsidR="000278A3" w:rsidRDefault="00121FF1" w:rsidP="00AF10B3">
      <w:pPr>
        <w:pStyle w:val="ListBullet"/>
      </w:pPr>
      <w:r>
        <w:tab/>
      </w:r>
      <w:r w:rsidR="000278A3" w:rsidRPr="008D72D5">
        <w:t xml:space="preserve">Data elements: </w:t>
      </w:r>
    </w:p>
    <w:p w14:paraId="637C3835" w14:textId="77777777" w:rsidR="000278A3" w:rsidRDefault="000278A3" w:rsidP="009446F9">
      <w:pPr>
        <w:pStyle w:val="ListBullet"/>
        <w:numPr>
          <w:ilvl w:val="0"/>
          <w:numId w:val="30"/>
        </w:numPr>
        <w:ind w:left="1800"/>
      </w:pPr>
      <w:r>
        <w:t>n</w:t>
      </w:r>
      <w:r w:rsidRPr="008D72D5">
        <w:t>ame</w:t>
      </w:r>
    </w:p>
    <w:p w14:paraId="2F852890" w14:textId="4E7DDE1A" w:rsidR="000278A3" w:rsidRDefault="00EC3E5C" w:rsidP="009446F9">
      <w:pPr>
        <w:pStyle w:val="ListBullet"/>
        <w:numPr>
          <w:ilvl w:val="0"/>
          <w:numId w:val="30"/>
        </w:numPr>
        <w:ind w:left="1800"/>
      </w:pPr>
      <w:r>
        <w:t>ETF member ID</w:t>
      </w:r>
    </w:p>
    <w:p w14:paraId="2271F7F4" w14:textId="77777777" w:rsidR="000278A3" w:rsidRDefault="000278A3" w:rsidP="009446F9">
      <w:pPr>
        <w:pStyle w:val="ListBullet"/>
        <w:numPr>
          <w:ilvl w:val="0"/>
          <w:numId w:val="30"/>
        </w:numPr>
        <w:ind w:left="1800"/>
      </w:pPr>
      <w:r>
        <w:t>claim number</w:t>
      </w:r>
    </w:p>
    <w:p w14:paraId="094204BD" w14:textId="77777777" w:rsidR="000278A3" w:rsidRDefault="000278A3" w:rsidP="009446F9">
      <w:pPr>
        <w:pStyle w:val="ListBullet"/>
        <w:numPr>
          <w:ilvl w:val="0"/>
          <w:numId w:val="30"/>
        </w:numPr>
        <w:ind w:left="1800"/>
      </w:pPr>
      <w:r>
        <w:t>plan type</w:t>
      </w:r>
    </w:p>
    <w:p w14:paraId="44BC89DF" w14:textId="77777777" w:rsidR="000278A3" w:rsidRDefault="000278A3" w:rsidP="009446F9">
      <w:pPr>
        <w:pStyle w:val="ListBullet"/>
        <w:numPr>
          <w:ilvl w:val="0"/>
          <w:numId w:val="30"/>
        </w:numPr>
        <w:ind w:left="1800"/>
      </w:pPr>
      <w:r>
        <w:t>g</w:t>
      </w:r>
      <w:r w:rsidRPr="008D72D5">
        <w:t xml:space="preserve">ross </w:t>
      </w:r>
      <w:r>
        <w:t>check a</w:t>
      </w:r>
      <w:r w:rsidRPr="008D72D5">
        <w:t xml:space="preserve">mount </w:t>
      </w:r>
    </w:p>
    <w:p w14:paraId="1002073B" w14:textId="77777777" w:rsidR="000278A3" w:rsidRDefault="000278A3" w:rsidP="009446F9">
      <w:pPr>
        <w:pStyle w:val="ListBullet"/>
        <w:numPr>
          <w:ilvl w:val="0"/>
          <w:numId w:val="30"/>
        </w:numPr>
        <w:ind w:left="1800"/>
      </w:pPr>
      <w:r>
        <w:t>t</w:t>
      </w:r>
      <w:r w:rsidRPr="008D72D5">
        <w:t>axes (State, Federal, FICA)</w:t>
      </w:r>
    </w:p>
    <w:p w14:paraId="38DC2665" w14:textId="77777777" w:rsidR="000278A3" w:rsidRDefault="000278A3" w:rsidP="009446F9">
      <w:pPr>
        <w:pStyle w:val="ListBullet"/>
        <w:numPr>
          <w:ilvl w:val="0"/>
          <w:numId w:val="30"/>
        </w:numPr>
        <w:ind w:left="1800"/>
      </w:pPr>
      <w:r>
        <w:t>net pay</w:t>
      </w:r>
    </w:p>
    <w:p w14:paraId="70B9C0DD" w14:textId="77777777" w:rsidR="000278A3" w:rsidRDefault="000278A3" w:rsidP="009446F9">
      <w:pPr>
        <w:pStyle w:val="ListBullet"/>
        <w:numPr>
          <w:ilvl w:val="0"/>
          <w:numId w:val="30"/>
        </w:numPr>
        <w:ind w:left="1800"/>
      </w:pPr>
      <w:r>
        <w:lastRenderedPageBreak/>
        <w:t>benefit period (from/through dates)</w:t>
      </w:r>
    </w:p>
    <w:p w14:paraId="2128C5C3" w14:textId="77777777" w:rsidR="000278A3" w:rsidRDefault="000278A3" w:rsidP="009446F9">
      <w:pPr>
        <w:pStyle w:val="ListBullet"/>
        <w:numPr>
          <w:ilvl w:val="0"/>
          <w:numId w:val="30"/>
        </w:numPr>
        <w:ind w:left="1800"/>
      </w:pPr>
      <w:r>
        <w:t>check date</w:t>
      </w:r>
    </w:p>
    <w:p w14:paraId="34379DD6" w14:textId="77777777" w:rsidR="000278A3" w:rsidRDefault="000278A3" w:rsidP="009446F9">
      <w:pPr>
        <w:pStyle w:val="ListBullet"/>
        <w:numPr>
          <w:ilvl w:val="0"/>
          <w:numId w:val="30"/>
        </w:numPr>
        <w:ind w:left="1800"/>
      </w:pPr>
      <w:r>
        <w:t>check number</w:t>
      </w:r>
    </w:p>
    <w:p w14:paraId="54AEE5F8" w14:textId="40C0AD72" w:rsidR="000278A3" w:rsidRDefault="000278A3" w:rsidP="009446F9">
      <w:pPr>
        <w:pStyle w:val="ListBullet"/>
        <w:numPr>
          <w:ilvl w:val="0"/>
          <w:numId w:val="30"/>
        </w:numPr>
        <w:ind w:left="1800"/>
      </w:pPr>
      <w:r>
        <w:t>grand t</w:t>
      </w:r>
      <w:r w:rsidRPr="008D72D5">
        <w:t>otal</w:t>
      </w:r>
      <w:r>
        <w:t>s</w:t>
      </w:r>
      <w:r w:rsidRPr="008D72D5">
        <w:t xml:space="preserve"> by </w:t>
      </w:r>
      <w:r>
        <w:t>p</w:t>
      </w:r>
      <w:r w:rsidRPr="008D72D5">
        <w:t xml:space="preserve">lan </w:t>
      </w:r>
      <w:r>
        <w:t>t</w:t>
      </w:r>
      <w:r w:rsidRPr="008D72D5">
        <w:t>ype</w:t>
      </w:r>
    </w:p>
    <w:p w14:paraId="3ACAC8EE" w14:textId="77777777" w:rsidR="000278A3" w:rsidRPr="008D72D5" w:rsidRDefault="000278A3" w:rsidP="009446F9">
      <w:pPr>
        <w:pStyle w:val="ListBullet"/>
        <w:ind w:left="1800"/>
      </w:pPr>
    </w:p>
    <w:p w14:paraId="66E9679B" w14:textId="3B6F37A6" w:rsidR="00561FC0" w:rsidRDefault="00A13362" w:rsidP="002052EE">
      <w:pPr>
        <w:pStyle w:val="Footer"/>
        <w:tabs>
          <w:tab w:val="left" w:pos="-1440"/>
        </w:tabs>
        <w:spacing w:before="0" w:after="0"/>
        <w:ind w:left="1440" w:hanging="360"/>
        <w:jc w:val="both"/>
        <w:rPr>
          <w:rFonts w:ascii="Arial" w:hAnsi="Arial" w:cs="Arial"/>
        </w:rPr>
      </w:pPr>
      <w:r>
        <w:rPr>
          <w:rFonts w:ascii="Arial" w:hAnsi="Arial" w:cs="Arial"/>
        </w:rPr>
        <w:t>ii.</w:t>
      </w:r>
      <w:r w:rsidR="000278A3">
        <w:rPr>
          <w:rFonts w:ascii="Arial" w:hAnsi="Arial" w:cs="Arial"/>
        </w:rPr>
        <w:t xml:space="preserve"> </w:t>
      </w:r>
      <w:r w:rsidR="002052EE">
        <w:rPr>
          <w:rFonts w:ascii="Arial" w:hAnsi="Arial" w:cs="Arial"/>
        </w:rPr>
        <w:tab/>
      </w:r>
      <w:r w:rsidR="000278A3">
        <w:rPr>
          <w:rFonts w:ascii="Arial" w:hAnsi="Arial" w:cs="Arial"/>
        </w:rPr>
        <w:t>Overpayment</w:t>
      </w:r>
      <w:r w:rsidR="00707420" w:rsidRPr="00815252">
        <w:rPr>
          <w:rFonts w:ascii="Arial" w:hAnsi="Arial" w:cs="Arial"/>
        </w:rPr>
        <w:t xml:space="preserve"> Deduction Report</w:t>
      </w:r>
      <w:r w:rsidR="005A2731">
        <w:rPr>
          <w:rFonts w:ascii="Arial" w:hAnsi="Arial" w:cs="Arial"/>
        </w:rPr>
        <w:t>.</w:t>
      </w:r>
      <w:r w:rsidR="00707420" w:rsidRPr="00815252">
        <w:rPr>
          <w:rFonts w:ascii="Arial" w:hAnsi="Arial" w:cs="Arial"/>
        </w:rPr>
        <w:t xml:space="preserve"> Provides a list of accounts that have overpayment deduction</w:t>
      </w:r>
      <w:r w:rsidR="00C12693">
        <w:rPr>
          <w:rFonts w:ascii="Arial" w:hAnsi="Arial" w:cs="Arial"/>
        </w:rPr>
        <w:t>s</w:t>
      </w:r>
      <w:r w:rsidR="00707420" w:rsidRPr="00815252">
        <w:rPr>
          <w:rFonts w:ascii="Arial" w:hAnsi="Arial" w:cs="Arial"/>
        </w:rPr>
        <w:t xml:space="preserve"> withheld from the benefit to repay outstanding ICI overpayments. The report will list the ICI</w:t>
      </w:r>
      <w:r w:rsidR="00561FC0">
        <w:rPr>
          <w:rFonts w:ascii="Arial" w:hAnsi="Arial" w:cs="Arial"/>
        </w:rPr>
        <w:t xml:space="preserve"> Program</w:t>
      </w:r>
      <w:r w:rsidR="00707420" w:rsidRPr="00815252">
        <w:rPr>
          <w:rFonts w:ascii="Arial" w:hAnsi="Arial" w:cs="Arial"/>
        </w:rPr>
        <w:t xml:space="preserve"> </w:t>
      </w:r>
      <w:r w:rsidR="00561FC0">
        <w:rPr>
          <w:rFonts w:ascii="Arial" w:hAnsi="Arial" w:cs="Arial"/>
        </w:rPr>
        <w:t>p</w:t>
      </w:r>
      <w:r w:rsidR="00BD47A9">
        <w:rPr>
          <w:rFonts w:ascii="Arial" w:hAnsi="Arial" w:cs="Arial"/>
        </w:rPr>
        <w:t xml:space="preserve">lan </w:t>
      </w:r>
      <w:r w:rsidR="00561FC0">
        <w:rPr>
          <w:rFonts w:ascii="Arial" w:hAnsi="Arial" w:cs="Arial"/>
        </w:rPr>
        <w:t>t</w:t>
      </w:r>
      <w:r w:rsidR="00BD47A9">
        <w:rPr>
          <w:rFonts w:ascii="Arial" w:hAnsi="Arial" w:cs="Arial"/>
        </w:rPr>
        <w:t xml:space="preserve">ype </w:t>
      </w:r>
      <w:r w:rsidR="00707420" w:rsidRPr="00815252">
        <w:rPr>
          <w:rFonts w:ascii="Arial" w:hAnsi="Arial" w:cs="Arial"/>
        </w:rPr>
        <w:t>(</w:t>
      </w:r>
      <w:r w:rsidR="00561FC0">
        <w:rPr>
          <w:rFonts w:ascii="Arial" w:hAnsi="Arial" w:cs="Arial"/>
        </w:rPr>
        <w:t xml:space="preserve">State or local, </w:t>
      </w:r>
      <w:r w:rsidR="00707420" w:rsidRPr="00815252">
        <w:rPr>
          <w:rFonts w:ascii="Arial" w:hAnsi="Arial" w:cs="Arial"/>
        </w:rPr>
        <w:t xml:space="preserve">with </w:t>
      </w:r>
      <w:r w:rsidR="00561FC0">
        <w:rPr>
          <w:rFonts w:ascii="Arial" w:hAnsi="Arial" w:cs="Arial"/>
        </w:rPr>
        <w:t>l</w:t>
      </w:r>
      <w:r w:rsidR="00707420" w:rsidRPr="00815252">
        <w:rPr>
          <w:rFonts w:ascii="Arial" w:hAnsi="Arial" w:cs="Arial"/>
        </w:rPr>
        <w:t xml:space="preserve">ocal </w:t>
      </w:r>
      <w:r w:rsidR="00561FC0">
        <w:rPr>
          <w:rFonts w:ascii="Arial" w:hAnsi="Arial" w:cs="Arial"/>
        </w:rPr>
        <w:t>p</w:t>
      </w:r>
      <w:r w:rsidR="00707420" w:rsidRPr="00815252">
        <w:rPr>
          <w:rFonts w:ascii="Arial" w:hAnsi="Arial" w:cs="Arial"/>
        </w:rPr>
        <w:t>lan at the bottom of the list)</w:t>
      </w:r>
      <w:r w:rsidR="00707420" w:rsidRPr="008D72D5">
        <w:rPr>
          <w:rFonts w:ascii="Arial" w:hAnsi="Arial" w:cs="Arial"/>
        </w:rPr>
        <w:t xml:space="preserve">. </w:t>
      </w:r>
    </w:p>
    <w:p w14:paraId="1000A752" w14:textId="77777777" w:rsidR="00561FC0" w:rsidRDefault="00561FC0" w:rsidP="00561FC0">
      <w:pPr>
        <w:pStyle w:val="Footer"/>
        <w:tabs>
          <w:tab w:val="left" w:pos="-1440"/>
        </w:tabs>
        <w:spacing w:before="0" w:after="0"/>
        <w:jc w:val="both"/>
        <w:rPr>
          <w:rFonts w:ascii="Arial" w:hAnsi="Arial" w:cs="Arial"/>
        </w:rPr>
      </w:pPr>
    </w:p>
    <w:p w14:paraId="05395316" w14:textId="73FFF3EA" w:rsidR="00561FC0" w:rsidRDefault="00707420" w:rsidP="002052EE">
      <w:pPr>
        <w:pStyle w:val="Footer"/>
        <w:tabs>
          <w:tab w:val="left" w:pos="-1440"/>
          <w:tab w:val="left" w:pos="360"/>
        </w:tabs>
        <w:spacing w:before="0" w:after="0"/>
        <w:ind w:left="1440"/>
        <w:jc w:val="both"/>
        <w:rPr>
          <w:rFonts w:ascii="Arial" w:hAnsi="Arial" w:cs="Arial"/>
        </w:rPr>
      </w:pPr>
      <w:r w:rsidRPr="008D72D5">
        <w:rPr>
          <w:rFonts w:ascii="Arial" w:hAnsi="Arial" w:cs="Arial"/>
        </w:rPr>
        <w:t xml:space="preserve">Data elements: </w:t>
      </w:r>
    </w:p>
    <w:p w14:paraId="1050040E" w14:textId="638EF618" w:rsidR="00561FC0" w:rsidRDefault="00561FC0" w:rsidP="002052EE">
      <w:pPr>
        <w:pStyle w:val="Footer"/>
        <w:numPr>
          <w:ilvl w:val="0"/>
          <w:numId w:val="26"/>
        </w:numPr>
        <w:tabs>
          <w:tab w:val="left" w:pos="-1440"/>
        </w:tabs>
        <w:spacing w:before="0" w:after="0"/>
        <w:ind w:left="1800"/>
        <w:jc w:val="both"/>
        <w:rPr>
          <w:rFonts w:ascii="Arial" w:hAnsi="Arial" w:cs="Arial"/>
        </w:rPr>
      </w:pPr>
      <w:r>
        <w:rPr>
          <w:rFonts w:ascii="Arial" w:hAnsi="Arial" w:cs="Arial"/>
        </w:rPr>
        <w:t>n</w:t>
      </w:r>
      <w:r w:rsidR="00707420" w:rsidRPr="008D72D5">
        <w:rPr>
          <w:rFonts w:ascii="Arial" w:hAnsi="Arial" w:cs="Arial"/>
        </w:rPr>
        <w:t>ame</w:t>
      </w:r>
    </w:p>
    <w:p w14:paraId="47C324E9" w14:textId="422C27C0" w:rsidR="00561FC0" w:rsidRDefault="00EC3E5C" w:rsidP="002052EE">
      <w:pPr>
        <w:pStyle w:val="Footer"/>
        <w:numPr>
          <w:ilvl w:val="0"/>
          <w:numId w:val="26"/>
        </w:numPr>
        <w:tabs>
          <w:tab w:val="left" w:pos="-1440"/>
        </w:tabs>
        <w:spacing w:before="0" w:after="0"/>
        <w:ind w:left="1800"/>
        <w:jc w:val="both"/>
        <w:rPr>
          <w:rFonts w:ascii="Arial" w:hAnsi="Arial" w:cs="Arial"/>
        </w:rPr>
      </w:pPr>
      <w:r>
        <w:rPr>
          <w:rFonts w:ascii="Arial" w:hAnsi="Arial" w:cs="Arial"/>
        </w:rPr>
        <w:t xml:space="preserve">ETF </w:t>
      </w:r>
      <w:r w:rsidR="003D71C8">
        <w:rPr>
          <w:rFonts w:ascii="Arial" w:hAnsi="Arial" w:cs="Arial"/>
        </w:rPr>
        <w:t>member ID</w:t>
      </w:r>
    </w:p>
    <w:p w14:paraId="0BE1FF33" w14:textId="1C8253BD" w:rsidR="00561FC0" w:rsidRDefault="00561FC0" w:rsidP="002052EE">
      <w:pPr>
        <w:pStyle w:val="Footer"/>
        <w:numPr>
          <w:ilvl w:val="0"/>
          <w:numId w:val="26"/>
        </w:numPr>
        <w:tabs>
          <w:tab w:val="left" w:pos="-1440"/>
        </w:tabs>
        <w:spacing w:before="0" w:after="0"/>
        <w:ind w:left="1800"/>
        <w:jc w:val="both"/>
        <w:rPr>
          <w:rFonts w:ascii="Arial" w:hAnsi="Arial" w:cs="Arial"/>
        </w:rPr>
      </w:pPr>
      <w:r>
        <w:rPr>
          <w:rFonts w:ascii="Arial" w:hAnsi="Arial" w:cs="Arial"/>
        </w:rPr>
        <w:t>a</w:t>
      </w:r>
      <w:r w:rsidR="00707420" w:rsidRPr="008D72D5">
        <w:rPr>
          <w:rFonts w:ascii="Arial" w:hAnsi="Arial" w:cs="Arial"/>
        </w:rPr>
        <w:t>mount</w:t>
      </w:r>
    </w:p>
    <w:p w14:paraId="2F261F71" w14:textId="31E2A763" w:rsidR="00561FC0" w:rsidRDefault="00561FC0" w:rsidP="002052EE">
      <w:pPr>
        <w:pStyle w:val="Footer"/>
        <w:numPr>
          <w:ilvl w:val="0"/>
          <w:numId w:val="26"/>
        </w:numPr>
        <w:tabs>
          <w:tab w:val="left" w:pos="-1440"/>
        </w:tabs>
        <w:spacing w:before="0" w:after="0"/>
        <w:ind w:left="1800"/>
        <w:jc w:val="both"/>
        <w:rPr>
          <w:rFonts w:ascii="Arial" w:hAnsi="Arial" w:cs="Arial"/>
        </w:rPr>
      </w:pPr>
      <w:r>
        <w:rPr>
          <w:rFonts w:ascii="Arial" w:hAnsi="Arial" w:cs="Arial"/>
        </w:rPr>
        <w:t>p</w:t>
      </w:r>
      <w:r w:rsidR="00707420" w:rsidRPr="008D72D5">
        <w:rPr>
          <w:rFonts w:ascii="Arial" w:hAnsi="Arial" w:cs="Arial"/>
        </w:rPr>
        <w:t xml:space="preserve">lan </w:t>
      </w:r>
      <w:r>
        <w:rPr>
          <w:rFonts w:ascii="Arial" w:hAnsi="Arial" w:cs="Arial"/>
        </w:rPr>
        <w:t>t</w:t>
      </w:r>
      <w:r w:rsidR="00707420" w:rsidRPr="008D72D5">
        <w:rPr>
          <w:rFonts w:ascii="Arial" w:hAnsi="Arial" w:cs="Arial"/>
        </w:rPr>
        <w:t>ype</w:t>
      </w:r>
    </w:p>
    <w:p w14:paraId="3F615D67" w14:textId="7060AB43" w:rsidR="00561FC0" w:rsidRDefault="00561FC0" w:rsidP="002052EE">
      <w:pPr>
        <w:pStyle w:val="Footer"/>
        <w:numPr>
          <w:ilvl w:val="0"/>
          <w:numId w:val="26"/>
        </w:numPr>
        <w:tabs>
          <w:tab w:val="left" w:pos="-1440"/>
        </w:tabs>
        <w:spacing w:before="0" w:after="0"/>
        <w:ind w:left="1800"/>
        <w:jc w:val="both"/>
        <w:rPr>
          <w:rFonts w:ascii="Arial" w:hAnsi="Arial" w:cs="Arial"/>
        </w:rPr>
      </w:pPr>
      <w:r>
        <w:rPr>
          <w:rFonts w:ascii="Arial" w:hAnsi="Arial" w:cs="Arial"/>
        </w:rPr>
        <w:t>d</w:t>
      </w:r>
      <w:r w:rsidR="00707420" w:rsidRPr="008D72D5">
        <w:rPr>
          <w:rFonts w:ascii="Arial" w:hAnsi="Arial" w:cs="Arial"/>
        </w:rPr>
        <w:t xml:space="preserve">ate </w:t>
      </w:r>
      <w:r>
        <w:rPr>
          <w:rFonts w:ascii="Arial" w:hAnsi="Arial" w:cs="Arial"/>
        </w:rPr>
        <w:t>d</w:t>
      </w:r>
      <w:r w:rsidR="00707420" w:rsidRPr="008D72D5">
        <w:rPr>
          <w:rFonts w:ascii="Arial" w:hAnsi="Arial" w:cs="Arial"/>
        </w:rPr>
        <w:t>educted</w:t>
      </w:r>
    </w:p>
    <w:p w14:paraId="3807B1D8" w14:textId="394FFA6C" w:rsidR="00561FC0" w:rsidRDefault="00561FC0" w:rsidP="002052EE">
      <w:pPr>
        <w:pStyle w:val="Footer"/>
        <w:numPr>
          <w:ilvl w:val="0"/>
          <w:numId w:val="26"/>
        </w:numPr>
        <w:tabs>
          <w:tab w:val="left" w:pos="-1440"/>
        </w:tabs>
        <w:spacing w:before="0" w:after="0"/>
        <w:ind w:left="1800"/>
        <w:jc w:val="both"/>
        <w:rPr>
          <w:rFonts w:ascii="Arial" w:hAnsi="Arial" w:cs="Arial"/>
        </w:rPr>
      </w:pPr>
      <w:r>
        <w:rPr>
          <w:rFonts w:ascii="Arial" w:hAnsi="Arial" w:cs="Arial"/>
        </w:rPr>
        <w:t>t</w:t>
      </w:r>
      <w:r w:rsidR="00707420" w:rsidRPr="008D72D5">
        <w:rPr>
          <w:rFonts w:ascii="Arial" w:hAnsi="Arial" w:cs="Arial"/>
        </w:rPr>
        <w:t xml:space="preserve">otal by </w:t>
      </w:r>
      <w:r>
        <w:rPr>
          <w:rFonts w:ascii="Arial" w:hAnsi="Arial" w:cs="Arial"/>
        </w:rPr>
        <w:t>p</w:t>
      </w:r>
      <w:r w:rsidR="00707420" w:rsidRPr="008D72D5">
        <w:rPr>
          <w:rFonts w:ascii="Arial" w:hAnsi="Arial" w:cs="Arial"/>
        </w:rPr>
        <w:t xml:space="preserve">lan </w:t>
      </w:r>
      <w:r>
        <w:rPr>
          <w:rFonts w:ascii="Arial" w:hAnsi="Arial" w:cs="Arial"/>
        </w:rPr>
        <w:t>t</w:t>
      </w:r>
      <w:r w:rsidR="00707420" w:rsidRPr="008D72D5">
        <w:rPr>
          <w:rFonts w:ascii="Arial" w:hAnsi="Arial" w:cs="Arial"/>
        </w:rPr>
        <w:t>ype</w:t>
      </w:r>
    </w:p>
    <w:p w14:paraId="67C48B22" w14:textId="0845C9F1" w:rsidR="00707420" w:rsidRPr="008D72D5" w:rsidRDefault="00561FC0" w:rsidP="002052EE">
      <w:pPr>
        <w:pStyle w:val="Footer"/>
        <w:numPr>
          <w:ilvl w:val="0"/>
          <w:numId w:val="26"/>
        </w:numPr>
        <w:tabs>
          <w:tab w:val="left" w:pos="-1440"/>
        </w:tabs>
        <w:spacing w:before="0" w:after="0"/>
        <w:ind w:left="1800"/>
        <w:jc w:val="both"/>
        <w:rPr>
          <w:rFonts w:ascii="Arial" w:hAnsi="Arial" w:cs="Arial"/>
        </w:rPr>
      </w:pPr>
      <w:r>
        <w:rPr>
          <w:rFonts w:ascii="Arial" w:hAnsi="Arial" w:cs="Arial"/>
        </w:rPr>
        <w:t>g</w:t>
      </w:r>
      <w:r w:rsidR="00707420" w:rsidRPr="008D72D5">
        <w:rPr>
          <w:rFonts w:ascii="Arial" w:hAnsi="Arial" w:cs="Arial"/>
        </w:rPr>
        <w:t xml:space="preserve">rand </w:t>
      </w:r>
      <w:r>
        <w:rPr>
          <w:rFonts w:ascii="Arial" w:hAnsi="Arial" w:cs="Arial"/>
        </w:rPr>
        <w:t>t</w:t>
      </w:r>
      <w:r w:rsidR="00707420" w:rsidRPr="008D72D5">
        <w:rPr>
          <w:rFonts w:ascii="Arial" w:hAnsi="Arial" w:cs="Arial"/>
        </w:rPr>
        <w:t>otal</w:t>
      </w:r>
    </w:p>
    <w:p w14:paraId="7A1A8AF6" w14:textId="77777777" w:rsidR="00707420" w:rsidRPr="008D72D5" w:rsidRDefault="00707420" w:rsidP="002052EE">
      <w:pPr>
        <w:pStyle w:val="ListBullet"/>
      </w:pPr>
    </w:p>
    <w:p w14:paraId="44B9D2EE" w14:textId="77777777" w:rsidR="00B3546F" w:rsidRDefault="00A13362" w:rsidP="002052EE">
      <w:pPr>
        <w:pStyle w:val="ListBullet"/>
      </w:pPr>
      <w:r>
        <w:t>iii</w:t>
      </w:r>
      <w:r w:rsidR="00185154">
        <w:t>.</w:t>
      </w:r>
      <w:r w:rsidR="00DF2CD3">
        <w:t xml:space="preserve"> </w:t>
      </w:r>
      <w:r w:rsidR="002052EE">
        <w:tab/>
      </w:r>
      <w:r w:rsidR="00DF2CD3">
        <w:t>Bank Reconciliation Report</w:t>
      </w:r>
      <w:r w:rsidR="00D348B0">
        <w:t>.</w:t>
      </w:r>
    </w:p>
    <w:p w14:paraId="5B29FAFD" w14:textId="07F005E0" w:rsidR="00DF2CD3" w:rsidRPr="00C2723D" w:rsidRDefault="00C2723D" w:rsidP="00C2723D">
      <w:pPr>
        <w:pStyle w:val="Footer"/>
        <w:numPr>
          <w:ilvl w:val="0"/>
          <w:numId w:val="26"/>
        </w:numPr>
        <w:tabs>
          <w:tab w:val="left" w:pos="-1440"/>
        </w:tabs>
        <w:spacing w:before="0" w:after="0"/>
        <w:ind w:left="1800"/>
        <w:jc w:val="both"/>
        <w:rPr>
          <w:rFonts w:ascii="Arial" w:hAnsi="Arial" w:cs="Arial"/>
        </w:rPr>
      </w:pPr>
      <w:r w:rsidRPr="00C2723D">
        <w:rPr>
          <w:rFonts w:ascii="Arial" w:hAnsi="Arial" w:cs="Arial"/>
        </w:rPr>
        <w:t>beginning balance</w:t>
      </w:r>
    </w:p>
    <w:p w14:paraId="1AF8584A" w14:textId="78EA7C3D" w:rsidR="00C2723D" w:rsidRPr="00C2723D" w:rsidRDefault="00C2723D" w:rsidP="00C2723D">
      <w:pPr>
        <w:pStyle w:val="Footer"/>
        <w:numPr>
          <w:ilvl w:val="0"/>
          <w:numId w:val="26"/>
        </w:numPr>
        <w:tabs>
          <w:tab w:val="left" w:pos="-1440"/>
        </w:tabs>
        <w:spacing w:before="0" w:after="0"/>
        <w:ind w:left="1800"/>
        <w:jc w:val="both"/>
        <w:rPr>
          <w:rFonts w:ascii="Arial" w:hAnsi="Arial" w:cs="Arial"/>
        </w:rPr>
      </w:pPr>
      <w:r w:rsidRPr="00C2723D">
        <w:rPr>
          <w:rFonts w:ascii="Arial" w:hAnsi="Arial" w:cs="Arial"/>
        </w:rPr>
        <w:t>deposits/credits and ACH returns/reversals</w:t>
      </w:r>
    </w:p>
    <w:p w14:paraId="56AD39CD" w14:textId="01DDF13E" w:rsidR="00C2723D" w:rsidRPr="00C2723D" w:rsidRDefault="00C2723D" w:rsidP="00C2723D">
      <w:pPr>
        <w:pStyle w:val="Footer"/>
        <w:numPr>
          <w:ilvl w:val="0"/>
          <w:numId w:val="26"/>
        </w:numPr>
        <w:tabs>
          <w:tab w:val="left" w:pos="-1440"/>
        </w:tabs>
        <w:spacing w:before="0" w:after="0"/>
        <w:ind w:left="1800"/>
        <w:jc w:val="both"/>
        <w:rPr>
          <w:rFonts w:ascii="Arial" w:hAnsi="Arial" w:cs="Arial"/>
        </w:rPr>
      </w:pPr>
      <w:r w:rsidRPr="00C2723D">
        <w:rPr>
          <w:rFonts w:ascii="Arial" w:hAnsi="Arial" w:cs="Arial"/>
        </w:rPr>
        <w:t>total disability paid checks</w:t>
      </w:r>
    </w:p>
    <w:p w14:paraId="3A7C93EB" w14:textId="3D8D9179" w:rsidR="00C2723D" w:rsidRPr="00C2723D" w:rsidRDefault="00C2723D" w:rsidP="00C2723D">
      <w:pPr>
        <w:pStyle w:val="Footer"/>
        <w:numPr>
          <w:ilvl w:val="0"/>
          <w:numId w:val="26"/>
        </w:numPr>
        <w:tabs>
          <w:tab w:val="left" w:pos="-1440"/>
        </w:tabs>
        <w:spacing w:before="0" w:after="0"/>
        <w:ind w:left="1800"/>
        <w:jc w:val="both"/>
        <w:rPr>
          <w:rFonts w:ascii="Arial" w:hAnsi="Arial" w:cs="Arial"/>
        </w:rPr>
      </w:pPr>
      <w:r w:rsidRPr="00C2723D">
        <w:rPr>
          <w:rFonts w:ascii="Arial" w:hAnsi="Arial" w:cs="Arial"/>
        </w:rPr>
        <w:t>statement ending balance</w:t>
      </w:r>
    </w:p>
    <w:p w14:paraId="0EC3A96C" w14:textId="77777777" w:rsidR="00707420" w:rsidRPr="008D72D5" w:rsidRDefault="00707420" w:rsidP="002052EE">
      <w:pPr>
        <w:pStyle w:val="ListBullet"/>
      </w:pPr>
    </w:p>
    <w:p w14:paraId="7170B3E8" w14:textId="071B8C31" w:rsidR="000278A3" w:rsidRDefault="00A13362" w:rsidP="002052EE">
      <w:pPr>
        <w:pStyle w:val="ListBullet"/>
      </w:pPr>
      <w:r>
        <w:t>iv</w:t>
      </w:r>
      <w:r w:rsidR="000278A3">
        <w:t xml:space="preserve">. </w:t>
      </w:r>
      <w:r w:rsidR="002052EE">
        <w:tab/>
      </w:r>
      <w:r w:rsidR="000278A3">
        <w:t xml:space="preserve">Accounts Receivable-No Means of Recovery Report. Provides a list of </w:t>
      </w:r>
      <w:r w:rsidR="000278A3" w:rsidRPr="00A2377C">
        <w:t xml:space="preserve">all </w:t>
      </w:r>
      <w:r w:rsidR="000278A3">
        <w:t>accounts receivable</w:t>
      </w:r>
      <w:r w:rsidR="000278A3" w:rsidRPr="00A2377C">
        <w:t xml:space="preserve"> that are </w:t>
      </w:r>
      <w:r w:rsidR="000278A3">
        <w:t>thirty (</w:t>
      </w:r>
      <w:r w:rsidR="000278A3" w:rsidRPr="00A2377C">
        <w:t>30</w:t>
      </w:r>
      <w:r w:rsidR="000278A3">
        <w:t>) Calendar Days or more</w:t>
      </w:r>
      <w:r w:rsidR="000278A3" w:rsidRPr="00A2377C">
        <w:t xml:space="preserve"> overdue with no </w:t>
      </w:r>
      <w:r w:rsidR="000278A3">
        <w:t xml:space="preserve">future </w:t>
      </w:r>
      <w:r w:rsidR="000278A3" w:rsidRPr="00A2377C">
        <w:t>means of recovery</w:t>
      </w:r>
      <w:r w:rsidR="000278A3">
        <w:t xml:space="preserve"> from a WRS benefit.</w:t>
      </w:r>
    </w:p>
    <w:p w14:paraId="0BB2C711" w14:textId="77777777" w:rsidR="000278A3" w:rsidRDefault="000278A3" w:rsidP="002052EE">
      <w:pPr>
        <w:pStyle w:val="ListBullet"/>
      </w:pPr>
    </w:p>
    <w:p w14:paraId="648B8D59" w14:textId="442E16B8" w:rsidR="000278A3" w:rsidRDefault="00121FF1" w:rsidP="002052EE">
      <w:pPr>
        <w:pStyle w:val="ListBullet"/>
      </w:pPr>
      <w:r>
        <w:tab/>
      </w:r>
      <w:r w:rsidR="000278A3">
        <w:t>Data elements:</w:t>
      </w:r>
    </w:p>
    <w:p w14:paraId="58BA75AF" w14:textId="59D056E1" w:rsidR="000278A3" w:rsidRDefault="00211B42" w:rsidP="002052EE">
      <w:pPr>
        <w:pStyle w:val="ListBullet"/>
        <w:numPr>
          <w:ilvl w:val="0"/>
          <w:numId w:val="45"/>
        </w:numPr>
        <w:ind w:left="1800"/>
      </w:pPr>
      <w:r>
        <w:t xml:space="preserve">ETF </w:t>
      </w:r>
      <w:r w:rsidR="000278A3">
        <w:t>member ID</w:t>
      </w:r>
    </w:p>
    <w:p w14:paraId="04419910" w14:textId="77777777" w:rsidR="005A2731" w:rsidRDefault="005A2731" w:rsidP="002052EE">
      <w:pPr>
        <w:pStyle w:val="ListBullet"/>
        <w:numPr>
          <w:ilvl w:val="0"/>
          <w:numId w:val="45"/>
        </w:numPr>
        <w:ind w:left="1800"/>
      </w:pPr>
      <w:r>
        <w:t>n</w:t>
      </w:r>
      <w:r w:rsidRPr="008D72D5">
        <w:t>ame</w:t>
      </w:r>
    </w:p>
    <w:p w14:paraId="6399B029" w14:textId="77777777" w:rsidR="000278A3" w:rsidRDefault="000278A3" w:rsidP="002052EE">
      <w:pPr>
        <w:pStyle w:val="ListBullet"/>
        <w:numPr>
          <w:ilvl w:val="0"/>
          <w:numId w:val="45"/>
        </w:numPr>
        <w:ind w:left="1800"/>
      </w:pPr>
      <w:r>
        <w:t>accounts receivable Item ID</w:t>
      </w:r>
    </w:p>
    <w:p w14:paraId="1A07FB53" w14:textId="77777777" w:rsidR="000278A3" w:rsidRDefault="000278A3" w:rsidP="002052EE">
      <w:pPr>
        <w:pStyle w:val="ListBullet"/>
        <w:numPr>
          <w:ilvl w:val="0"/>
          <w:numId w:val="45"/>
        </w:numPr>
        <w:ind w:left="1800"/>
      </w:pPr>
      <w:r>
        <w:t>date the accounts receivable was generated</w:t>
      </w:r>
    </w:p>
    <w:p w14:paraId="3F415E3E" w14:textId="77777777" w:rsidR="000278A3" w:rsidRDefault="000278A3" w:rsidP="002052EE">
      <w:pPr>
        <w:pStyle w:val="ListBullet"/>
        <w:numPr>
          <w:ilvl w:val="0"/>
          <w:numId w:val="45"/>
        </w:numPr>
        <w:ind w:left="1800"/>
      </w:pPr>
      <w:r>
        <w:t>number of Calendar Days past due</w:t>
      </w:r>
    </w:p>
    <w:p w14:paraId="49C9481D" w14:textId="4CE9F155" w:rsidR="000278A3" w:rsidRDefault="000278A3" w:rsidP="002052EE">
      <w:pPr>
        <w:pStyle w:val="ListBullet"/>
        <w:numPr>
          <w:ilvl w:val="0"/>
          <w:numId w:val="45"/>
        </w:numPr>
        <w:ind w:left="1800"/>
      </w:pPr>
      <w:r>
        <w:t>amount of the receivable</w:t>
      </w:r>
    </w:p>
    <w:p w14:paraId="45DC328E" w14:textId="77777777" w:rsidR="000278A3" w:rsidRDefault="000278A3" w:rsidP="002052EE">
      <w:pPr>
        <w:pStyle w:val="ListBullet"/>
      </w:pPr>
    </w:p>
    <w:p w14:paraId="73E67C64" w14:textId="77777777" w:rsidR="00A2377C" w:rsidRPr="008D72D5" w:rsidRDefault="00A2377C" w:rsidP="00AF10B3">
      <w:pPr>
        <w:pStyle w:val="ListBullet"/>
      </w:pPr>
    </w:p>
    <w:p w14:paraId="3AA17D0B" w14:textId="1355332E" w:rsidR="005A2731" w:rsidRPr="005F78E8" w:rsidRDefault="00A13362" w:rsidP="002052EE">
      <w:pPr>
        <w:pStyle w:val="Footer"/>
        <w:tabs>
          <w:tab w:val="left" w:pos="-1440"/>
          <w:tab w:val="left" w:pos="360"/>
        </w:tabs>
        <w:spacing w:before="0" w:after="0"/>
        <w:ind w:left="720"/>
        <w:jc w:val="both"/>
        <w:rPr>
          <w:rFonts w:ascii="Arial" w:hAnsi="Arial" w:cs="Arial"/>
          <w:b/>
          <w:color w:val="1F497D" w:themeColor="text2"/>
        </w:rPr>
      </w:pPr>
      <w:r>
        <w:rPr>
          <w:rFonts w:ascii="Arial" w:hAnsi="Arial" w:cs="Arial"/>
          <w:b/>
          <w:color w:val="1F497D" w:themeColor="text2"/>
        </w:rPr>
        <w:t xml:space="preserve">2. </w:t>
      </w:r>
      <w:r w:rsidR="00707420" w:rsidRPr="005F78E8">
        <w:rPr>
          <w:rFonts w:ascii="Arial" w:hAnsi="Arial" w:cs="Arial"/>
          <w:b/>
          <w:color w:val="1F497D" w:themeColor="text2"/>
        </w:rPr>
        <w:t xml:space="preserve">Quarterly </w:t>
      </w:r>
      <w:r w:rsidR="005A2731" w:rsidRPr="005F78E8">
        <w:rPr>
          <w:rFonts w:ascii="Arial" w:hAnsi="Arial" w:cs="Arial"/>
          <w:b/>
          <w:color w:val="1F497D" w:themeColor="text2"/>
        </w:rPr>
        <w:t>R</w:t>
      </w:r>
      <w:r w:rsidR="00707420" w:rsidRPr="005F78E8">
        <w:rPr>
          <w:rFonts w:ascii="Arial" w:hAnsi="Arial" w:cs="Arial"/>
          <w:b/>
          <w:color w:val="1F497D" w:themeColor="text2"/>
        </w:rPr>
        <w:t xml:space="preserve">eports: </w:t>
      </w:r>
    </w:p>
    <w:p w14:paraId="666678C9" w14:textId="22C6AB2C" w:rsidR="00707420" w:rsidRPr="002D7DBC" w:rsidRDefault="00707420" w:rsidP="002052EE">
      <w:pPr>
        <w:pStyle w:val="Footer"/>
        <w:tabs>
          <w:tab w:val="left" w:pos="-1440"/>
        </w:tabs>
        <w:spacing w:before="0" w:after="0"/>
        <w:ind w:left="720"/>
        <w:jc w:val="both"/>
        <w:rPr>
          <w:rFonts w:ascii="Arial" w:hAnsi="Arial" w:cs="Arial"/>
        </w:rPr>
      </w:pPr>
      <w:r w:rsidRPr="002D7DBC">
        <w:rPr>
          <w:rFonts w:ascii="Arial" w:hAnsi="Arial" w:cs="Arial"/>
        </w:rPr>
        <w:t>Quarterly reports must include all completed quarters and give a year-to-date summary total.</w:t>
      </w:r>
    </w:p>
    <w:p w14:paraId="632F9D13" w14:textId="77777777" w:rsidR="00707420" w:rsidRPr="002D7DBC" w:rsidRDefault="00707420" w:rsidP="005A2731">
      <w:pPr>
        <w:pStyle w:val="Footer"/>
        <w:tabs>
          <w:tab w:val="left" w:pos="-1440"/>
        </w:tabs>
        <w:spacing w:before="0" w:after="0"/>
        <w:jc w:val="both"/>
        <w:rPr>
          <w:rFonts w:ascii="Arial" w:hAnsi="Arial" w:cs="Arial"/>
        </w:rPr>
      </w:pPr>
    </w:p>
    <w:p w14:paraId="68781B24" w14:textId="7A5BDC89" w:rsidR="009A538E" w:rsidRDefault="002052EE" w:rsidP="002052EE">
      <w:pPr>
        <w:pStyle w:val="Footer"/>
        <w:tabs>
          <w:tab w:val="left" w:pos="-1440"/>
        </w:tabs>
        <w:spacing w:before="0" w:after="0"/>
        <w:ind w:left="1440" w:hanging="360"/>
        <w:rPr>
          <w:rFonts w:ascii="Arial" w:hAnsi="Arial" w:cs="Arial"/>
        </w:rPr>
      </w:pPr>
      <w:r>
        <w:rPr>
          <w:rFonts w:ascii="Arial" w:hAnsi="Arial" w:cs="Arial"/>
        </w:rPr>
        <w:t>i</w:t>
      </w:r>
      <w:r w:rsidR="009A538E">
        <w:rPr>
          <w:rFonts w:ascii="Arial" w:hAnsi="Arial" w:cs="Arial"/>
        </w:rPr>
        <w:t>.</w:t>
      </w:r>
      <w:r w:rsidR="009A538E" w:rsidRPr="00E25871">
        <w:rPr>
          <w:rFonts w:ascii="Arial" w:hAnsi="Arial" w:cs="Arial"/>
        </w:rPr>
        <w:t xml:space="preserve"> </w:t>
      </w:r>
      <w:r>
        <w:rPr>
          <w:rFonts w:ascii="Arial" w:hAnsi="Arial" w:cs="Arial"/>
        </w:rPr>
        <w:tab/>
      </w:r>
      <w:r w:rsidR="009A538E" w:rsidRPr="00E25871">
        <w:rPr>
          <w:rFonts w:ascii="Arial" w:hAnsi="Arial" w:cs="Arial"/>
        </w:rPr>
        <w:t xml:space="preserve">Reconsideration </w:t>
      </w:r>
      <w:r w:rsidR="009A538E">
        <w:rPr>
          <w:rFonts w:ascii="Arial" w:hAnsi="Arial" w:cs="Arial"/>
        </w:rPr>
        <w:t xml:space="preserve">Processing </w:t>
      </w:r>
      <w:r w:rsidR="009A538E" w:rsidRPr="00E25871">
        <w:rPr>
          <w:rFonts w:ascii="Arial" w:hAnsi="Arial" w:cs="Arial"/>
        </w:rPr>
        <w:t>Report</w:t>
      </w:r>
      <w:r w:rsidR="009A538E">
        <w:rPr>
          <w:rFonts w:ascii="Arial" w:hAnsi="Arial" w:cs="Arial"/>
        </w:rPr>
        <w:t>.</w:t>
      </w:r>
      <w:r w:rsidR="009A538E" w:rsidRPr="00E25871">
        <w:rPr>
          <w:rFonts w:ascii="Arial" w:hAnsi="Arial" w:cs="Arial"/>
        </w:rPr>
        <w:t xml:space="preserve"> Provides statistics </w:t>
      </w:r>
      <w:r w:rsidR="00D47D64">
        <w:rPr>
          <w:rFonts w:ascii="Arial" w:hAnsi="Arial" w:cs="Arial"/>
        </w:rPr>
        <w:t>on requests from individuals for r</w:t>
      </w:r>
      <w:r w:rsidR="009A538E" w:rsidRPr="00E25871">
        <w:rPr>
          <w:rFonts w:ascii="Arial" w:hAnsi="Arial" w:cs="Arial"/>
        </w:rPr>
        <w:t xml:space="preserve">econsideration </w:t>
      </w:r>
      <w:r w:rsidR="00D47D64">
        <w:rPr>
          <w:rFonts w:ascii="Arial" w:hAnsi="Arial" w:cs="Arial"/>
        </w:rPr>
        <w:t xml:space="preserve">of benefit determinations and compliance with the </w:t>
      </w:r>
      <w:r w:rsidR="009A538E" w:rsidRPr="00E25871">
        <w:rPr>
          <w:rFonts w:ascii="Arial" w:hAnsi="Arial" w:cs="Arial"/>
        </w:rPr>
        <w:t xml:space="preserve">performance standard.  </w:t>
      </w:r>
    </w:p>
    <w:p w14:paraId="62B630AF" w14:textId="77777777" w:rsidR="009A538E" w:rsidRDefault="009A538E" w:rsidP="009A538E">
      <w:pPr>
        <w:pStyle w:val="Footer"/>
        <w:tabs>
          <w:tab w:val="left" w:pos="-1440"/>
        </w:tabs>
        <w:spacing w:before="0" w:after="0"/>
        <w:jc w:val="both"/>
        <w:rPr>
          <w:rFonts w:ascii="Arial" w:hAnsi="Arial" w:cs="Arial"/>
        </w:rPr>
      </w:pPr>
    </w:p>
    <w:p w14:paraId="0276860A" w14:textId="61C442C9" w:rsidR="009A538E" w:rsidRDefault="009A538E" w:rsidP="002052EE">
      <w:pPr>
        <w:pStyle w:val="Footer"/>
        <w:tabs>
          <w:tab w:val="left" w:pos="-1440"/>
          <w:tab w:val="left" w:pos="360"/>
        </w:tabs>
        <w:spacing w:before="0" w:after="0"/>
        <w:ind w:left="1440"/>
        <w:jc w:val="both"/>
        <w:rPr>
          <w:rFonts w:ascii="Arial" w:hAnsi="Arial" w:cs="Arial"/>
        </w:rPr>
      </w:pPr>
      <w:r w:rsidRPr="00E25871">
        <w:rPr>
          <w:rFonts w:ascii="Arial" w:hAnsi="Arial" w:cs="Arial"/>
        </w:rPr>
        <w:t xml:space="preserve">Data elements: </w:t>
      </w:r>
    </w:p>
    <w:p w14:paraId="1800E6A8"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Pr>
          <w:rFonts w:ascii="Arial" w:hAnsi="Arial" w:cs="Arial"/>
        </w:rPr>
        <w:t>name</w:t>
      </w:r>
    </w:p>
    <w:p w14:paraId="759D7746" w14:textId="0802CB56" w:rsidR="009A538E" w:rsidRDefault="002A6568" w:rsidP="002052EE">
      <w:pPr>
        <w:pStyle w:val="Footer"/>
        <w:numPr>
          <w:ilvl w:val="0"/>
          <w:numId w:val="35"/>
        </w:numPr>
        <w:tabs>
          <w:tab w:val="left" w:pos="-1440"/>
        </w:tabs>
        <w:spacing w:before="0" w:after="0"/>
        <w:ind w:left="1800"/>
        <w:jc w:val="both"/>
        <w:rPr>
          <w:rFonts w:ascii="Arial" w:hAnsi="Arial" w:cs="Arial"/>
        </w:rPr>
      </w:pPr>
      <w:r>
        <w:rPr>
          <w:rFonts w:ascii="Arial" w:hAnsi="Arial" w:cs="Arial"/>
        </w:rPr>
        <w:t xml:space="preserve">ETF </w:t>
      </w:r>
      <w:r w:rsidR="009A538E">
        <w:rPr>
          <w:rFonts w:ascii="Arial" w:hAnsi="Arial" w:cs="Arial"/>
        </w:rPr>
        <w:t>member ID</w:t>
      </w:r>
    </w:p>
    <w:p w14:paraId="34F5AAC5"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t>plan type</w:t>
      </w:r>
    </w:p>
    <w:p w14:paraId="4FA52899"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t xml:space="preserve">date initial determination </w:t>
      </w:r>
      <w:r>
        <w:rPr>
          <w:rFonts w:ascii="Arial" w:hAnsi="Arial" w:cs="Arial"/>
        </w:rPr>
        <w:t xml:space="preserve">letter </w:t>
      </w:r>
      <w:r w:rsidRPr="00E25871">
        <w:rPr>
          <w:rFonts w:ascii="Arial" w:hAnsi="Arial" w:cs="Arial"/>
        </w:rPr>
        <w:t>mailed</w:t>
      </w:r>
    </w:p>
    <w:p w14:paraId="0E13580B"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t xml:space="preserve">date request for reconsideration </w:t>
      </w:r>
      <w:r>
        <w:rPr>
          <w:rFonts w:ascii="Arial" w:hAnsi="Arial" w:cs="Arial"/>
        </w:rPr>
        <w:t>received by Department</w:t>
      </w:r>
    </w:p>
    <w:p w14:paraId="17254509"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lastRenderedPageBreak/>
        <w:t xml:space="preserve">date all information </w:t>
      </w:r>
      <w:r>
        <w:rPr>
          <w:rFonts w:ascii="Arial" w:hAnsi="Arial" w:cs="Arial"/>
        </w:rPr>
        <w:t>was</w:t>
      </w:r>
      <w:r w:rsidRPr="00E25871">
        <w:rPr>
          <w:rFonts w:ascii="Arial" w:hAnsi="Arial" w:cs="Arial"/>
        </w:rPr>
        <w:t xml:space="preserve"> available to issue </w:t>
      </w:r>
      <w:r>
        <w:rPr>
          <w:rFonts w:ascii="Arial" w:hAnsi="Arial" w:cs="Arial"/>
        </w:rPr>
        <w:t>finding</w:t>
      </w:r>
    </w:p>
    <w:p w14:paraId="0BD6361A"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t xml:space="preserve">date </w:t>
      </w:r>
      <w:r>
        <w:rPr>
          <w:rFonts w:ascii="Arial" w:hAnsi="Arial" w:cs="Arial"/>
        </w:rPr>
        <w:t xml:space="preserve">finding letter </w:t>
      </w:r>
      <w:r w:rsidRPr="00E25871">
        <w:rPr>
          <w:rFonts w:ascii="Arial" w:hAnsi="Arial" w:cs="Arial"/>
        </w:rPr>
        <w:t>mailed</w:t>
      </w:r>
    </w:p>
    <w:p w14:paraId="33E63007"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t>number of days lapsed</w:t>
      </w:r>
      <w:r>
        <w:rPr>
          <w:rFonts w:ascii="Arial" w:hAnsi="Arial" w:cs="Arial"/>
        </w:rPr>
        <w:t xml:space="preserve"> </w:t>
      </w:r>
      <w:r w:rsidRPr="00334376">
        <w:rPr>
          <w:rFonts w:ascii="Arial" w:hAnsi="Arial" w:cs="Arial"/>
        </w:rPr>
        <w:t>(between date all information was available and date the letter was mailed)</w:t>
      </w:r>
    </w:p>
    <w:p w14:paraId="20CD594E"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Pr>
          <w:rFonts w:ascii="Arial" w:hAnsi="Arial" w:cs="Arial"/>
        </w:rPr>
        <w:t>finding</w:t>
      </w:r>
      <w:r w:rsidRPr="00E25871">
        <w:rPr>
          <w:rFonts w:ascii="Arial" w:hAnsi="Arial" w:cs="Arial"/>
        </w:rPr>
        <w:t xml:space="preserve"> (fixed list in alpha order</w:t>
      </w:r>
      <w:r>
        <w:rPr>
          <w:rFonts w:ascii="Arial" w:hAnsi="Arial" w:cs="Arial"/>
        </w:rPr>
        <w:t xml:space="preserve">: </w:t>
      </w:r>
      <w:r w:rsidRPr="00E25871">
        <w:rPr>
          <w:rFonts w:ascii="Arial" w:hAnsi="Arial" w:cs="Arial"/>
        </w:rPr>
        <w:t xml:space="preserve"> </w:t>
      </w:r>
      <w:r>
        <w:rPr>
          <w:rFonts w:ascii="Arial" w:hAnsi="Arial" w:cs="Arial"/>
        </w:rPr>
        <w:t>denial overturned</w:t>
      </w:r>
      <w:r w:rsidRPr="00E25871">
        <w:rPr>
          <w:rFonts w:ascii="Arial" w:hAnsi="Arial" w:cs="Arial"/>
        </w:rPr>
        <w:t>, denial upheld, overpayment upheld, overpayment reduced, overpayment overturned)</w:t>
      </w:r>
    </w:p>
    <w:p w14:paraId="00E7DA3C" w14:textId="77777777"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t xml:space="preserve">total number by plan and </w:t>
      </w:r>
      <w:r>
        <w:rPr>
          <w:rFonts w:ascii="Arial" w:hAnsi="Arial" w:cs="Arial"/>
        </w:rPr>
        <w:t>finding</w:t>
      </w:r>
    </w:p>
    <w:p w14:paraId="59ABDB8E" w14:textId="0A43F93C" w:rsidR="009A538E" w:rsidRDefault="009A538E" w:rsidP="002052EE">
      <w:pPr>
        <w:pStyle w:val="Footer"/>
        <w:numPr>
          <w:ilvl w:val="0"/>
          <w:numId w:val="35"/>
        </w:numPr>
        <w:tabs>
          <w:tab w:val="left" w:pos="-1440"/>
        </w:tabs>
        <w:spacing w:before="0" w:after="0"/>
        <w:ind w:left="1800"/>
        <w:jc w:val="both"/>
        <w:rPr>
          <w:rFonts w:ascii="Arial" w:hAnsi="Arial" w:cs="Arial"/>
        </w:rPr>
      </w:pPr>
      <w:r w:rsidRPr="00E25871">
        <w:rPr>
          <w:rFonts w:ascii="Arial" w:hAnsi="Arial" w:cs="Arial"/>
        </w:rPr>
        <w:t>grand totals</w:t>
      </w:r>
    </w:p>
    <w:p w14:paraId="6CBD32DC" w14:textId="77777777" w:rsidR="006E4D0B" w:rsidRPr="00E25871" w:rsidRDefault="006E4D0B" w:rsidP="006E4D0B">
      <w:pPr>
        <w:pStyle w:val="Footer"/>
        <w:tabs>
          <w:tab w:val="left" w:pos="-1440"/>
        </w:tabs>
        <w:spacing w:before="0" w:after="0"/>
        <w:ind w:left="720"/>
        <w:jc w:val="both"/>
        <w:rPr>
          <w:rFonts w:ascii="Arial" w:hAnsi="Arial" w:cs="Arial"/>
        </w:rPr>
      </w:pPr>
    </w:p>
    <w:p w14:paraId="20286556" w14:textId="212E155A" w:rsidR="009A538E" w:rsidRDefault="002052EE" w:rsidP="002052EE">
      <w:pPr>
        <w:pStyle w:val="Footer"/>
        <w:tabs>
          <w:tab w:val="left" w:pos="-1440"/>
        </w:tabs>
        <w:spacing w:before="0" w:after="0"/>
        <w:ind w:left="1440" w:hanging="360"/>
        <w:jc w:val="both"/>
        <w:rPr>
          <w:rFonts w:ascii="Arial" w:hAnsi="Arial" w:cs="Arial"/>
        </w:rPr>
      </w:pPr>
      <w:r>
        <w:rPr>
          <w:rFonts w:ascii="Arial" w:hAnsi="Arial" w:cs="Arial"/>
        </w:rPr>
        <w:t>ii</w:t>
      </w:r>
      <w:r w:rsidR="009A538E">
        <w:rPr>
          <w:rFonts w:ascii="Arial" w:hAnsi="Arial" w:cs="Arial"/>
        </w:rPr>
        <w:t>.</w:t>
      </w:r>
      <w:r w:rsidR="009A538E" w:rsidRPr="005A2731">
        <w:rPr>
          <w:rFonts w:ascii="Arial" w:hAnsi="Arial" w:cs="Arial"/>
        </w:rPr>
        <w:t xml:space="preserve"> Overpayment/Underpayment Report</w:t>
      </w:r>
      <w:r w:rsidR="009A538E">
        <w:rPr>
          <w:rFonts w:ascii="Arial" w:hAnsi="Arial" w:cs="Arial"/>
        </w:rPr>
        <w:t>.</w:t>
      </w:r>
      <w:r w:rsidR="009A538E" w:rsidRPr="005A2731">
        <w:rPr>
          <w:rFonts w:ascii="Arial" w:hAnsi="Arial" w:cs="Arial"/>
        </w:rPr>
        <w:t xml:space="preserve"> Provides accounts with over</w:t>
      </w:r>
      <w:r w:rsidR="004811A6">
        <w:rPr>
          <w:rFonts w:ascii="Arial" w:hAnsi="Arial" w:cs="Arial"/>
        </w:rPr>
        <w:t>-</w:t>
      </w:r>
      <w:r w:rsidR="009A538E" w:rsidRPr="005A2731">
        <w:rPr>
          <w:rFonts w:ascii="Arial" w:hAnsi="Arial" w:cs="Arial"/>
        </w:rPr>
        <w:t xml:space="preserve"> or underpayments.  </w:t>
      </w:r>
    </w:p>
    <w:p w14:paraId="48C44EE9" w14:textId="77777777" w:rsidR="009A538E" w:rsidRDefault="009A538E" w:rsidP="009A538E">
      <w:pPr>
        <w:pStyle w:val="Footer"/>
        <w:tabs>
          <w:tab w:val="left" w:pos="-1440"/>
        </w:tabs>
        <w:spacing w:before="0" w:after="0"/>
        <w:jc w:val="both"/>
        <w:rPr>
          <w:rFonts w:ascii="Arial" w:hAnsi="Arial" w:cs="Arial"/>
        </w:rPr>
      </w:pPr>
    </w:p>
    <w:p w14:paraId="2E14231A" w14:textId="3A7A2941" w:rsidR="009A538E" w:rsidRDefault="009A538E" w:rsidP="00583733">
      <w:pPr>
        <w:pStyle w:val="Footer"/>
        <w:tabs>
          <w:tab w:val="left" w:pos="-1440"/>
          <w:tab w:val="left" w:pos="360"/>
        </w:tabs>
        <w:spacing w:before="0" w:after="0"/>
        <w:ind w:left="1440"/>
        <w:jc w:val="both"/>
        <w:rPr>
          <w:rFonts w:ascii="Arial" w:hAnsi="Arial" w:cs="Arial"/>
        </w:rPr>
      </w:pPr>
      <w:r w:rsidRPr="005A2731">
        <w:rPr>
          <w:rFonts w:ascii="Arial" w:hAnsi="Arial" w:cs="Arial"/>
        </w:rPr>
        <w:t xml:space="preserve">Data Elements: </w:t>
      </w:r>
    </w:p>
    <w:p w14:paraId="559369D8"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p</w:t>
      </w:r>
      <w:r w:rsidRPr="005A2731">
        <w:rPr>
          <w:rFonts w:ascii="Arial" w:hAnsi="Arial" w:cs="Arial"/>
        </w:rPr>
        <w:t xml:space="preserve">lan </w:t>
      </w:r>
      <w:r>
        <w:rPr>
          <w:rFonts w:ascii="Arial" w:hAnsi="Arial" w:cs="Arial"/>
        </w:rPr>
        <w:t>t</w:t>
      </w:r>
      <w:r w:rsidRPr="005A2731">
        <w:rPr>
          <w:rFonts w:ascii="Arial" w:hAnsi="Arial" w:cs="Arial"/>
        </w:rPr>
        <w:t xml:space="preserve">ype </w:t>
      </w:r>
    </w:p>
    <w:p w14:paraId="135075AA"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name</w:t>
      </w:r>
    </w:p>
    <w:p w14:paraId="10BEA758" w14:textId="7DA97A8D" w:rsidR="009A538E" w:rsidRDefault="002A6568"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 xml:space="preserve">ETF </w:t>
      </w:r>
      <w:r w:rsidR="009A538E">
        <w:rPr>
          <w:rFonts w:ascii="Arial" w:hAnsi="Arial" w:cs="Arial"/>
        </w:rPr>
        <w:t>member ID</w:t>
      </w:r>
    </w:p>
    <w:p w14:paraId="7D26915D"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d</w:t>
      </w:r>
      <w:r w:rsidRPr="005A2731">
        <w:rPr>
          <w:rFonts w:ascii="Arial" w:hAnsi="Arial" w:cs="Arial"/>
        </w:rPr>
        <w:t xml:space="preserve">ate </w:t>
      </w:r>
      <w:r>
        <w:rPr>
          <w:rFonts w:ascii="Arial" w:hAnsi="Arial" w:cs="Arial"/>
        </w:rPr>
        <w:t>o</w:t>
      </w:r>
      <w:r w:rsidRPr="005A2731">
        <w:rPr>
          <w:rFonts w:ascii="Arial" w:hAnsi="Arial" w:cs="Arial"/>
        </w:rPr>
        <w:t>ver/</w:t>
      </w:r>
      <w:r>
        <w:rPr>
          <w:rFonts w:ascii="Arial" w:hAnsi="Arial" w:cs="Arial"/>
        </w:rPr>
        <w:t>u</w:t>
      </w:r>
      <w:r w:rsidRPr="005A2731">
        <w:rPr>
          <w:rFonts w:ascii="Arial" w:hAnsi="Arial" w:cs="Arial"/>
        </w:rPr>
        <w:t xml:space="preserve">nderpayment </w:t>
      </w:r>
      <w:r>
        <w:rPr>
          <w:rFonts w:ascii="Arial" w:hAnsi="Arial" w:cs="Arial"/>
        </w:rPr>
        <w:t>i</w:t>
      </w:r>
      <w:r w:rsidRPr="005A2731">
        <w:rPr>
          <w:rFonts w:ascii="Arial" w:hAnsi="Arial" w:cs="Arial"/>
        </w:rPr>
        <w:t xml:space="preserve">dentified, </w:t>
      </w:r>
    </w:p>
    <w:p w14:paraId="4BA3980B"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d</w:t>
      </w:r>
      <w:r w:rsidRPr="005A2731">
        <w:rPr>
          <w:rFonts w:ascii="Arial" w:hAnsi="Arial" w:cs="Arial"/>
        </w:rPr>
        <w:t xml:space="preserve">ate all </w:t>
      </w:r>
      <w:r>
        <w:rPr>
          <w:rFonts w:ascii="Arial" w:hAnsi="Arial" w:cs="Arial"/>
        </w:rPr>
        <w:t>i</w:t>
      </w:r>
      <w:r w:rsidRPr="005A2731">
        <w:rPr>
          <w:rFonts w:ascii="Arial" w:hAnsi="Arial" w:cs="Arial"/>
        </w:rPr>
        <w:t xml:space="preserve">nformation </w:t>
      </w:r>
      <w:r>
        <w:rPr>
          <w:rFonts w:ascii="Arial" w:hAnsi="Arial" w:cs="Arial"/>
        </w:rPr>
        <w:t>was</w:t>
      </w:r>
      <w:r w:rsidRPr="005A2731">
        <w:rPr>
          <w:rFonts w:ascii="Arial" w:hAnsi="Arial" w:cs="Arial"/>
        </w:rPr>
        <w:t xml:space="preserve"> </w:t>
      </w:r>
      <w:r>
        <w:rPr>
          <w:rFonts w:ascii="Arial" w:hAnsi="Arial" w:cs="Arial"/>
        </w:rPr>
        <w:t>a</w:t>
      </w:r>
      <w:r w:rsidRPr="005A2731">
        <w:rPr>
          <w:rFonts w:ascii="Arial" w:hAnsi="Arial" w:cs="Arial"/>
        </w:rPr>
        <w:t xml:space="preserve">vailable to do </w:t>
      </w:r>
      <w:r>
        <w:rPr>
          <w:rFonts w:ascii="Arial" w:hAnsi="Arial" w:cs="Arial"/>
        </w:rPr>
        <w:t>o</w:t>
      </w:r>
      <w:r w:rsidRPr="005A2731">
        <w:rPr>
          <w:rFonts w:ascii="Arial" w:hAnsi="Arial" w:cs="Arial"/>
        </w:rPr>
        <w:t>ver/</w:t>
      </w:r>
      <w:r>
        <w:rPr>
          <w:rFonts w:ascii="Arial" w:hAnsi="Arial" w:cs="Arial"/>
        </w:rPr>
        <w:t>u</w:t>
      </w:r>
      <w:r w:rsidRPr="005A2731">
        <w:rPr>
          <w:rFonts w:ascii="Arial" w:hAnsi="Arial" w:cs="Arial"/>
        </w:rPr>
        <w:t xml:space="preserve">nderpayment </w:t>
      </w:r>
      <w:r>
        <w:rPr>
          <w:rFonts w:ascii="Arial" w:hAnsi="Arial" w:cs="Arial"/>
        </w:rPr>
        <w:t>c</w:t>
      </w:r>
      <w:r w:rsidRPr="005A2731">
        <w:rPr>
          <w:rFonts w:ascii="Arial" w:hAnsi="Arial" w:cs="Arial"/>
        </w:rPr>
        <w:t xml:space="preserve">alculation </w:t>
      </w:r>
    </w:p>
    <w:p w14:paraId="5E0CB031"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d</w:t>
      </w:r>
      <w:r w:rsidRPr="005A2731">
        <w:rPr>
          <w:rFonts w:ascii="Arial" w:hAnsi="Arial" w:cs="Arial"/>
        </w:rPr>
        <w:t>ate</w:t>
      </w:r>
      <w:r>
        <w:rPr>
          <w:rFonts w:ascii="Arial" w:hAnsi="Arial" w:cs="Arial"/>
        </w:rPr>
        <w:t xml:space="preserve"> letter was m</w:t>
      </w:r>
      <w:r w:rsidRPr="005A2731">
        <w:rPr>
          <w:rFonts w:ascii="Arial" w:hAnsi="Arial" w:cs="Arial"/>
        </w:rPr>
        <w:t>ailed</w:t>
      </w:r>
    </w:p>
    <w:p w14:paraId="27D02B9B"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n</w:t>
      </w:r>
      <w:r w:rsidRPr="005A2731">
        <w:rPr>
          <w:rFonts w:ascii="Arial" w:hAnsi="Arial" w:cs="Arial"/>
        </w:rPr>
        <w:t xml:space="preserve">umber of </w:t>
      </w:r>
      <w:r>
        <w:rPr>
          <w:rFonts w:ascii="Arial" w:hAnsi="Arial" w:cs="Arial"/>
        </w:rPr>
        <w:t>d</w:t>
      </w:r>
      <w:r w:rsidRPr="005A2731">
        <w:rPr>
          <w:rFonts w:ascii="Arial" w:hAnsi="Arial" w:cs="Arial"/>
        </w:rPr>
        <w:t xml:space="preserve">ays </w:t>
      </w:r>
      <w:r>
        <w:rPr>
          <w:rFonts w:ascii="Arial" w:hAnsi="Arial" w:cs="Arial"/>
        </w:rPr>
        <w:t>l</w:t>
      </w:r>
      <w:r w:rsidRPr="005A2731">
        <w:rPr>
          <w:rFonts w:ascii="Arial" w:hAnsi="Arial" w:cs="Arial"/>
        </w:rPr>
        <w:t>apsed</w:t>
      </w:r>
      <w:r>
        <w:rPr>
          <w:rFonts w:ascii="Arial" w:hAnsi="Arial" w:cs="Arial"/>
        </w:rPr>
        <w:t xml:space="preserve"> (between date all information was available and date the letter was mailed)</w:t>
      </w:r>
      <w:r w:rsidRPr="005A2731">
        <w:rPr>
          <w:rFonts w:ascii="Arial" w:hAnsi="Arial" w:cs="Arial"/>
        </w:rPr>
        <w:t xml:space="preserve"> </w:t>
      </w:r>
    </w:p>
    <w:p w14:paraId="7825B10C"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o</w:t>
      </w:r>
      <w:r w:rsidRPr="005A2731">
        <w:rPr>
          <w:rFonts w:ascii="Arial" w:hAnsi="Arial" w:cs="Arial"/>
        </w:rPr>
        <w:t>ver/</w:t>
      </w:r>
      <w:r>
        <w:rPr>
          <w:rFonts w:ascii="Arial" w:hAnsi="Arial" w:cs="Arial"/>
        </w:rPr>
        <w:t>u</w:t>
      </w:r>
      <w:r w:rsidRPr="005A2731">
        <w:rPr>
          <w:rFonts w:ascii="Arial" w:hAnsi="Arial" w:cs="Arial"/>
        </w:rPr>
        <w:t xml:space="preserve">nderpayment </w:t>
      </w:r>
      <w:r>
        <w:rPr>
          <w:rFonts w:ascii="Arial" w:hAnsi="Arial" w:cs="Arial"/>
        </w:rPr>
        <w:t>a</w:t>
      </w:r>
      <w:r w:rsidRPr="005A2731">
        <w:rPr>
          <w:rFonts w:ascii="Arial" w:hAnsi="Arial" w:cs="Arial"/>
        </w:rPr>
        <w:t>mount</w:t>
      </w:r>
    </w:p>
    <w:p w14:paraId="59060E19"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sidRPr="000F4170">
        <w:rPr>
          <w:rFonts w:ascii="Arial" w:hAnsi="Arial" w:cs="Arial"/>
        </w:rPr>
        <w:t xml:space="preserve">reason for review (fixed list in alpha order: combination of offsets, duty disability offset, </w:t>
      </w:r>
      <w:r>
        <w:rPr>
          <w:rFonts w:ascii="Arial" w:hAnsi="Arial" w:cs="Arial"/>
        </w:rPr>
        <w:t>non-compliance e</w:t>
      </w:r>
      <w:r w:rsidRPr="005A2731">
        <w:rPr>
          <w:rFonts w:ascii="Arial" w:hAnsi="Arial" w:cs="Arial"/>
        </w:rPr>
        <w:t xml:space="preserve">stimated </w:t>
      </w:r>
      <w:r>
        <w:rPr>
          <w:rFonts w:ascii="Arial" w:hAnsi="Arial" w:cs="Arial"/>
        </w:rPr>
        <w:t xml:space="preserve"> WRS d</w:t>
      </w:r>
      <w:r w:rsidRPr="005A2731">
        <w:rPr>
          <w:rFonts w:ascii="Arial" w:hAnsi="Arial" w:cs="Arial"/>
        </w:rPr>
        <w:t xml:space="preserve">isability </w:t>
      </w:r>
      <w:r>
        <w:rPr>
          <w:rFonts w:ascii="Arial" w:hAnsi="Arial" w:cs="Arial"/>
        </w:rPr>
        <w:t>o</w:t>
      </w:r>
      <w:r w:rsidRPr="005A2731">
        <w:rPr>
          <w:rFonts w:ascii="Arial" w:hAnsi="Arial" w:cs="Arial"/>
        </w:rPr>
        <w:t>ffset,</w:t>
      </w:r>
      <w:r>
        <w:rPr>
          <w:rFonts w:ascii="Arial" w:hAnsi="Arial" w:cs="Arial"/>
        </w:rPr>
        <w:t xml:space="preserve"> non-compliance estimated WRS retirement offset,</w:t>
      </w:r>
      <w:r w:rsidRPr="005A2731">
        <w:rPr>
          <w:rFonts w:ascii="Arial" w:hAnsi="Arial" w:cs="Arial"/>
        </w:rPr>
        <w:t xml:space="preserve"> WRS </w:t>
      </w:r>
      <w:r>
        <w:rPr>
          <w:rFonts w:ascii="Arial" w:hAnsi="Arial" w:cs="Arial"/>
        </w:rPr>
        <w:t>d</w:t>
      </w:r>
      <w:r w:rsidRPr="005A2731">
        <w:rPr>
          <w:rFonts w:ascii="Arial" w:hAnsi="Arial" w:cs="Arial"/>
        </w:rPr>
        <w:t xml:space="preserve">isability </w:t>
      </w:r>
      <w:r>
        <w:rPr>
          <w:rFonts w:ascii="Arial" w:hAnsi="Arial" w:cs="Arial"/>
        </w:rPr>
        <w:t>o</w:t>
      </w:r>
      <w:r w:rsidRPr="005A2731">
        <w:rPr>
          <w:rFonts w:ascii="Arial" w:hAnsi="Arial" w:cs="Arial"/>
        </w:rPr>
        <w:t xml:space="preserve">ffset, </w:t>
      </w:r>
      <w:r>
        <w:rPr>
          <w:rFonts w:ascii="Arial" w:hAnsi="Arial" w:cs="Arial"/>
        </w:rPr>
        <w:t>WRS retirement offset, l</w:t>
      </w:r>
      <w:r w:rsidRPr="005A2731">
        <w:rPr>
          <w:rFonts w:ascii="Arial" w:hAnsi="Arial" w:cs="Arial"/>
        </w:rPr>
        <w:t xml:space="preserve">ump </w:t>
      </w:r>
      <w:r>
        <w:rPr>
          <w:rFonts w:ascii="Arial" w:hAnsi="Arial" w:cs="Arial"/>
        </w:rPr>
        <w:t>s</w:t>
      </w:r>
      <w:r w:rsidRPr="005A2731">
        <w:rPr>
          <w:rFonts w:ascii="Arial" w:hAnsi="Arial" w:cs="Arial"/>
        </w:rPr>
        <w:t xml:space="preserve">um </w:t>
      </w:r>
      <w:r>
        <w:rPr>
          <w:rFonts w:ascii="Arial" w:hAnsi="Arial" w:cs="Arial"/>
        </w:rPr>
        <w:t>WRS b</w:t>
      </w:r>
      <w:r w:rsidRPr="005A2731">
        <w:rPr>
          <w:rFonts w:ascii="Arial" w:hAnsi="Arial" w:cs="Arial"/>
        </w:rPr>
        <w:t xml:space="preserve">enefit, </w:t>
      </w:r>
      <w:r>
        <w:rPr>
          <w:rFonts w:ascii="Arial" w:hAnsi="Arial" w:cs="Arial"/>
        </w:rPr>
        <w:t>p</w:t>
      </w:r>
      <w:r w:rsidRPr="005A2731">
        <w:rPr>
          <w:rFonts w:ascii="Arial" w:hAnsi="Arial" w:cs="Arial"/>
        </w:rPr>
        <w:t xml:space="preserve">aid </w:t>
      </w:r>
      <w:r>
        <w:rPr>
          <w:rFonts w:ascii="Arial" w:hAnsi="Arial" w:cs="Arial"/>
        </w:rPr>
        <w:t>b</w:t>
      </w:r>
      <w:r w:rsidRPr="005A2731">
        <w:rPr>
          <w:rFonts w:ascii="Arial" w:hAnsi="Arial" w:cs="Arial"/>
        </w:rPr>
        <w:t xml:space="preserve">eyond </w:t>
      </w:r>
      <w:r>
        <w:rPr>
          <w:rFonts w:ascii="Arial" w:hAnsi="Arial" w:cs="Arial"/>
        </w:rPr>
        <w:t>b</w:t>
      </w:r>
      <w:r w:rsidRPr="005A2731">
        <w:rPr>
          <w:rFonts w:ascii="Arial" w:hAnsi="Arial" w:cs="Arial"/>
        </w:rPr>
        <w:t xml:space="preserve">enefit end </w:t>
      </w:r>
      <w:r>
        <w:rPr>
          <w:rFonts w:ascii="Arial" w:hAnsi="Arial" w:cs="Arial"/>
        </w:rPr>
        <w:t>d</w:t>
      </w:r>
      <w:r w:rsidRPr="005A2731">
        <w:rPr>
          <w:rFonts w:ascii="Arial" w:hAnsi="Arial" w:cs="Arial"/>
        </w:rPr>
        <w:t xml:space="preserve">ate, </w:t>
      </w:r>
      <w:r>
        <w:rPr>
          <w:rFonts w:ascii="Arial" w:hAnsi="Arial" w:cs="Arial"/>
        </w:rPr>
        <w:t>p</w:t>
      </w:r>
      <w:r w:rsidRPr="005A2731">
        <w:rPr>
          <w:rFonts w:ascii="Arial" w:hAnsi="Arial" w:cs="Arial"/>
        </w:rPr>
        <w:t>art-</w:t>
      </w:r>
      <w:r>
        <w:rPr>
          <w:rFonts w:ascii="Arial" w:hAnsi="Arial" w:cs="Arial"/>
        </w:rPr>
        <w:t>t</w:t>
      </w:r>
      <w:r w:rsidRPr="005A2731">
        <w:rPr>
          <w:rFonts w:ascii="Arial" w:hAnsi="Arial" w:cs="Arial"/>
        </w:rPr>
        <w:t xml:space="preserve">ime </w:t>
      </w:r>
      <w:r>
        <w:rPr>
          <w:rFonts w:ascii="Arial" w:hAnsi="Arial" w:cs="Arial"/>
        </w:rPr>
        <w:t>e</w:t>
      </w:r>
      <w:r w:rsidRPr="005A2731">
        <w:rPr>
          <w:rFonts w:ascii="Arial" w:hAnsi="Arial" w:cs="Arial"/>
        </w:rPr>
        <w:t xml:space="preserve">arnings </w:t>
      </w:r>
      <w:r>
        <w:rPr>
          <w:rFonts w:ascii="Arial" w:hAnsi="Arial" w:cs="Arial"/>
        </w:rPr>
        <w:t>o</w:t>
      </w:r>
      <w:r w:rsidRPr="005A2731">
        <w:rPr>
          <w:rFonts w:ascii="Arial" w:hAnsi="Arial" w:cs="Arial"/>
        </w:rPr>
        <w:t xml:space="preserve">ffset, </w:t>
      </w:r>
      <w:r>
        <w:rPr>
          <w:rFonts w:ascii="Arial" w:hAnsi="Arial" w:cs="Arial"/>
        </w:rPr>
        <w:t>s</w:t>
      </w:r>
      <w:r w:rsidRPr="005A2731">
        <w:rPr>
          <w:rFonts w:ascii="Arial" w:hAnsi="Arial" w:cs="Arial"/>
        </w:rPr>
        <w:t xml:space="preserve">ocial </w:t>
      </w:r>
      <w:r>
        <w:rPr>
          <w:rFonts w:ascii="Arial" w:hAnsi="Arial" w:cs="Arial"/>
        </w:rPr>
        <w:t>s</w:t>
      </w:r>
      <w:r w:rsidRPr="005A2731">
        <w:rPr>
          <w:rFonts w:ascii="Arial" w:hAnsi="Arial" w:cs="Arial"/>
        </w:rPr>
        <w:t xml:space="preserve">ecurity </w:t>
      </w:r>
      <w:r>
        <w:rPr>
          <w:rFonts w:ascii="Arial" w:hAnsi="Arial" w:cs="Arial"/>
        </w:rPr>
        <w:t>d</w:t>
      </w:r>
      <w:r w:rsidRPr="005A2731">
        <w:rPr>
          <w:rFonts w:ascii="Arial" w:hAnsi="Arial" w:cs="Arial"/>
        </w:rPr>
        <w:t xml:space="preserve">isability </w:t>
      </w:r>
      <w:r>
        <w:rPr>
          <w:rFonts w:ascii="Arial" w:hAnsi="Arial" w:cs="Arial"/>
        </w:rPr>
        <w:t>o</w:t>
      </w:r>
      <w:r w:rsidRPr="005A2731">
        <w:rPr>
          <w:rFonts w:ascii="Arial" w:hAnsi="Arial" w:cs="Arial"/>
        </w:rPr>
        <w:t xml:space="preserve">ffset, </w:t>
      </w:r>
      <w:r>
        <w:rPr>
          <w:rFonts w:ascii="Arial" w:hAnsi="Arial" w:cs="Arial"/>
        </w:rPr>
        <w:t>s</w:t>
      </w:r>
      <w:r w:rsidRPr="005A2731">
        <w:rPr>
          <w:rFonts w:ascii="Arial" w:hAnsi="Arial" w:cs="Arial"/>
        </w:rPr>
        <w:t xml:space="preserve">ocial </w:t>
      </w:r>
      <w:r>
        <w:rPr>
          <w:rFonts w:ascii="Arial" w:hAnsi="Arial" w:cs="Arial"/>
        </w:rPr>
        <w:t>s</w:t>
      </w:r>
      <w:r w:rsidRPr="005A2731">
        <w:rPr>
          <w:rFonts w:ascii="Arial" w:hAnsi="Arial" w:cs="Arial"/>
        </w:rPr>
        <w:t xml:space="preserve">ecurity </w:t>
      </w:r>
      <w:r>
        <w:rPr>
          <w:rFonts w:ascii="Arial" w:hAnsi="Arial" w:cs="Arial"/>
        </w:rPr>
        <w:t>r</w:t>
      </w:r>
      <w:r w:rsidRPr="005A2731">
        <w:rPr>
          <w:rFonts w:ascii="Arial" w:hAnsi="Arial" w:cs="Arial"/>
        </w:rPr>
        <w:t xml:space="preserve">etirement </w:t>
      </w:r>
      <w:r>
        <w:rPr>
          <w:rFonts w:ascii="Arial" w:hAnsi="Arial" w:cs="Arial"/>
        </w:rPr>
        <w:t>o</w:t>
      </w:r>
      <w:r w:rsidRPr="005A2731">
        <w:rPr>
          <w:rFonts w:ascii="Arial" w:hAnsi="Arial" w:cs="Arial"/>
        </w:rPr>
        <w:t>ffset</w:t>
      </w:r>
      <w:r>
        <w:rPr>
          <w:rFonts w:ascii="Arial" w:hAnsi="Arial" w:cs="Arial"/>
        </w:rPr>
        <w:t>,</w:t>
      </w:r>
      <w:r w:rsidRPr="005A2731">
        <w:rPr>
          <w:rFonts w:ascii="Arial" w:hAnsi="Arial" w:cs="Arial"/>
        </w:rPr>
        <w:t xml:space="preserve"> </w:t>
      </w:r>
      <w:r>
        <w:rPr>
          <w:rFonts w:ascii="Arial" w:hAnsi="Arial" w:cs="Arial"/>
        </w:rPr>
        <w:t>u</w:t>
      </w:r>
      <w:r w:rsidRPr="005A2731">
        <w:rPr>
          <w:rFonts w:ascii="Arial" w:hAnsi="Arial" w:cs="Arial"/>
        </w:rPr>
        <w:t xml:space="preserve">nemployment </w:t>
      </w:r>
      <w:r>
        <w:rPr>
          <w:rFonts w:ascii="Arial" w:hAnsi="Arial" w:cs="Arial"/>
        </w:rPr>
        <w:t>c</w:t>
      </w:r>
      <w:r w:rsidRPr="005A2731">
        <w:rPr>
          <w:rFonts w:ascii="Arial" w:hAnsi="Arial" w:cs="Arial"/>
        </w:rPr>
        <w:t xml:space="preserve">ompensation, </w:t>
      </w:r>
      <w:r>
        <w:rPr>
          <w:rFonts w:ascii="Arial" w:hAnsi="Arial" w:cs="Arial"/>
        </w:rPr>
        <w:t>w</w:t>
      </w:r>
      <w:r w:rsidRPr="005A2731">
        <w:rPr>
          <w:rFonts w:ascii="Arial" w:hAnsi="Arial" w:cs="Arial"/>
        </w:rPr>
        <w:t xml:space="preserve">orkers </w:t>
      </w:r>
      <w:r>
        <w:rPr>
          <w:rFonts w:ascii="Arial" w:hAnsi="Arial" w:cs="Arial"/>
        </w:rPr>
        <w:t>c</w:t>
      </w:r>
      <w:r w:rsidRPr="005A2731">
        <w:rPr>
          <w:rFonts w:ascii="Arial" w:hAnsi="Arial" w:cs="Arial"/>
        </w:rPr>
        <w:t>ompensation)</w:t>
      </w:r>
    </w:p>
    <w:p w14:paraId="5857AEEB"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t</w:t>
      </w:r>
      <w:r w:rsidRPr="005A2731">
        <w:rPr>
          <w:rFonts w:ascii="Arial" w:hAnsi="Arial" w:cs="Arial"/>
        </w:rPr>
        <w:t xml:space="preserve">otal </w:t>
      </w:r>
      <w:r>
        <w:rPr>
          <w:rFonts w:ascii="Arial" w:hAnsi="Arial" w:cs="Arial"/>
        </w:rPr>
        <w:t>n</w:t>
      </w:r>
      <w:r w:rsidRPr="005A2731">
        <w:rPr>
          <w:rFonts w:ascii="Arial" w:hAnsi="Arial" w:cs="Arial"/>
        </w:rPr>
        <w:t>umber</w:t>
      </w:r>
      <w:r>
        <w:rPr>
          <w:rFonts w:ascii="Arial" w:hAnsi="Arial" w:cs="Arial"/>
        </w:rPr>
        <w:t xml:space="preserve"> of accounts</w:t>
      </w:r>
      <w:r w:rsidRPr="005A2731">
        <w:rPr>
          <w:rFonts w:ascii="Arial" w:hAnsi="Arial" w:cs="Arial"/>
        </w:rPr>
        <w:t xml:space="preserve"> and </w:t>
      </w:r>
      <w:r>
        <w:rPr>
          <w:rFonts w:ascii="Arial" w:hAnsi="Arial" w:cs="Arial"/>
        </w:rPr>
        <w:t>a</w:t>
      </w:r>
      <w:r w:rsidRPr="005A2731">
        <w:rPr>
          <w:rFonts w:ascii="Arial" w:hAnsi="Arial" w:cs="Arial"/>
        </w:rPr>
        <w:t xml:space="preserve">mount by </w:t>
      </w:r>
      <w:r>
        <w:rPr>
          <w:rFonts w:ascii="Arial" w:hAnsi="Arial" w:cs="Arial"/>
        </w:rPr>
        <w:t>p</w:t>
      </w:r>
      <w:r w:rsidRPr="005A2731">
        <w:rPr>
          <w:rFonts w:ascii="Arial" w:hAnsi="Arial" w:cs="Arial"/>
        </w:rPr>
        <w:t xml:space="preserve">lan </w:t>
      </w:r>
      <w:r>
        <w:rPr>
          <w:rFonts w:ascii="Arial" w:hAnsi="Arial" w:cs="Arial"/>
        </w:rPr>
        <w:t>t</w:t>
      </w:r>
      <w:r w:rsidRPr="005A2731">
        <w:rPr>
          <w:rFonts w:ascii="Arial" w:hAnsi="Arial" w:cs="Arial"/>
        </w:rPr>
        <w:t>ype</w:t>
      </w:r>
    </w:p>
    <w:p w14:paraId="36DE6568" w14:textId="77777777"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t</w:t>
      </w:r>
      <w:r w:rsidRPr="005A2731">
        <w:rPr>
          <w:rFonts w:ascii="Arial" w:hAnsi="Arial" w:cs="Arial"/>
        </w:rPr>
        <w:t>otal</w:t>
      </w:r>
      <w:r>
        <w:rPr>
          <w:rFonts w:ascii="Arial" w:hAnsi="Arial" w:cs="Arial"/>
        </w:rPr>
        <w:t xml:space="preserve"> number of accounts</w:t>
      </w:r>
      <w:r w:rsidRPr="005A2731">
        <w:rPr>
          <w:rFonts w:ascii="Arial" w:hAnsi="Arial" w:cs="Arial"/>
        </w:rPr>
        <w:t xml:space="preserve"> and </w:t>
      </w:r>
      <w:r>
        <w:rPr>
          <w:rFonts w:ascii="Arial" w:hAnsi="Arial" w:cs="Arial"/>
        </w:rPr>
        <w:t>a</w:t>
      </w:r>
      <w:r w:rsidRPr="005A2731">
        <w:rPr>
          <w:rFonts w:ascii="Arial" w:hAnsi="Arial" w:cs="Arial"/>
        </w:rPr>
        <w:t>mount</w:t>
      </w:r>
      <w:r w:rsidRPr="00651552">
        <w:rPr>
          <w:rFonts w:ascii="Arial" w:hAnsi="Arial" w:cs="Arial"/>
        </w:rPr>
        <w:t xml:space="preserve"> </w:t>
      </w:r>
      <w:r w:rsidRPr="005A2731">
        <w:rPr>
          <w:rFonts w:ascii="Arial" w:hAnsi="Arial" w:cs="Arial"/>
        </w:rPr>
        <w:t xml:space="preserve">by </w:t>
      </w:r>
      <w:r>
        <w:rPr>
          <w:rFonts w:ascii="Arial" w:hAnsi="Arial" w:cs="Arial"/>
        </w:rPr>
        <w:t>r</w:t>
      </w:r>
      <w:r w:rsidRPr="005A2731">
        <w:rPr>
          <w:rFonts w:ascii="Arial" w:hAnsi="Arial" w:cs="Arial"/>
        </w:rPr>
        <w:t>eason</w:t>
      </w:r>
    </w:p>
    <w:p w14:paraId="0CE5202D" w14:textId="4D100636" w:rsidR="009A538E" w:rsidRDefault="009A538E" w:rsidP="00583733">
      <w:pPr>
        <w:pStyle w:val="Footer"/>
        <w:numPr>
          <w:ilvl w:val="0"/>
          <w:numId w:val="33"/>
        </w:numPr>
        <w:tabs>
          <w:tab w:val="left" w:pos="-1440"/>
        </w:tabs>
        <w:spacing w:before="0" w:after="0"/>
        <w:ind w:left="1800"/>
        <w:jc w:val="both"/>
        <w:rPr>
          <w:rFonts w:ascii="Arial" w:hAnsi="Arial" w:cs="Arial"/>
        </w:rPr>
      </w:pPr>
      <w:r>
        <w:rPr>
          <w:rFonts w:ascii="Arial" w:hAnsi="Arial" w:cs="Arial"/>
        </w:rPr>
        <w:t>g</w:t>
      </w:r>
      <w:r w:rsidRPr="005A2731">
        <w:rPr>
          <w:rFonts w:ascii="Arial" w:hAnsi="Arial" w:cs="Arial"/>
        </w:rPr>
        <w:t xml:space="preserve">rand </w:t>
      </w:r>
      <w:r>
        <w:rPr>
          <w:rFonts w:ascii="Arial" w:hAnsi="Arial" w:cs="Arial"/>
        </w:rPr>
        <w:t>t</w:t>
      </w:r>
      <w:r w:rsidRPr="005A2731">
        <w:rPr>
          <w:rFonts w:ascii="Arial" w:hAnsi="Arial" w:cs="Arial"/>
        </w:rPr>
        <w:t>otals</w:t>
      </w:r>
    </w:p>
    <w:p w14:paraId="7ACB115E" w14:textId="77777777" w:rsidR="009A538E" w:rsidRPr="005A2731" w:rsidRDefault="009A538E" w:rsidP="009A538E">
      <w:pPr>
        <w:pStyle w:val="Footer"/>
        <w:tabs>
          <w:tab w:val="left" w:pos="-1440"/>
        </w:tabs>
        <w:spacing w:before="0" w:after="0"/>
        <w:ind w:left="720"/>
        <w:jc w:val="both"/>
        <w:rPr>
          <w:rFonts w:ascii="Arial" w:hAnsi="Arial" w:cs="Arial"/>
        </w:rPr>
      </w:pPr>
    </w:p>
    <w:p w14:paraId="48AEF969" w14:textId="0AB1BD7C" w:rsidR="009A538E" w:rsidRPr="005464CE" w:rsidRDefault="002052EE" w:rsidP="00583733">
      <w:pPr>
        <w:pStyle w:val="Footer"/>
        <w:tabs>
          <w:tab w:val="left" w:pos="-1440"/>
        </w:tabs>
        <w:spacing w:before="0" w:after="0"/>
        <w:ind w:left="1440" w:hanging="360"/>
        <w:jc w:val="both"/>
        <w:rPr>
          <w:rFonts w:ascii="Arial" w:hAnsi="Arial" w:cs="Arial"/>
          <w:szCs w:val="22"/>
        </w:rPr>
      </w:pPr>
      <w:r>
        <w:rPr>
          <w:rFonts w:ascii="Arial" w:hAnsi="Arial" w:cs="Arial"/>
        </w:rPr>
        <w:t>iii.</w:t>
      </w:r>
      <w:r w:rsidR="009A538E">
        <w:rPr>
          <w:rFonts w:ascii="Arial" w:hAnsi="Arial" w:cs="Arial"/>
        </w:rPr>
        <w:t xml:space="preserve"> </w:t>
      </w:r>
      <w:r w:rsidR="00583733">
        <w:rPr>
          <w:rFonts w:ascii="Arial" w:hAnsi="Arial" w:cs="Arial"/>
        </w:rPr>
        <w:tab/>
      </w:r>
      <w:r w:rsidR="009A538E">
        <w:rPr>
          <w:rFonts w:ascii="Arial" w:hAnsi="Arial" w:cs="Arial"/>
        </w:rPr>
        <w:t xml:space="preserve">Telephone Service Results </w:t>
      </w:r>
      <w:r w:rsidR="006E4D0B">
        <w:rPr>
          <w:rFonts w:ascii="Arial" w:hAnsi="Arial" w:cs="Arial"/>
        </w:rPr>
        <w:t xml:space="preserve">Report. Provides </w:t>
      </w:r>
      <w:r w:rsidR="00307745">
        <w:rPr>
          <w:rFonts w:ascii="Arial" w:hAnsi="Arial" w:cs="Arial"/>
        </w:rPr>
        <w:t>telephone statistics</w:t>
      </w:r>
      <w:r w:rsidR="006E4D0B">
        <w:rPr>
          <w:rFonts w:ascii="Arial" w:hAnsi="Arial" w:cs="Arial"/>
        </w:rPr>
        <w:t xml:space="preserve">, </w:t>
      </w:r>
      <w:r w:rsidR="006E4D0B" w:rsidRPr="005464CE">
        <w:rPr>
          <w:rFonts w:ascii="Arial" w:hAnsi="Arial" w:cs="Arial"/>
          <w:szCs w:val="22"/>
        </w:rPr>
        <w:t>including whether the quarterly performance guarantees were met.</w:t>
      </w:r>
    </w:p>
    <w:p w14:paraId="0D44D194" w14:textId="77777777" w:rsidR="006E4D0B" w:rsidRPr="005464CE" w:rsidRDefault="006E4D0B" w:rsidP="003976EA">
      <w:pPr>
        <w:pStyle w:val="Footer"/>
        <w:tabs>
          <w:tab w:val="left" w:pos="-1440"/>
        </w:tabs>
        <w:spacing w:before="0" w:after="0"/>
        <w:ind w:left="720"/>
        <w:jc w:val="both"/>
        <w:rPr>
          <w:rFonts w:ascii="Arial" w:hAnsi="Arial" w:cs="Arial"/>
          <w:szCs w:val="22"/>
        </w:rPr>
      </w:pPr>
    </w:p>
    <w:p w14:paraId="77B9C7AA" w14:textId="3B72A92B" w:rsidR="00DC6735" w:rsidRDefault="00DC6735" w:rsidP="00B448B9">
      <w:pPr>
        <w:pStyle w:val="Footer"/>
        <w:tabs>
          <w:tab w:val="left" w:pos="-1440"/>
          <w:tab w:val="left" w:pos="1440"/>
        </w:tabs>
        <w:spacing w:before="0" w:after="0"/>
        <w:ind w:left="1440"/>
        <w:jc w:val="both"/>
        <w:rPr>
          <w:rFonts w:ascii="Arial" w:hAnsi="Arial" w:cs="Arial"/>
        </w:rPr>
      </w:pPr>
      <w:r w:rsidRPr="00E25871">
        <w:rPr>
          <w:rFonts w:ascii="Arial" w:hAnsi="Arial" w:cs="Arial"/>
        </w:rPr>
        <w:t xml:space="preserve">Data elements: </w:t>
      </w:r>
    </w:p>
    <w:p w14:paraId="2D2DC27D" w14:textId="77777777" w:rsidR="00DC6735" w:rsidRDefault="00DC6735" w:rsidP="00583733">
      <w:pPr>
        <w:pStyle w:val="Footer"/>
        <w:numPr>
          <w:ilvl w:val="0"/>
          <w:numId w:val="36"/>
        </w:numPr>
        <w:tabs>
          <w:tab w:val="left" w:pos="-1440"/>
        </w:tabs>
        <w:spacing w:before="0" w:after="0"/>
        <w:ind w:left="1800"/>
        <w:jc w:val="both"/>
        <w:rPr>
          <w:rFonts w:ascii="Arial" w:hAnsi="Arial" w:cs="Arial"/>
        </w:rPr>
      </w:pPr>
      <w:r w:rsidRPr="00E25871">
        <w:rPr>
          <w:rFonts w:ascii="Arial" w:hAnsi="Arial" w:cs="Arial"/>
        </w:rPr>
        <w:t>total calls</w:t>
      </w:r>
      <w:r>
        <w:rPr>
          <w:rFonts w:ascii="Arial" w:hAnsi="Arial" w:cs="Arial"/>
        </w:rPr>
        <w:t xml:space="preserve"> by month</w:t>
      </w:r>
    </w:p>
    <w:p w14:paraId="5A2A7520" w14:textId="377039EF" w:rsidR="005464CE" w:rsidRDefault="005464CE" w:rsidP="00583733">
      <w:pPr>
        <w:pStyle w:val="Footer"/>
        <w:numPr>
          <w:ilvl w:val="0"/>
          <w:numId w:val="36"/>
        </w:numPr>
        <w:tabs>
          <w:tab w:val="left" w:pos="-1440"/>
        </w:tabs>
        <w:spacing w:before="0" w:after="0"/>
        <w:ind w:left="1800"/>
        <w:jc w:val="both"/>
        <w:rPr>
          <w:rFonts w:ascii="Arial" w:hAnsi="Arial" w:cs="Arial"/>
        </w:rPr>
      </w:pPr>
      <w:r w:rsidRPr="00E25871">
        <w:rPr>
          <w:rFonts w:ascii="Arial" w:hAnsi="Arial" w:cs="Arial"/>
        </w:rPr>
        <w:t xml:space="preserve">number and percentage answered in </w:t>
      </w:r>
      <w:r>
        <w:rPr>
          <w:rFonts w:ascii="Arial" w:hAnsi="Arial" w:cs="Arial"/>
        </w:rPr>
        <w:t>30</w:t>
      </w:r>
      <w:r w:rsidRPr="00E25871">
        <w:rPr>
          <w:rFonts w:ascii="Arial" w:hAnsi="Arial" w:cs="Arial"/>
        </w:rPr>
        <w:t xml:space="preserve"> seconds</w:t>
      </w:r>
      <w:r>
        <w:rPr>
          <w:rFonts w:ascii="Arial" w:hAnsi="Arial" w:cs="Arial"/>
        </w:rPr>
        <w:t xml:space="preserve"> or less</w:t>
      </w:r>
    </w:p>
    <w:p w14:paraId="4F8B0775" w14:textId="77777777" w:rsidR="00DC6735" w:rsidRDefault="00DC6735" w:rsidP="00583733">
      <w:pPr>
        <w:pStyle w:val="Footer"/>
        <w:numPr>
          <w:ilvl w:val="0"/>
          <w:numId w:val="36"/>
        </w:numPr>
        <w:tabs>
          <w:tab w:val="left" w:pos="-1440"/>
        </w:tabs>
        <w:spacing w:before="0" w:after="0"/>
        <w:ind w:left="1800"/>
        <w:jc w:val="both"/>
        <w:rPr>
          <w:rFonts w:ascii="Arial" w:hAnsi="Arial" w:cs="Arial"/>
        </w:rPr>
      </w:pPr>
      <w:r w:rsidRPr="00E25871">
        <w:rPr>
          <w:rFonts w:ascii="Arial" w:hAnsi="Arial" w:cs="Arial"/>
        </w:rPr>
        <w:t>number and percentage abandoned</w:t>
      </w:r>
    </w:p>
    <w:p w14:paraId="486AC17F" w14:textId="55AC1407" w:rsidR="00DC6735" w:rsidRDefault="00DC6735" w:rsidP="00583733">
      <w:pPr>
        <w:pStyle w:val="Footer"/>
        <w:numPr>
          <w:ilvl w:val="0"/>
          <w:numId w:val="36"/>
        </w:numPr>
        <w:tabs>
          <w:tab w:val="left" w:pos="-1440"/>
        </w:tabs>
        <w:spacing w:before="0" w:after="0"/>
        <w:ind w:left="1800"/>
        <w:jc w:val="both"/>
        <w:rPr>
          <w:rFonts w:ascii="Arial" w:hAnsi="Arial" w:cs="Arial"/>
        </w:rPr>
      </w:pPr>
      <w:r>
        <w:rPr>
          <w:rFonts w:ascii="Arial" w:hAnsi="Arial" w:cs="Arial"/>
        </w:rPr>
        <w:t>grand totals for the quarter</w:t>
      </w:r>
    </w:p>
    <w:p w14:paraId="45894222" w14:textId="67DDDEA2" w:rsidR="00C12693" w:rsidRPr="00E25871" w:rsidRDefault="00C12693" w:rsidP="00583733">
      <w:pPr>
        <w:pStyle w:val="Footer"/>
        <w:numPr>
          <w:ilvl w:val="0"/>
          <w:numId w:val="36"/>
        </w:numPr>
        <w:tabs>
          <w:tab w:val="left" w:pos="-1440"/>
        </w:tabs>
        <w:spacing w:before="0" w:after="0"/>
        <w:ind w:left="1800"/>
        <w:jc w:val="both"/>
        <w:rPr>
          <w:rFonts w:ascii="Arial" w:hAnsi="Arial" w:cs="Arial"/>
        </w:rPr>
      </w:pPr>
      <w:r>
        <w:rPr>
          <w:rFonts w:ascii="Arial" w:hAnsi="Arial" w:cs="Arial"/>
        </w:rPr>
        <w:t>year-to-date totals</w:t>
      </w:r>
    </w:p>
    <w:p w14:paraId="719DA8DC" w14:textId="77777777" w:rsidR="00DC6735" w:rsidRDefault="00DC6735" w:rsidP="005A2731">
      <w:pPr>
        <w:pStyle w:val="Footer"/>
        <w:tabs>
          <w:tab w:val="left" w:pos="-1440"/>
        </w:tabs>
        <w:spacing w:before="0" w:after="0"/>
        <w:jc w:val="both"/>
        <w:rPr>
          <w:rFonts w:ascii="Arial" w:hAnsi="Arial" w:cs="Arial"/>
        </w:rPr>
      </w:pPr>
    </w:p>
    <w:p w14:paraId="61C7CDC7" w14:textId="279D70E3" w:rsidR="005A2731" w:rsidRDefault="002052EE" w:rsidP="00583733">
      <w:pPr>
        <w:pStyle w:val="Footer"/>
        <w:tabs>
          <w:tab w:val="left" w:pos="-1440"/>
        </w:tabs>
        <w:spacing w:before="0" w:after="0"/>
        <w:ind w:left="1440" w:hanging="360"/>
        <w:jc w:val="both"/>
        <w:rPr>
          <w:rFonts w:ascii="Arial" w:hAnsi="Arial" w:cs="Arial"/>
        </w:rPr>
      </w:pPr>
      <w:r>
        <w:rPr>
          <w:rFonts w:ascii="Arial" w:hAnsi="Arial" w:cs="Arial"/>
        </w:rPr>
        <w:t>iv</w:t>
      </w:r>
      <w:r w:rsidR="00185154">
        <w:rPr>
          <w:rFonts w:ascii="Arial" w:hAnsi="Arial" w:cs="Arial"/>
        </w:rPr>
        <w:t>.</w:t>
      </w:r>
      <w:r w:rsidR="00707420" w:rsidRPr="002D7DBC">
        <w:rPr>
          <w:rFonts w:ascii="Arial" w:hAnsi="Arial" w:cs="Arial"/>
        </w:rPr>
        <w:t xml:space="preserve"> </w:t>
      </w:r>
      <w:r w:rsidR="00583733">
        <w:rPr>
          <w:rFonts w:ascii="Arial" w:hAnsi="Arial" w:cs="Arial"/>
        </w:rPr>
        <w:tab/>
      </w:r>
      <w:r w:rsidR="00707420" w:rsidRPr="002D7DBC">
        <w:rPr>
          <w:rFonts w:ascii="Arial" w:hAnsi="Arial" w:cs="Arial"/>
        </w:rPr>
        <w:t>Claim Financial Statistics (for each Plan Type, split ICI into short-term and long-term)</w:t>
      </w:r>
      <w:r w:rsidR="005A2731">
        <w:rPr>
          <w:rFonts w:ascii="Arial" w:hAnsi="Arial" w:cs="Arial"/>
        </w:rPr>
        <w:t>.</w:t>
      </w:r>
      <w:r w:rsidR="00707420" w:rsidRPr="002D7DBC">
        <w:rPr>
          <w:rFonts w:ascii="Arial" w:hAnsi="Arial" w:cs="Arial"/>
        </w:rPr>
        <w:t xml:space="preserve"> Provides basic claims statistics on </w:t>
      </w:r>
      <w:r w:rsidR="00600F35">
        <w:rPr>
          <w:rFonts w:ascii="Arial" w:hAnsi="Arial" w:cs="Arial"/>
        </w:rPr>
        <w:t>all</w:t>
      </w:r>
      <w:r w:rsidR="00600F35" w:rsidRPr="002D7DBC">
        <w:rPr>
          <w:rFonts w:ascii="Arial" w:hAnsi="Arial" w:cs="Arial"/>
        </w:rPr>
        <w:t xml:space="preserve"> </w:t>
      </w:r>
      <w:r w:rsidR="00707420" w:rsidRPr="002D7DBC">
        <w:rPr>
          <w:rFonts w:ascii="Arial" w:hAnsi="Arial" w:cs="Arial"/>
        </w:rPr>
        <w:t xml:space="preserve">claims </w:t>
      </w:r>
      <w:r w:rsidR="00600F35">
        <w:rPr>
          <w:rFonts w:ascii="Arial" w:hAnsi="Arial" w:cs="Arial"/>
        </w:rPr>
        <w:t>for which payments were made in the quarter</w:t>
      </w:r>
      <w:r w:rsidR="00707420" w:rsidRPr="002D7DBC">
        <w:rPr>
          <w:rFonts w:ascii="Arial" w:hAnsi="Arial" w:cs="Arial"/>
        </w:rPr>
        <w:t xml:space="preserve">.  </w:t>
      </w:r>
    </w:p>
    <w:p w14:paraId="012708D6" w14:textId="77777777" w:rsidR="005A2731" w:rsidRDefault="005A2731" w:rsidP="005A2731">
      <w:pPr>
        <w:pStyle w:val="Footer"/>
        <w:tabs>
          <w:tab w:val="left" w:pos="-1440"/>
        </w:tabs>
        <w:spacing w:before="0" w:after="0"/>
        <w:jc w:val="both"/>
        <w:rPr>
          <w:rFonts w:ascii="Arial" w:hAnsi="Arial" w:cs="Arial"/>
        </w:rPr>
      </w:pPr>
    </w:p>
    <w:p w14:paraId="74C26DFF" w14:textId="1FC2EDA2" w:rsidR="005A2731" w:rsidRPr="005A2731" w:rsidRDefault="00707420" w:rsidP="00583733">
      <w:pPr>
        <w:pStyle w:val="Footer"/>
        <w:tabs>
          <w:tab w:val="left" w:pos="-1440"/>
          <w:tab w:val="left" w:pos="360"/>
        </w:tabs>
        <w:spacing w:before="0" w:after="0"/>
        <w:ind w:left="1440"/>
        <w:jc w:val="both"/>
        <w:rPr>
          <w:rFonts w:ascii="Arial" w:hAnsi="Arial" w:cs="Arial"/>
        </w:rPr>
      </w:pPr>
      <w:r w:rsidRPr="002D7DBC">
        <w:rPr>
          <w:rFonts w:ascii="Arial" w:hAnsi="Arial" w:cs="Arial"/>
        </w:rPr>
        <w:t>Data e</w:t>
      </w:r>
      <w:r w:rsidRPr="005A2731">
        <w:rPr>
          <w:rFonts w:ascii="Arial" w:hAnsi="Arial" w:cs="Arial"/>
        </w:rPr>
        <w:t xml:space="preserve">lements: </w:t>
      </w:r>
    </w:p>
    <w:p w14:paraId="12BFF8B5" w14:textId="7F4C3B8F" w:rsidR="005A2731" w:rsidRPr="005A2731" w:rsidRDefault="005A2731" w:rsidP="00583733">
      <w:pPr>
        <w:pStyle w:val="Footer"/>
        <w:numPr>
          <w:ilvl w:val="0"/>
          <w:numId w:val="32"/>
        </w:numPr>
        <w:tabs>
          <w:tab w:val="left" w:pos="-1440"/>
        </w:tabs>
        <w:spacing w:before="0" w:after="0"/>
        <w:ind w:left="1800"/>
        <w:jc w:val="both"/>
        <w:rPr>
          <w:rFonts w:ascii="Arial" w:hAnsi="Arial" w:cs="Arial"/>
        </w:rPr>
      </w:pPr>
      <w:r w:rsidRPr="005A2731">
        <w:rPr>
          <w:rFonts w:ascii="Arial" w:hAnsi="Arial" w:cs="Arial"/>
        </w:rPr>
        <w:t xml:space="preserve">number </w:t>
      </w:r>
      <w:r w:rsidR="00707420" w:rsidRPr="005A2731">
        <w:rPr>
          <w:rFonts w:ascii="Arial" w:hAnsi="Arial" w:cs="Arial"/>
        </w:rPr>
        <w:t xml:space="preserve">of </w:t>
      </w:r>
      <w:r w:rsidRPr="005A2731">
        <w:rPr>
          <w:rFonts w:ascii="Arial" w:hAnsi="Arial" w:cs="Arial"/>
        </w:rPr>
        <w:t>claims</w:t>
      </w:r>
      <w:r w:rsidR="00EA5BBC">
        <w:rPr>
          <w:rFonts w:ascii="Arial" w:hAnsi="Arial" w:cs="Arial"/>
        </w:rPr>
        <w:t xml:space="preserve"> for which at least one payment was made in the quarter</w:t>
      </w:r>
    </w:p>
    <w:p w14:paraId="586CEEFA" w14:textId="7C9EF6EA" w:rsidR="005A2731" w:rsidRPr="005A2731" w:rsidRDefault="005A2731" w:rsidP="00583733">
      <w:pPr>
        <w:pStyle w:val="Footer"/>
        <w:numPr>
          <w:ilvl w:val="0"/>
          <w:numId w:val="32"/>
        </w:numPr>
        <w:tabs>
          <w:tab w:val="left" w:pos="-1440"/>
        </w:tabs>
        <w:spacing w:before="0" w:after="0"/>
        <w:ind w:left="1800"/>
        <w:jc w:val="both"/>
        <w:rPr>
          <w:rFonts w:ascii="Arial" w:hAnsi="Arial" w:cs="Arial"/>
        </w:rPr>
      </w:pPr>
      <w:r w:rsidRPr="005A2731">
        <w:rPr>
          <w:rFonts w:ascii="Arial" w:hAnsi="Arial" w:cs="Arial"/>
        </w:rPr>
        <w:t xml:space="preserve">average cost </w:t>
      </w:r>
      <w:r w:rsidR="00707420" w:rsidRPr="005A2731">
        <w:rPr>
          <w:rFonts w:ascii="Arial" w:hAnsi="Arial" w:cs="Arial"/>
        </w:rPr>
        <w:t xml:space="preserve">per </w:t>
      </w:r>
      <w:r w:rsidRPr="005A2731">
        <w:rPr>
          <w:rFonts w:ascii="Arial" w:hAnsi="Arial" w:cs="Arial"/>
        </w:rPr>
        <w:t xml:space="preserve">claim </w:t>
      </w:r>
      <w:r w:rsidR="00707420" w:rsidRPr="005A2731">
        <w:rPr>
          <w:rFonts w:ascii="Arial" w:hAnsi="Arial" w:cs="Arial"/>
        </w:rPr>
        <w:t>(</w:t>
      </w:r>
      <w:r w:rsidRPr="005A2731">
        <w:rPr>
          <w:rFonts w:ascii="Arial" w:hAnsi="Arial" w:cs="Arial"/>
        </w:rPr>
        <w:t>gross</w:t>
      </w:r>
      <w:r w:rsidR="00707420" w:rsidRPr="005A2731">
        <w:rPr>
          <w:rFonts w:ascii="Arial" w:hAnsi="Arial" w:cs="Arial"/>
        </w:rPr>
        <w:t>)</w:t>
      </w:r>
      <w:r w:rsidR="00EA5BBC">
        <w:rPr>
          <w:rFonts w:ascii="Arial" w:hAnsi="Arial" w:cs="Arial"/>
        </w:rPr>
        <w:t xml:space="preserve"> in that quarter</w:t>
      </w:r>
    </w:p>
    <w:p w14:paraId="1D16E393" w14:textId="5EDAE247" w:rsidR="005A2731" w:rsidRPr="005A2731" w:rsidRDefault="005A2731" w:rsidP="00583733">
      <w:pPr>
        <w:pStyle w:val="Footer"/>
        <w:numPr>
          <w:ilvl w:val="0"/>
          <w:numId w:val="32"/>
        </w:numPr>
        <w:tabs>
          <w:tab w:val="left" w:pos="-1440"/>
        </w:tabs>
        <w:spacing w:before="0" w:after="0"/>
        <w:ind w:left="1800"/>
        <w:jc w:val="both"/>
        <w:rPr>
          <w:rFonts w:ascii="Arial" w:hAnsi="Arial" w:cs="Arial"/>
        </w:rPr>
      </w:pPr>
      <w:r w:rsidRPr="005A2731">
        <w:rPr>
          <w:rFonts w:ascii="Arial" w:hAnsi="Arial" w:cs="Arial"/>
        </w:rPr>
        <w:t xml:space="preserve">total cost </w:t>
      </w:r>
      <w:r w:rsidR="00707420" w:rsidRPr="005A2731">
        <w:rPr>
          <w:rFonts w:ascii="Arial" w:hAnsi="Arial" w:cs="Arial"/>
        </w:rPr>
        <w:t xml:space="preserve">of </w:t>
      </w:r>
      <w:r w:rsidRPr="005A2731">
        <w:rPr>
          <w:rFonts w:ascii="Arial" w:hAnsi="Arial" w:cs="Arial"/>
        </w:rPr>
        <w:t>claims</w:t>
      </w:r>
      <w:r w:rsidR="00EA5BBC">
        <w:rPr>
          <w:rFonts w:ascii="Arial" w:hAnsi="Arial" w:cs="Arial"/>
        </w:rPr>
        <w:t xml:space="preserve"> in that quarter</w:t>
      </w:r>
    </w:p>
    <w:p w14:paraId="727A4BC1" w14:textId="45C7635E" w:rsidR="005A2731" w:rsidRPr="005A2731" w:rsidRDefault="00600F35" w:rsidP="00583733">
      <w:pPr>
        <w:pStyle w:val="Footer"/>
        <w:numPr>
          <w:ilvl w:val="0"/>
          <w:numId w:val="32"/>
        </w:numPr>
        <w:tabs>
          <w:tab w:val="left" w:pos="-1440"/>
        </w:tabs>
        <w:spacing w:before="0" w:after="0"/>
        <w:ind w:left="1800"/>
        <w:jc w:val="both"/>
        <w:rPr>
          <w:rFonts w:ascii="Arial" w:hAnsi="Arial" w:cs="Arial"/>
        </w:rPr>
      </w:pPr>
      <w:r>
        <w:rPr>
          <w:rFonts w:ascii="Arial" w:hAnsi="Arial" w:cs="Arial"/>
        </w:rPr>
        <w:t xml:space="preserve">number of claims, </w:t>
      </w:r>
      <w:r w:rsidR="005A2731" w:rsidRPr="005A2731">
        <w:rPr>
          <w:rFonts w:ascii="Arial" w:hAnsi="Arial" w:cs="Arial"/>
        </w:rPr>
        <w:t xml:space="preserve">average </w:t>
      </w:r>
      <w:r w:rsidR="00707420" w:rsidRPr="005A2731">
        <w:rPr>
          <w:rFonts w:ascii="Arial" w:hAnsi="Arial" w:cs="Arial"/>
        </w:rPr>
        <w:t xml:space="preserve">and </w:t>
      </w:r>
      <w:r w:rsidR="005A2731" w:rsidRPr="005A2731">
        <w:rPr>
          <w:rFonts w:ascii="Arial" w:hAnsi="Arial" w:cs="Arial"/>
        </w:rPr>
        <w:t xml:space="preserve">total cost </w:t>
      </w:r>
      <w:r w:rsidR="00707420" w:rsidRPr="005A2731">
        <w:rPr>
          <w:rFonts w:ascii="Arial" w:hAnsi="Arial" w:cs="Arial"/>
        </w:rPr>
        <w:t xml:space="preserve">per </w:t>
      </w:r>
      <w:r w:rsidR="005A2731" w:rsidRPr="005A2731">
        <w:rPr>
          <w:rFonts w:ascii="Arial" w:hAnsi="Arial" w:cs="Arial"/>
        </w:rPr>
        <w:t>disability type</w:t>
      </w:r>
    </w:p>
    <w:p w14:paraId="35751740" w14:textId="01AF6146" w:rsidR="005A2731" w:rsidRPr="005A2731" w:rsidRDefault="00600F35" w:rsidP="00583733">
      <w:pPr>
        <w:pStyle w:val="Footer"/>
        <w:numPr>
          <w:ilvl w:val="0"/>
          <w:numId w:val="32"/>
        </w:numPr>
        <w:tabs>
          <w:tab w:val="left" w:pos="-1440"/>
        </w:tabs>
        <w:spacing w:before="0" w:after="0"/>
        <w:ind w:left="1800"/>
        <w:jc w:val="both"/>
        <w:rPr>
          <w:rFonts w:ascii="Arial" w:hAnsi="Arial" w:cs="Arial"/>
        </w:rPr>
      </w:pPr>
      <w:r>
        <w:rPr>
          <w:rFonts w:ascii="Arial" w:hAnsi="Arial" w:cs="Arial"/>
        </w:rPr>
        <w:t xml:space="preserve">number of claims, </w:t>
      </w:r>
      <w:r w:rsidR="005A2731" w:rsidRPr="005A2731">
        <w:rPr>
          <w:rFonts w:ascii="Arial" w:hAnsi="Arial" w:cs="Arial"/>
        </w:rPr>
        <w:t xml:space="preserve">average </w:t>
      </w:r>
      <w:r w:rsidR="00707420" w:rsidRPr="005A2731">
        <w:rPr>
          <w:rFonts w:ascii="Arial" w:hAnsi="Arial" w:cs="Arial"/>
        </w:rPr>
        <w:t xml:space="preserve">and </w:t>
      </w:r>
      <w:r w:rsidR="005A2731" w:rsidRPr="005A2731">
        <w:rPr>
          <w:rFonts w:ascii="Arial" w:hAnsi="Arial" w:cs="Arial"/>
        </w:rPr>
        <w:t xml:space="preserve">total cost </w:t>
      </w:r>
      <w:r w:rsidR="00707420" w:rsidRPr="005A2731">
        <w:rPr>
          <w:rFonts w:ascii="Arial" w:hAnsi="Arial" w:cs="Arial"/>
        </w:rPr>
        <w:t xml:space="preserve">by </w:t>
      </w:r>
      <w:r w:rsidR="005A2731" w:rsidRPr="005A2731">
        <w:rPr>
          <w:rFonts w:ascii="Arial" w:hAnsi="Arial" w:cs="Arial"/>
        </w:rPr>
        <w:t xml:space="preserve">employment </w:t>
      </w:r>
      <w:r w:rsidR="00B11A35">
        <w:rPr>
          <w:rFonts w:ascii="Arial" w:hAnsi="Arial" w:cs="Arial"/>
        </w:rPr>
        <w:t>category</w:t>
      </w:r>
    </w:p>
    <w:p w14:paraId="7F8EF65E" w14:textId="7BBECD3A" w:rsidR="005A2731" w:rsidRPr="005A2731" w:rsidRDefault="00600F35" w:rsidP="00583733">
      <w:pPr>
        <w:pStyle w:val="Footer"/>
        <w:numPr>
          <w:ilvl w:val="0"/>
          <w:numId w:val="32"/>
        </w:numPr>
        <w:tabs>
          <w:tab w:val="left" w:pos="-1440"/>
        </w:tabs>
        <w:spacing w:before="0" w:after="0"/>
        <w:ind w:left="1800"/>
        <w:jc w:val="both"/>
        <w:rPr>
          <w:rFonts w:ascii="Arial" w:hAnsi="Arial" w:cs="Arial"/>
        </w:rPr>
      </w:pPr>
      <w:r>
        <w:rPr>
          <w:rFonts w:ascii="Arial" w:hAnsi="Arial" w:cs="Arial"/>
        </w:rPr>
        <w:lastRenderedPageBreak/>
        <w:t xml:space="preserve">number of claims, </w:t>
      </w:r>
      <w:r w:rsidR="005A2731" w:rsidRPr="005A2731">
        <w:rPr>
          <w:rFonts w:ascii="Arial" w:hAnsi="Arial" w:cs="Arial"/>
        </w:rPr>
        <w:t xml:space="preserve">average </w:t>
      </w:r>
      <w:r w:rsidR="00707420" w:rsidRPr="005A2731">
        <w:rPr>
          <w:rFonts w:ascii="Arial" w:hAnsi="Arial" w:cs="Arial"/>
        </w:rPr>
        <w:t xml:space="preserve">and </w:t>
      </w:r>
      <w:r w:rsidR="005A2731" w:rsidRPr="005A2731">
        <w:rPr>
          <w:rFonts w:ascii="Arial" w:hAnsi="Arial" w:cs="Arial"/>
        </w:rPr>
        <w:t xml:space="preserve">total cost </w:t>
      </w:r>
      <w:r w:rsidR="00707420" w:rsidRPr="005A2731">
        <w:rPr>
          <w:rFonts w:ascii="Arial" w:hAnsi="Arial" w:cs="Arial"/>
        </w:rPr>
        <w:t>by Employer</w:t>
      </w:r>
    </w:p>
    <w:p w14:paraId="380E3EE5" w14:textId="61D421BB" w:rsidR="005A2731" w:rsidRPr="005A2731" w:rsidRDefault="00600F35" w:rsidP="00583733">
      <w:pPr>
        <w:pStyle w:val="Footer"/>
        <w:numPr>
          <w:ilvl w:val="0"/>
          <w:numId w:val="32"/>
        </w:numPr>
        <w:tabs>
          <w:tab w:val="left" w:pos="-1440"/>
        </w:tabs>
        <w:spacing w:before="0" w:after="0"/>
        <w:ind w:left="1800"/>
        <w:jc w:val="both"/>
        <w:rPr>
          <w:rFonts w:ascii="Arial" w:hAnsi="Arial" w:cs="Arial"/>
        </w:rPr>
      </w:pPr>
      <w:r>
        <w:rPr>
          <w:rFonts w:ascii="Arial" w:hAnsi="Arial" w:cs="Arial"/>
        </w:rPr>
        <w:t xml:space="preserve">number of claims, </w:t>
      </w:r>
      <w:r w:rsidR="005A2731" w:rsidRPr="005A2731">
        <w:rPr>
          <w:rFonts w:ascii="Arial" w:hAnsi="Arial" w:cs="Arial"/>
        </w:rPr>
        <w:t xml:space="preserve">average </w:t>
      </w:r>
      <w:r w:rsidR="00707420" w:rsidRPr="005A2731">
        <w:rPr>
          <w:rFonts w:ascii="Arial" w:hAnsi="Arial" w:cs="Arial"/>
        </w:rPr>
        <w:t xml:space="preserve">and </w:t>
      </w:r>
      <w:r w:rsidR="005A2731" w:rsidRPr="005A2731">
        <w:rPr>
          <w:rFonts w:ascii="Arial" w:hAnsi="Arial" w:cs="Arial"/>
        </w:rPr>
        <w:t xml:space="preserve">total offset </w:t>
      </w:r>
      <w:r w:rsidR="00707420" w:rsidRPr="005A2731">
        <w:rPr>
          <w:rFonts w:ascii="Arial" w:hAnsi="Arial" w:cs="Arial"/>
        </w:rPr>
        <w:t xml:space="preserve">per </w:t>
      </w:r>
      <w:r w:rsidR="005A2731" w:rsidRPr="005A2731">
        <w:rPr>
          <w:rFonts w:ascii="Arial" w:hAnsi="Arial" w:cs="Arial"/>
        </w:rPr>
        <w:t>offset type</w:t>
      </w:r>
    </w:p>
    <w:p w14:paraId="34A9CEED" w14:textId="221EDFEC" w:rsidR="00707420" w:rsidRPr="005A2731" w:rsidRDefault="00600F35" w:rsidP="00583733">
      <w:pPr>
        <w:pStyle w:val="Footer"/>
        <w:numPr>
          <w:ilvl w:val="0"/>
          <w:numId w:val="32"/>
        </w:numPr>
        <w:tabs>
          <w:tab w:val="left" w:pos="-1440"/>
        </w:tabs>
        <w:spacing w:before="0" w:after="0"/>
        <w:ind w:left="1800"/>
        <w:jc w:val="both"/>
        <w:rPr>
          <w:rFonts w:ascii="Arial" w:hAnsi="Arial" w:cs="Arial"/>
        </w:rPr>
      </w:pPr>
      <w:r>
        <w:rPr>
          <w:rFonts w:ascii="Arial" w:hAnsi="Arial" w:cs="Arial"/>
        </w:rPr>
        <w:t xml:space="preserve">number of claims, </w:t>
      </w:r>
      <w:r w:rsidR="005A2731" w:rsidRPr="005A2731">
        <w:rPr>
          <w:rFonts w:ascii="Arial" w:hAnsi="Arial" w:cs="Arial"/>
        </w:rPr>
        <w:t xml:space="preserve">average </w:t>
      </w:r>
      <w:r w:rsidR="00707420" w:rsidRPr="005A2731">
        <w:rPr>
          <w:rFonts w:ascii="Arial" w:hAnsi="Arial" w:cs="Arial"/>
        </w:rPr>
        <w:t xml:space="preserve">and </w:t>
      </w:r>
      <w:r w:rsidR="005A2731" w:rsidRPr="005A2731">
        <w:rPr>
          <w:rFonts w:ascii="Arial" w:hAnsi="Arial" w:cs="Arial"/>
        </w:rPr>
        <w:t xml:space="preserve">total cost </w:t>
      </w:r>
      <w:r w:rsidR="00707420" w:rsidRPr="005A2731">
        <w:rPr>
          <w:rFonts w:ascii="Arial" w:hAnsi="Arial" w:cs="Arial"/>
        </w:rPr>
        <w:t xml:space="preserve">by </w:t>
      </w:r>
      <w:r w:rsidR="005A2731" w:rsidRPr="005A2731">
        <w:rPr>
          <w:rFonts w:ascii="Arial" w:hAnsi="Arial" w:cs="Arial"/>
        </w:rPr>
        <w:t>gender</w:t>
      </w:r>
    </w:p>
    <w:p w14:paraId="71741896" w14:textId="77777777" w:rsidR="00707420" w:rsidRPr="005A2731" w:rsidRDefault="00707420" w:rsidP="005A2731">
      <w:pPr>
        <w:pStyle w:val="Footer"/>
        <w:tabs>
          <w:tab w:val="left" w:pos="-1440"/>
        </w:tabs>
        <w:spacing w:before="0" w:after="0"/>
        <w:jc w:val="both"/>
        <w:rPr>
          <w:rFonts w:ascii="Arial" w:hAnsi="Arial" w:cs="Arial"/>
        </w:rPr>
      </w:pPr>
    </w:p>
    <w:p w14:paraId="3A7F25D7" w14:textId="36268CD2" w:rsidR="00E25871" w:rsidRDefault="002052EE" w:rsidP="00583733">
      <w:pPr>
        <w:pStyle w:val="Footer"/>
        <w:tabs>
          <w:tab w:val="left" w:pos="-1440"/>
        </w:tabs>
        <w:spacing w:before="0" w:after="0"/>
        <w:ind w:left="1440" w:hanging="360"/>
        <w:jc w:val="both"/>
        <w:rPr>
          <w:rFonts w:ascii="Arial" w:hAnsi="Arial" w:cs="Arial"/>
        </w:rPr>
      </w:pPr>
      <w:r>
        <w:rPr>
          <w:rFonts w:ascii="Arial" w:hAnsi="Arial" w:cs="Arial"/>
        </w:rPr>
        <w:t>v</w:t>
      </w:r>
      <w:r w:rsidR="00185154">
        <w:rPr>
          <w:rFonts w:ascii="Arial" w:hAnsi="Arial" w:cs="Arial"/>
        </w:rPr>
        <w:t>.</w:t>
      </w:r>
      <w:r w:rsidR="00707420" w:rsidRPr="00E25871">
        <w:rPr>
          <w:rFonts w:ascii="Arial" w:hAnsi="Arial" w:cs="Arial"/>
        </w:rPr>
        <w:t xml:space="preserve"> </w:t>
      </w:r>
      <w:r w:rsidR="00583733">
        <w:rPr>
          <w:rFonts w:ascii="Arial" w:hAnsi="Arial" w:cs="Arial"/>
        </w:rPr>
        <w:tab/>
      </w:r>
      <w:r w:rsidR="00862C0A">
        <w:rPr>
          <w:rFonts w:ascii="Arial" w:hAnsi="Arial" w:cs="Arial"/>
        </w:rPr>
        <w:t>Enrollment</w:t>
      </w:r>
      <w:r w:rsidR="00707420" w:rsidRPr="00E25871">
        <w:rPr>
          <w:rFonts w:ascii="Arial" w:hAnsi="Arial" w:cs="Arial"/>
        </w:rPr>
        <w:t xml:space="preserve"> Application Processing </w:t>
      </w:r>
      <w:r w:rsidR="00B7718B">
        <w:rPr>
          <w:rFonts w:ascii="Arial" w:hAnsi="Arial" w:cs="Arial"/>
        </w:rPr>
        <w:t xml:space="preserve">and Audit </w:t>
      </w:r>
      <w:r w:rsidR="00707420" w:rsidRPr="00E25871">
        <w:rPr>
          <w:rFonts w:ascii="Arial" w:hAnsi="Arial" w:cs="Arial"/>
        </w:rPr>
        <w:t>Report</w:t>
      </w:r>
      <w:r w:rsidR="00E25871">
        <w:rPr>
          <w:rFonts w:ascii="Arial" w:hAnsi="Arial" w:cs="Arial"/>
        </w:rPr>
        <w:t>.</w:t>
      </w:r>
      <w:r w:rsidR="00707420" w:rsidRPr="00E25871">
        <w:rPr>
          <w:rFonts w:ascii="Arial" w:hAnsi="Arial" w:cs="Arial"/>
        </w:rPr>
        <w:t xml:space="preserve"> Provides statistics </w:t>
      </w:r>
      <w:r w:rsidR="00862C0A">
        <w:rPr>
          <w:rFonts w:ascii="Arial" w:hAnsi="Arial" w:cs="Arial"/>
        </w:rPr>
        <w:t xml:space="preserve">on the following performance features: enrollment application processing accuracy </w:t>
      </w:r>
      <w:r w:rsidR="002A6568">
        <w:rPr>
          <w:rFonts w:ascii="Arial" w:hAnsi="Arial" w:cs="Arial"/>
        </w:rPr>
        <w:t>and</w:t>
      </w:r>
      <w:r w:rsidR="00862C0A">
        <w:rPr>
          <w:rFonts w:ascii="Arial" w:hAnsi="Arial" w:cs="Arial"/>
        </w:rPr>
        <w:t xml:space="preserve"> </w:t>
      </w:r>
      <w:r w:rsidR="00211B42">
        <w:rPr>
          <w:rFonts w:ascii="Arial" w:hAnsi="Arial" w:cs="Arial"/>
        </w:rPr>
        <w:t>evidence of insurability (</w:t>
      </w:r>
      <w:r w:rsidR="00707420" w:rsidRPr="00E25871">
        <w:rPr>
          <w:rFonts w:ascii="Arial" w:hAnsi="Arial" w:cs="Arial"/>
        </w:rPr>
        <w:t>EOI</w:t>
      </w:r>
      <w:r w:rsidR="00211B42">
        <w:rPr>
          <w:rFonts w:ascii="Arial" w:hAnsi="Arial" w:cs="Arial"/>
        </w:rPr>
        <w:t>)</w:t>
      </w:r>
      <w:r w:rsidR="00707420" w:rsidRPr="00E25871">
        <w:rPr>
          <w:rFonts w:ascii="Arial" w:hAnsi="Arial" w:cs="Arial"/>
        </w:rPr>
        <w:t xml:space="preserve"> processing</w:t>
      </w:r>
      <w:r w:rsidR="00685C46">
        <w:rPr>
          <w:rFonts w:ascii="Arial" w:hAnsi="Arial" w:cs="Arial"/>
        </w:rPr>
        <w:t>.</w:t>
      </w:r>
      <w:r w:rsidR="00707420" w:rsidRPr="00E25871">
        <w:rPr>
          <w:rFonts w:ascii="Arial" w:hAnsi="Arial" w:cs="Arial"/>
        </w:rPr>
        <w:t xml:space="preserve"> </w:t>
      </w:r>
    </w:p>
    <w:p w14:paraId="4DED9479" w14:textId="77777777" w:rsidR="00E25871" w:rsidRDefault="00E25871" w:rsidP="005A2731">
      <w:pPr>
        <w:pStyle w:val="Footer"/>
        <w:tabs>
          <w:tab w:val="left" w:pos="-1440"/>
        </w:tabs>
        <w:spacing w:before="0" w:after="0"/>
        <w:jc w:val="both"/>
        <w:rPr>
          <w:rFonts w:ascii="Arial" w:hAnsi="Arial" w:cs="Arial"/>
        </w:rPr>
      </w:pPr>
    </w:p>
    <w:p w14:paraId="5DE79EF8" w14:textId="575C615A" w:rsidR="00B7718B" w:rsidRDefault="00B7718B" w:rsidP="00583733">
      <w:pPr>
        <w:pStyle w:val="Footer"/>
        <w:tabs>
          <w:tab w:val="left" w:pos="-1440"/>
          <w:tab w:val="left" w:pos="360"/>
        </w:tabs>
        <w:spacing w:before="0" w:after="0"/>
        <w:ind w:left="1440"/>
        <w:jc w:val="both"/>
        <w:rPr>
          <w:rFonts w:ascii="Arial" w:hAnsi="Arial" w:cs="Arial"/>
        </w:rPr>
      </w:pPr>
      <w:r>
        <w:rPr>
          <w:rFonts w:ascii="Arial" w:hAnsi="Arial" w:cs="Arial"/>
        </w:rPr>
        <w:t>Data elements for enrollment application processing accuracy:</w:t>
      </w:r>
    </w:p>
    <w:p w14:paraId="0E0FAB71" w14:textId="5F37B21A" w:rsidR="00B7718B" w:rsidRDefault="00B7718B" w:rsidP="00EC388A">
      <w:pPr>
        <w:pStyle w:val="Footer"/>
        <w:numPr>
          <w:ilvl w:val="0"/>
          <w:numId w:val="67"/>
        </w:numPr>
        <w:tabs>
          <w:tab w:val="left" w:pos="-1440"/>
          <w:tab w:val="left" w:pos="360"/>
        </w:tabs>
        <w:spacing w:before="0" w:after="0"/>
        <w:ind w:left="1800"/>
        <w:jc w:val="both"/>
        <w:rPr>
          <w:rFonts w:ascii="Arial" w:hAnsi="Arial" w:cs="Arial"/>
        </w:rPr>
      </w:pPr>
      <w:r>
        <w:rPr>
          <w:rFonts w:ascii="Arial" w:hAnsi="Arial" w:cs="Arial"/>
        </w:rPr>
        <w:t xml:space="preserve">number of applications </w:t>
      </w:r>
      <w:r w:rsidR="00EC388A">
        <w:rPr>
          <w:rFonts w:ascii="Arial" w:hAnsi="Arial" w:cs="Arial"/>
        </w:rPr>
        <w:t>processed</w:t>
      </w:r>
    </w:p>
    <w:p w14:paraId="3876AB16" w14:textId="44249002" w:rsidR="00B7718B" w:rsidRDefault="00EC388A" w:rsidP="00EC388A">
      <w:pPr>
        <w:pStyle w:val="Footer"/>
        <w:numPr>
          <w:ilvl w:val="0"/>
          <w:numId w:val="67"/>
        </w:numPr>
        <w:tabs>
          <w:tab w:val="left" w:pos="-1440"/>
          <w:tab w:val="left" w:pos="360"/>
        </w:tabs>
        <w:spacing w:before="0" w:after="0"/>
        <w:ind w:left="1800"/>
        <w:jc w:val="both"/>
        <w:rPr>
          <w:rFonts w:ascii="Arial" w:hAnsi="Arial" w:cs="Arial"/>
        </w:rPr>
      </w:pPr>
      <w:r>
        <w:rPr>
          <w:rFonts w:ascii="Arial" w:hAnsi="Arial" w:cs="Arial"/>
        </w:rPr>
        <w:t>number of applications audited</w:t>
      </w:r>
    </w:p>
    <w:p w14:paraId="49B58780" w14:textId="0AE7F62B" w:rsidR="00EC388A" w:rsidRDefault="00EC388A" w:rsidP="00EC388A">
      <w:pPr>
        <w:pStyle w:val="Footer"/>
        <w:numPr>
          <w:ilvl w:val="0"/>
          <w:numId w:val="67"/>
        </w:numPr>
        <w:tabs>
          <w:tab w:val="left" w:pos="-1440"/>
          <w:tab w:val="left" w:pos="360"/>
        </w:tabs>
        <w:spacing w:before="0" w:after="0"/>
        <w:ind w:left="1800"/>
        <w:jc w:val="both"/>
        <w:rPr>
          <w:rFonts w:ascii="Arial" w:hAnsi="Arial" w:cs="Arial"/>
        </w:rPr>
      </w:pPr>
      <w:r>
        <w:rPr>
          <w:rFonts w:ascii="Arial" w:hAnsi="Arial" w:cs="Arial"/>
        </w:rPr>
        <w:t>percent of applications processed correctly</w:t>
      </w:r>
    </w:p>
    <w:p w14:paraId="7FDB93CD" w14:textId="522D18E3" w:rsidR="00EC388A" w:rsidRDefault="00EC388A" w:rsidP="00EC388A">
      <w:pPr>
        <w:pStyle w:val="Footer"/>
        <w:numPr>
          <w:ilvl w:val="0"/>
          <w:numId w:val="67"/>
        </w:numPr>
        <w:tabs>
          <w:tab w:val="left" w:pos="-1440"/>
          <w:tab w:val="left" w:pos="360"/>
        </w:tabs>
        <w:spacing w:before="0" w:after="0"/>
        <w:ind w:left="1800"/>
        <w:jc w:val="both"/>
        <w:rPr>
          <w:rFonts w:ascii="Arial" w:hAnsi="Arial" w:cs="Arial"/>
        </w:rPr>
      </w:pPr>
      <w:r>
        <w:rPr>
          <w:rFonts w:ascii="Arial" w:hAnsi="Arial" w:cs="Arial"/>
        </w:rPr>
        <w:t>corrective actions taken on applications with errors</w:t>
      </w:r>
    </w:p>
    <w:p w14:paraId="4003143D" w14:textId="1C7D385D" w:rsidR="00EC388A" w:rsidRDefault="00EC388A" w:rsidP="00EC388A">
      <w:pPr>
        <w:pStyle w:val="Footer"/>
        <w:numPr>
          <w:ilvl w:val="0"/>
          <w:numId w:val="67"/>
        </w:numPr>
        <w:tabs>
          <w:tab w:val="left" w:pos="-1440"/>
          <w:tab w:val="left" w:pos="360"/>
        </w:tabs>
        <w:spacing w:before="0" w:after="0"/>
        <w:ind w:left="1800"/>
        <w:jc w:val="both"/>
        <w:rPr>
          <w:rFonts w:ascii="Arial" w:hAnsi="Arial" w:cs="Arial"/>
        </w:rPr>
      </w:pPr>
      <w:r>
        <w:rPr>
          <w:rFonts w:ascii="Arial" w:hAnsi="Arial" w:cs="Arial"/>
        </w:rPr>
        <w:t>year-to-date totals</w:t>
      </w:r>
    </w:p>
    <w:p w14:paraId="34D18897" w14:textId="77777777" w:rsidR="00B7718B" w:rsidRDefault="00B7718B" w:rsidP="00583733">
      <w:pPr>
        <w:pStyle w:val="Footer"/>
        <w:tabs>
          <w:tab w:val="left" w:pos="-1440"/>
          <w:tab w:val="left" w:pos="360"/>
        </w:tabs>
        <w:spacing w:before="0" w:after="0"/>
        <w:ind w:left="1440"/>
        <w:jc w:val="both"/>
        <w:rPr>
          <w:rFonts w:ascii="Arial" w:hAnsi="Arial" w:cs="Arial"/>
        </w:rPr>
      </w:pPr>
    </w:p>
    <w:p w14:paraId="49E336B0" w14:textId="19CA7660" w:rsidR="00E25871" w:rsidRDefault="00707420" w:rsidP="00583733">
      <w:pPr>
        <w:pStyle w:val="Footer"/>
        <w:tabs>
          <w:tab w:val="left" w:pos="-1440"/>
          <w:tab w:val="left" w:pos="360"/>
        </w:tabs>
        <w:spacing w:before="0" w:after="0"/>
        <w:ind w:left="1440"/>
        <w:jc w:val="both"/>
        <w:rPr>
          <w:rFonts w:ascii="Arial" w:hAnsi="Arial" w:cs="Arial"/>
        </w:rPr>
      </w:pPr>
      <w:r w:rsidRPr="00E25871">
        <w:rPr>
          <w:rFonts w:ascii="Arial" w:hAnsi="Arial" w:cs="Arial"/>
        </w:rPr>
        <w:t>Data elements</w:t>
      </w:r>
      <w:r w:rsidR="00B7718B">
        <w:rPr>
          <w:rFonts w:ascii="Arial" w:hAnsi="Arial" w:cs="Arial"/>
        </w:rPr>
        <w:t xml:space="preserve"> for EOI processing</w:t>
      </w:r>
      <w:r w:rsidRPr="00E25871">
        <w:rPr>
          <w:rFonts w:ascii="Arial" w:hAnsi="Arial" w:cs="Arial"/>
        </w:rPr>
        <w:t xml:space="preserve">: </w:t>
      </w:r>
    </w:p>
    <w:p w14:paraId="12C772D2" w14:textId="6492281E" w:rsidR="00E25871"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name</w:t>
      </w:r>
    </w:p>
    <w:p w14:paraId="6D5C8B1B" w14:textId="39F5DA73" w:rsidR="00E25871" w:rsidRDefault="002A6568" w:rsidP="00583733">
      <w:pPr>
        <w:pStyle w:val="Footer"/>
        <w:numPr>
          <w:ilvl w:val="0"/>
          <w:numId w:val="34"/>
        </w:numPr>
        <w:tabs>
          <w:tab w:val="left" w:pos="-1440"/>
        </w:tabs>
        <w:spacing w:before="0" w:after="0"/>
        <w:ind w:left="1800"/>
        <w:jc w:val="both"/>
        <w:rPr>
          <w:rFonts w:ascii="Arial" w:hAnsi="Arial" w:cs="Arial"/>
        </w:rPr>
      </w:pPr>
      <w:r>
        <w:rPr>
          <w:rFonts w:ascii="Arial" w:hAnsi="Arial" w:cs="Arial"/>
        </w:rPr>
        <w:t xml:space="preserve">ETF </w:t>
      </w:r>
      <w:r w:rsidR="00C41E45">
        <w:rPr>
          <w:rFonts w:ascii="Arial" w:hAnsi="Arial" w:cs="Arial"/>
        </w:rPr>
        <w:t>member ID</w:t>
      </w:r>
    </w:p>
    <w:p w14:paraId="2C58F0E4" w14:textId="3EFCA8B7" w:rsidR="00E25871"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plan type</w:t>
      </w:r>
    </w:p>
    <w:p w14:paraId="39BBED49" w14:textId="38DD97FC" w:rsidR="00E25871"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 xml:space="preserve">date </w:t>
      </w:r>
      <w:r>
        <w:rPr>
          <w:rFonts w:ascii="Arial" w:hAnsi="Arial" w:cs="Arial"/>
        </w:rPr>
        <w:t>EOI</w:t>
      </w:r>
      <w:r w:rsidRPr="00E25871">
        <w:rPr>
          <w:rFonts w:ascii="Arial" w:hAnsi="Arial" w:cs="Arial"/>
        </w:rPr>
        <w:t xml:space="preserve"> </w:t>
      </w:r>
      <w:r w:rsidR="00C41E45">
        <w:rPr>
          <w:rFonts w:ascii="Arial" w:hAnsi="Arial" w:cs="Arial"/>
        </w:rPr>
        <w:t>application received by Department</w:t>
      </w:r>
    </w:p>
    <w:p w14:paraId="201FC55E" w14:textId="65B9885B" w:rsidR="00E25871"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 xml:space="preserve">date all information </w:t>
      </w:r>
      <w:r w:rsidR="00C41E45">
        <w:rPr>
          <w:rFonts w:ascii="Arial" w:hAnsi="Arial" w:cs="Arial"/>
        </w:rPr>
        <w:t>was</w:t>
      </w:r>
      <w:r w:rsidR="00C41E45" w:rsidRPr="00E25871">
        <w:rPr>
          <w:rFonts w:ascii="Arial" w:hAnsi="Arial" w:cs="Arial"/>
        </w:rPr>
        <w:t xml:space="preserve"> </w:t>
      </w:r>
      <w:r w:rsidRPr="00E25871">
        <w:rPr>
          <w:rFonts w:ascii="Arial" w:hAnsi="Arial" w:cs="Arial"/>
        </w:rPr>
        <w:t xml:space="preserve">available to issue </w:t>
      </w:r>
      <w:r w:rsidR="009372FE">
        <w:rPr>
          <w:rFonts w:ascii="Arial" w:hAnsi="Arial" w:cs="Arial"/>
        </w:rPr>
        <w:t>decision</w:t>
      </w:r>
    </w:p>
    <w:p w14:paraId="17A72637" w14:textId="70859D9F" w:rsidR="00E25871"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date</w:t>
      </w:r>
      <w:r w:rsidR="009372FE">
        <w:rPr>
          <w:rFonts w:ascii="Arial" w:hAnsi="Arial" w:cs="Arial"/>
        </w:rPr>
        <w:t xml:space="preserve"> decision</w:t>
      </w:r>
      <w:r w:rsidRPr="00E25871">
        <w:rPr>
          <w:rFonts w:ascii="Arial" w:hAnsi="Arial" w:cs="Arial"/>
        </w:rPr>
        <w:t xml:space="preserve"> </w:t>
      </w:r>
      <w:r w:rsidR="00CC1902">
        <w:rPr>
          <w:rFonts w:ascii="Arial" w:hAnsi="Arial" w:cs="Arial"/>
        </w:rPr>
        <w:t xml:space="preserve">letter </w:t>
      </w:r>
      <w:r w:rsidRPr="00E25871">
        <w:rPr>
          <w:rFonts w:ascii="Arial" w:hAnsi="Arial" w:cs="Arial"/>
        </w:rPr>
        <w:t>mailed</w:t>
      </w:r>
    </w:p>
    <w:p w14:paraId="448033A7" w14:textId="251E5566" w:rsidR="00E25871"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number of days lapsed</w:t>
      </w:r>
      <w:r w:rsidR="00CC1902">
        <w:rPr>
          <w:rFonts w:ascii="Arial" w:hAnsi="Arial" w:cs="Arial"/>
        </w:rPr>
        <w:t xml:space="preserve"> </w:t>
      </w:r>
      <w:r w:rsidR="00CC1902" w:rsidRPr="00334376">
        <w:rPr>
          <w:rFonts w:ascii="Arial" w:hAnsi="Arial" w:cs="Arial"/>
        </w:rPr>
        <w:t>(between date all information was available and date the letter was mailed)</w:t>
      </w:r>
    </w:p>
    <w:p w14:paraId="56801734" w14:textId="19B0F6E2" w:rsidR="00E25871" w:rsidRDefault="009372FE" w:rsidP="00583733">
      <w:pPr>
        <w:pStyle w:val="Footer"/>
        <w:numPr>
          <w:ilvl w:val="0"/>
          <w:numId w:val="34"/>
        </w:numPr>
        <w:tabs>
          <w:tab w:val="left" w:pos="-1440"/>
        </w:tabs>
        <w:spacing w:before="0" w:after="0"/>
        <w:ind w:left="1800"/>
        <w:jc w:val="both"/>
        <w:rPr>
          <w:rFonts w:ascii="Arial" w:hAnsi="Arial" w:cs="Arial"/>
        </w:rPr>
      </w:pPr>
      <w:r>
        <w:rPr>
          <w:rFonts w:ascii="Arial" w:hAnsi="Arial" w:cs="Arial"/>
        </w:rPr>
        <w:t>decision</w:t>
      </w:r>
      <w:r w:rsidR="00E25871" w:rsidRPr="00E25871">
        <w:rPr>
          <w:rFonts w:ascii="Arial" w:hAnsi="Arial" w:cs="Arial"/>
        </w:rPr>
        <w:t xml:space="preserve"> (fixed list – approved, denied)</w:t>
      </w:r>
    </w:p>
    <w:p w14:paraId="0A349DAC" w14:textId="34FBFE30" w:rsidR="00E25871"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 xml:space="preserve">total number by plan type and </w:t>
      </w:r>
      <w:r w:rsidR="009372FE">
        <w:rPr>
          <w:rFonts w:ascii="Arial" w:hAnsi="Arial" w:cs="Arial"/>
        </w:rPr>
        <w:t>decision</w:t>
      </w:r>
    </w:p>
    <w:p w14:paraId="42B3358B" w14:textId="3A476EFC" w:rsidR="00707420" w:rsidRDefault="00E25871" w:rsidP="00583733">
      <w:pPr>
        <w:pStyle w:val="Footer"/>
        <w:numPr>
          <w:ilvl w:val="0"/>
          <w:numId w:val="34"/>
        </w:numPr>
        <w:tabs>
          <w:tab w:val="left" w:pos="-1440"/>
        </w:tabs>
        <w:spacing w:before="0" w:after="0"/>
        <w:ind w:left="1800"/>
        <w:jc w:val="both"/>
        <w:rPr>
          <w:rFonts w:ascii="Arial" w:hAnsi="Arial" w:cs="Arial"/>
        </w:rPr>
      </w:pPr>
      <w:r w:rsidRPr="00E25871">
        <w:rPr>
          <w:rFonts w:ascii="Arial" w:hAnsi="Arial" w:cs="Arial"/>
        </w:rPr>
        <w:t>grand total</w:t>
      </w:r>
      <w:r w:rsidR="00CC1902">
        <w:rPr>
          <w:rFonts w:ascii="Arial" w:hAnsi="Arial" w:cs="Arial"/>
        </w:rPr>
        <w:t xml:space="preserve"> by </w:t>
      </w:r>
      <w:r w:rsidR="009372FE">
        <w:rPr>
          <w:rFonts w:ascii="Arial" w:hAnsi="Arial" w:cs="Arial"/>
        </w:rPr>
        <w:t>decision</w:t>
      </w:r>
    </w:p>
    <w:p w14:paraId="61799EA0" w14:textId="13FB60B7" w:rsidR="00C12693" w:rsidRPr="00E25871" w:rsidRDefault="00C12693" w:rsidP="00583733">
      <w:pPr>
        <w:pStyle w:val="Footer"/>
        <w:numPr>
          <w:ilvl w:val="0"/>
          <w:numId w:val="34"/>
        </w:numPr>
        <w:tabs>
          <w:tab w:val="left" w:pos="-1440"/>
        </w:tabs>
        <w:spacing w:before="0" w:after="0"/>
        <w:ind w:left="1800"/>
        <w:jc w:val="both"/>
        <w:rPr>
          <w:rFonts w:ascii="Arial" w:hAnsi="Arial" w:cs="Arial"/>
        </w:rPr>
      </w:pPr>
      <w:r>
        <w:rPr>
          <w:rFonts w:ascii="Arial" w:hAnsi="Arial" w:cs="Arial"/>
        </w:rPr>
        <w:t>year-to-date totals</w:t>
      </w:r>
    </w:p>
    <w:p w14:paraId="521AE6EE" w14:textId="77777777" w:rsidR="00707420" w:rsidRDefault="00707420" w:rsidP="005A2731">
      <w:pPr>
        <w:pStyle w:val="Footer"/>
        <w:tabs>
          <w:tab w:val="left" w:pos="-1440"/>
        </w:tabs>
        <w:spacing w:before="0" w:after="0"/>
        <w:jc w:val="both"/>
        <w:rPr>
          <w:rFonts w:ascii="Arial" w:hAnsi="Arial" w:cs="Arial"/>
        </w:rPr>
      </w:pPr>
    </w:p>
    <w:p w14:paraId="7D8EF07E" w14:textId="6B0DB3EC" w:rsidR="000457E6" w:rsidRDefault="00B448B9" w:rsidP="00637F1B">
      <w:pPr>
        <w:pStyle w:val="Footer"/>
        <w:tabs>
          <w:tab w:val="left" w:pos="-1440"/>
        </w:tabs>
        <w:spacing w:before="0" w:after="0"/>
        <w:ind w:left="1440" w:hanging="360"/>
        <w:jc w:val="both"/>
        <w:rPr>
          <w:rFonts w:ascii="Arial" w:hAnsi="Arial" w:cs="Arial"/>
        </w:rPr>
      </w:pPr>
      <w:r>
        <w:rPr>
          <w:rFonts w:ascii="Arial" w:hAnsi="Arial" w:cs="Arial"/>
        </w:rPr>
        <w:t>vi</w:t>
      </w:r>
      <w:r w:rsidR="000D0394">
        <w:rPr>
          <w:rFonts w:ascii="Arial" w:hAnsi="Arial" w:cs="Arial"/>
        </w:rPr>
        <w:t xml:space="preserve">. </w:t>
      </w:r>
      <w:r w:rsidR="00583733">
        <w:rPr>
          <w:rFonts w:ascii="Arial" w:hAnsi="Arial" w:cs="Arial"/>
        </w:rPr>
        <w:tab/>
      </w:r>
      <w:r w:rsidR="000D0394">
        <w:rPr>
          <w:rFonts w:ascii="Arial" w:hAnsi="Arial" w:cs="Arial"/>
        </w:rPr>
        <w:t xml:space="preserve">Claim Audit Results Report. Provides </w:t>
      </w:r>
      <w:r w:rsidR="00CA3549">
        <w:rPr>
          <w:rFonts w:ascii="Arial" w:hAnsi="Arial" w:cs="Arial"/>
        </w:rPr>
        <w:t xml:space="preserve">statistics </w:t>
      </w:r>
      <w:r w:rsidR="000D0394">
        <w:rPr>
          <w:rFonts w:ascii="Arial" w:hAnsi="Arial" w:cs="Arial"/>
        </w:rPr>
        <w:t>on the following performance features</w:t>
      </w:r>
      <w:r w:rsidR="00A13E56">
        <w:rPr>
          <w:rFonts w:ascii="Arial" w:hAnsi="Arial" w:cs="Arial"/>
        </w:rPr>
        <w:t>: pursuit of medical evidence, evaluation of offsets, claim procedural accuracy, financial accuracy of claim payments, claim turnaround times</w:t>
      </w:r>
      <w:r w:rsidR="003A3F3E">
        <w:rPr>
          <w:rFonts w:ascii="Arial" w:hAnsi="Arial" w:cs="Arial"/>
        </w:rPr>
        <w:t xml:space="preserve"> and claim team telephone responsiveness</w:t>
      </w:r>
      <w:r w:rsidR="00A13E56">
        <w:rPr>
          <w:rFonts w:ascii="Arial" w:hAnsi="Arial" w:cs="Arial"/>
        </w:rPr>
        <w:t xml:space="preserve">. Report </w:t>
      </w:r>
      <w:r w:rsidR="000D0394">
        <w:rPr>
          <w:rFonts w:ascii="Arial" w:hAnsi="Arial" w:cs="Arial"/>
        </w:rPr>
        <w:t>includ</w:t>
      </w:r>
      <w:r w:rsidR="00A13E56">
        <w:rPr>
          <w:rFonts w:ascii="Arial" w:hAnsi="Arial" w:cs="Arial"/>
        </w:rPr>
        <w:t xml:space="preserve">es statistics </w:t>
      </w:r>
      <w:r w:rsidR="00B1588A">
        <w:rPr>
          <w:rFonts w:ascii="Arial" w:hAnsi="Arial" w:cs="Arial"/>
        </w:rPr>
        <w:t>which indicate the level of compliance with</w:t>
      </w:r>
      <w:r w:rsidR="000D0394">
        <w:rPr>
          <w:rFonts w:ascii="Arial" w:hAnsi="Arial" w:cs="Arial"/>
        </w:rPr>
        <w:t xml:space="preserve"> </w:t>
      </w:r>
      <w:r w:rsidR="00E17671">
        <w:rPr>
          <w:rFonts w:ascii="Arial" w:hAnsi="Arial" w:cs="Arial"/>
        </w:rPr>
        <w:t xml:space="preserve">each of </w:t>
      </w:r>
      <w:r w:rsidR="000D0394">
        <w:rPr>
          <w:rFonts w:ascii="Arial" w:hAnsi="Arial" w:cs="Arial"/>
        </w:rPr>
        <w:t xml:space="preserve">the </w:t>
      </w:r>
      <w:r w:rsidR="002F4045">
        <w:rPr>
          <w:rFonts w:ascii="Arial" w:hAnsi="Arial" w:cs="Arial"/>
        </w:rPr>
        <w:t>Q</w:t>
      </w:r>
      <w:r w:rsidR="000D0394">
        <w:rPr>
          <w:rFonts w:ascii="Arial" w:hAnsi="Arial" w:cs="Arial"/>
        </w:rPr>
        <w:t>uarterly performance guarantees</w:t>
      </w:r>
      <w:r w:rsidR="00B1588A">
        <w:rPr>
          <w:rFonts w:ascii="Arial" w:hAnsi="Arial" w:cs="Arial"/>
        </w:rPr>
        <w:t>.</w:t>
      </w:r>
    </w:p>
    <w:p w14:paraId="411F9B0F" w14:textId="29D32CC0" w:rsidR="00BF39A4" w:rsidRDefault="00A13E56" w:rsidP="00A44583">
      <w:pPr>
        <w:pStyle w:val="Footer"/>
        <w:tabs>
          <w:tab w:val="left" w:pos="-1440"/>
          <w:tab w:val="left" w:pos="360"/>
        </w:tabs>
        <w:spacing w:before="0" w:after="0"/>
        <w:jc w:val="both"/>
        <w:rPr>
          <w:rFonts w:ascii="Arial" w:hAnsi="Arial" w:cs="Arial"/>
        </w:rPr>
      </w:pPr>
      <w:r>
        <w:rPr>
          <w:rFonts w:ascii="Arial" w:hAnsi="Arial" w:cs="Arial"/>
        </w:rPr>
        <w:tab/>
      </w:r>
    </w:p>
    <w:p w14:paraId="256899CB" w14:textId="77777777" w:rsidR="00BF39A4" w:rsidRPr="00A44583" w:rsidRDefault="00BF39A4" w:rsidP="00A44583">
      <w:pPr>
        <w:pStyle w:val="Footer"/>
        <w:tabs>
          <w:tab w:val="left" w:pos="-1440"/>
          <w:tab w:val="left" w:pos="360"/>
        </w:tabs>
        <w:spacing w:before="0" w:after="0"/>
        <w:jc w:val="both"/>
        <w:rPr>
          <w:rFonts w:ascii="Arial" w:hAnsi="Arial" w:cs="Arial"/>
        </w:rPr>
      </w:pPr>
    </w:p>
    <w:p w14:paraId="7215C08A" w14:textId="269B316E" w:rsidR="005A2731" w:rsidRPr="005F78E8" w:rsidRDefault="00B448B9" w:rsidP="00B448B9">
      <w:pPr>
        <w:pStyle w:val="Footer"/>
        <w:tabs>
          <w:tab w:val="left" w:pos="-1440"/>
          <w:tab w:val="left" w:pos="360"/>
        </w:tabs>
        <w:spacing w:before="0" w:after="0"/>
        <w:ind w:left="720"/>
        <w:jc w:val="both"/>
        <w:rPr>
          <w:rFonts w:ascii="Arial" w:hAnsi="Arial" w:cs="Arial"/>
          <w:b/>
          <w:color w:val="1F497D" w:themeColor="text2"/>
        </w:rPr>
      </w:pPr>
      <w:r>
        <w:rPr>
          <w:rFonts w:ascii="Arial" w:hAnsi="Arial" w:cs="Arial"/>
          <w:b/>
          <w:color w:val="1F497D" w:themeColor="text2"/>
        </w:rPr>
        <w:t>3</w:t>
      </w:r>
      <w:r w:rsidR="00E62C21">
        <w:rPr>
          <w:rFonts w:ascii="Arial" w:hAnsi="Arial" w:cs="Arial"/>
          <w:b/>
          <w:color w:val="1F497D" w:themeColor="text2"/>
        </w:rPr>
        <w:t>.</w:t>
      </w:r>
      <w:r>
        <w:rPr>
          <w:rFonts w:ascii="Arial" w:hAnsi="Arial" w:cs="Arial"/>
          <w:b/>
          <w:color w:val="1F497D" w:themeColor="text2"/>
        </w:rPr>
        <w:t xml:space="preserve"> </w:t>
      </w:r>
      <w:r w:rsidR="00707420" w:rsidRPr="005F78E8">
        <w:rPr>
          <w:rFonts w:ascii="Arial" w:hAnsi="Arial" w:cs="Arial"/>
          <w:b/>
          <w:color w:val="1F497D" w:themeColor="text2"/>
        </w:rPr>
        <w:t xml:space="preserve">Annual </w:t>
      </w:r>
      <w:r w:rsidR="005A2731" w:rsidRPr="005F78E8">
        <w:rPr>
          <w:rFonts w:ascii="Arial" w:hAnsi="Arial" w:cs="Arial"/>
          <w:b/>
          <w:color w:val="1F497D" w:themeColor="text2"/>
        </w:rPr>
        <w:t>R</w:t>
      </w:r>
      <w:r w:rsidR="00707420" w:rsidRPr="005F78E8">
        <w:rPr>
          <w:rFonts w:ascii="Arial" w:hAnsi="Arial" w:cs="Arial"/>
          <w:b/>
          <w:color w:val="1F497D" w:themeColor="text2"/>
        </w:rPr>
        <w:t xml:space="preserve">eports:  </w:t>
      </w:r>
    </w:p>
    <w:p w14:paraId="1B4B7083" w14:textId="77777777" w:rsidR="00707420" w:rsidRPr="00E25871" w:rsidRDefault="00707420" w:rsidP="00E25871">
      <w:pPr>
        <w:pStyle w:val="Footer"/>
        <w:tabs>
          <w:tab w:val="left" w:pos="-1440"/>
        </w:tabs>
        <w:spacing w:before="0" w:after="0"/>
        <w:jc w:val="both"/>
        <w:rPr>
          <w:rFonts w:ascii="Arial" w:hAnsi="Arial" w:cs="Arial"/>
        </w:rPr>
      </w:pPr>
    </w:p>
    <w:p w14:paraId="286D66E7" w14:textId="4A14C217" w:rsidR="000E2DFA" w:rsidRPr="008D72D5" w:rsidRDefault="002052EE" w:rsidP="00B448B9">
      <w:pPr>
        <w:pStyle w:val="ListBullet"/>
        <w:tabs>
          <w:tab w:val="clear" w:pos="1080"/>
          <w:tab w:val="left" w:pos="1440"/>
        </w:tabs>
      </w:pPr>
      <w:r>
        <w:rPr>
          <w:rFonts w:cs="Arial"/>
        </w:rPr>
        <w:t>i</w:t>
      </w:r>
      <w:r w:rsidR="000E2DFA">
        <w:rPr>
          <w:rFonts w:cs="Arial"/>
        </w:rPr>
        <w:t>.</w:t>
      </w:r>
      <w:r w:rsidR="000E2DFA" w:rsidRPr="002D7DBC">
        <w:rPr>
          <w:rFonts w:cs="Arial"/>
        </w:rPr>
        <w:t xml:space="preserve"> </w:t>
      </w:r>
      <w:r w:rsidR="00B448B9">
        <w:rPr>
          <w:rFonts w:cs="Arial"/>
        </w:rPr>
        <w:tab/>
      </w:r>
      <w:r w:rsidR="000E2DFA" w:rsidRPr="008D72D5">
        <w:t>Claim Lag Report</w:t>
      </w:r>
      <w:r w:rsidR="000E2DFA">
        <w:t>.</w:t>
      </w:r>
      <w:r w:rsidR="000E2DFA" w:rsidRPr="008D72D5">
        <w:t xml:space="preserve"> Provides the amount paid for claims, by </w:t>
      </w:r>
      <w:r w:rsidR="000E2DFA">
        <w:t>p</w:t>
      </w:r>
      <w:r w:rsidR="000E2DFA" w:rsidRPr="008D72D5">
        <w:t xml:space="preserve">lan </w:t>
      </w:r>
      <w:r w:rsidR="000E2DFA">
        <w:t>t</w:t>
      </w:r>
      <w:r w:rsidR="000E2DFA" w:rsidRPr="008D72D5">
        <w:t>ype for the calendar year, based upon the ICI disability begin date.</w:t>
      </w:r>
    </w:p>
    <w:p w14:paraId="36C2E386" w14:textId="77777777" w:rsidR="000E2DFA" w:rsidRDefault="000E2DFA" w:rsidP="00B448B9">
      <w:pPr>
        <w:pStyle w:val="Footer"/>
        <w:tabs>
          <w:tab w:val="left" w:pos="-1440"/>
          <w:tab w:val="left" w:pos="1440"/>
        </w:tabs>
        <w:spacing w:before="0" w:after="0"/>
        <w:ind w:left="1440" w:hanging="360"/>
        <w:jc w:val="both"/>
        <w:rPr>
          <w:rFonts w:ascii="Arial" w:hAnsi="Arial" w:cs="Arial"/>
        </w:rPr>
      </w:pPr>
    </w:p>
    <w:p w14:paraId="1BDD1B01" w14:textId="1966D03D" w:rsidR="00AB674D" w:rsidRDefault="002052EE" w:rsidP="00B448B9">
      <w:pPr>
        <w:pStyle w:val="Footer"/>
        <w:tabs>
          <w:tab w:val="left" w:pos="-1440"/>
          <w:tab w:val="left" w:pos="1440"/>
        </w:tabs>
        <w:spacing w:before="0" w:after="0"/>
        <w:ind w:left="1440" w:hanging="360"/>
        <w:jc w:val="both"/>
        <w:rPr>
          <w:rFonts w:ascii="Arial" w:hAnsi="Arial" w:cs="Arial"/>
        </w:rPr>
      </w:pPr>
      <w:r>
        <w:rPr>
          <w:rFonts w:ascii="Arial" w:hAnsi="Arial" w:cs="Arial"/>
        </w:rPr>
        <w:t>ii</w:t>
      </w:r>
      <w:r w:rsidR="00185154">
        <w:rPr>
          <w:rFonts w:ascii="Arial" w:hAnsi="Arial" w:cs="Arial"/>
        </w:rPr>
        <w:t>.</w:t>
      </w:r>
      <w:r w:rsidR="00AB674D" w:rsidRPr="002D7DBC">
        <w:rPr>
          <w:rFonts w:ascii="Arial" w:hAnsi="Arial" w:cs="Arial"/>
        </w:rPr>
        <w:t xml:space="preserve"> </w:t>
      </w:r>
      <w:r w:rsidR="00B448B9">
        <w:rPr>
          <w:rFonts w:ascii="Arial" w:hAnsi="Arial" w:cs="Arial"/>
        </w:rPr>
        <w:tab/>
      </w:r>
      <w:r w:rsidR="00AB674D" w:rsidRPr="002D7DBC">
        <w:rPr>
          <w:rFonts w:ascii="Arial" w:hAnsi="Arial" w:cs="Arial"/>
        </w:rPr>
        <w:t xml:space="preserve">New Claim Demographic Statistics (for each </w:t>
      </w:r>
      <w:r w:rsidR="00AB674D">
        <w:rPr>
          <w:rFonts w:ascii="Arial" w:hAnsi="Arial" w:cs="Arial"/>
        </w:rPr>
        <w:t>p</w:t>
      </w:r>
      <w:r w:rsidR="00AB674D" w:rsidRPr="002D7DBC">
        <w:rPr>
          <w:rFonts w:ascii="Arial" w:hAnsi="Arial" w:cs="Arial"/>
        </w:rPr>
        <w:t xml:space="preserve">lan </w:t>
      </w:r>
      <w:r w:rsidR="00AB674D">
        <w:rPr>
          <w:rFonts w:ascii="Arial" w:hAnsi="Arial" w:cs="Arial"/>
        </w:rPr>
        <w:t>t</w:t>
      </w:r>
      <w:r w:rsidR="00AB674D" w:rsidRPr="002D7DBC">
        <w:rPr>
          <w:rFonts w:ascii="Arial" w:hAnsi="Arial" w:cs="Arial"/>
        </w:rPr>
        <w:t>ype)</w:t>
      </w:r>
      <w:r w:rsidR="00AB674D">
        <w:rPr>
          <w:rFonts w:ascii="Arial" w:hAnsi="Arial" w:cs="Arial"/>
        </w:rPr>
        <w:t>.</w:t>
      </w:r>
      <w:r w:rsidR="00AB674D" w:rsidRPr="002D7DBC">
        <w:rPr>
          <w:rFonts w:ascii="Arial" w:hAnsi="Arial" w:cs="Arial"/>
        </w:rPr>
        <w:t xml:space="preserve"> Provides basic claim demographic data</w:t>
      </w:r>
      <w:r w:rsidR="00AB674D">
        <w:rPr>
          <w:rFonts w:ascii="Arial" w:hAnsi="Arial" w:cs="Arial"/>
        </w:rPr>
        <w:t xml:space="preserve"> for claims opened in the prior Calendar Year</w:t>
      </w:r>
      <w:r w:rsidR="00AB674D" w:rsidRPr="002D7DBC">
        <w:rPr>
          <w:rFonts w:ascii="Arial" w:hAnsi="Arial" w:cs="Arial"/>
        </w:rPr>
        <w:t xml:space="preserve">.  </w:t>
      </w:r>
    </w:p>
    <w:p w14:paraId="0C61ADA3" w14:textId="77777777" w:rsidR="00AB674D" w:rsidRDefault="00AB674D" w:rsidP="00AB674D">
      <w:pPr>
        <w:pStyle w:val="Footer"/>
        <w:tabs>
          <w:tab w:val="left" w:pos="-1440"/>
        </w:tabs>
        <w:spacing w:before="0" w:after="0"/>
        <w:jc w:val="both"/>
        <w:rPr>
          <w:rFonts w:ascii="Arial" w:hAnsi="Arial" w:cs="Arial"/>
        </w:rPr>
      </w:pPr>
    </w:p>
    <w:p w14:paraId="1A4F0981" w14:textId="2CC829CA" w:rsidR="00AB674D" w:rsidRDefault="00AB674D" w:rsidP="00AF10B3">
      <w:pPr>
        <w:pStyle w:val="Footer"/>
        <w:tabs>
          <w:tab w:val="left" w:pos="-1440"/>
          <w:tab w:val="left" w:pos="360"/>
        </w:tabs>
        <w:spacing w:before="0" w:after="0"/>
        <w:ind w:left="1710" w:hanging="270"/>
        <w:jc w:val="both"/>
        <w:rPr>
          <w:rFonts w:ascii="Arial" w:hAnsi="Arial" w:cs="Arial"/>
        </w:rPr>
      </w:pPr>
      <w:r w:rsidRPr="002D7DBC">
        <w:rPr>
          <w:rFonts w:ascii="Arial" w:hAnsi="Arial" w:cs="Arial"/>
        </w:rPr>
        <w:t xml:space="preserve">Data elements: </w:t>
      </w:r>
    </w:p>
    <w:p w14:paraId="652C51AF" w14:textId="77777777" w:rsidR="00AB674D" w:rsidRDefault="00AB674D" w:rsidP="00AF10B3">
      <w:pPr>
        <w:pStyle w:val="Footer"/>
        <w:numPr>
          <w:ilvl w:val="0"/>
          <w:numId w:val="29"/>
        </w:numPr>
        <w:tabs>
          <w:tab w:val="left" w:pos="-1440"/>
        </w:tabs>
        <w:spacing w:before="0" w:after="0"/>
        <w:ind w:left="1800"/>
        <w:jc w:val="both"/>
        <w:rPr>
          <w:rFonts w:ascii="Arial" w:hAnsi="Arial" w:cs="Arial"/>
        </w:rPr>
      </w:pPr>
      <w:r>
        <w:rPr>
          <w:rFonts w:ascii="Arial" w:hAnsi="Arial" w:cs="Arial"/>
        </w:rPr>
        <w:t>a</w:t>
      </w:r>
      <w:r w:rsidRPr="002D7DBC">
        <w:rPr>
          <w:rFonts w:ascii="Arial" w:hAnsi="Arial" w:cs="Arial"/>
        </w:rPr>
        <w:t>ge</w:t>
      </w:r>
    </w:p>
    <w:p w14:paraId="70468CC6" w14:textId="77777777" w:rsidR="00AB674D" w:rsidRDefault="00AB674D" w:rsidP="00AF10B3">
      <w:pPr>
        <w:pStyle w:val="Footer"/>
        <w:numPr>
          <w:ilvl w:val="0"/>
          <w:numId w:val="29"/>
        </w:numPr>
        <w:tabs>
          <w:tab w:val="left" w:pos="-1440"/>
        </w:tabs>
        <w:spacing w:before="0" w:after="0"/>
        <w:ind w:left="1800"/>
        <w:jc w:val="both"/>
        <w:rPr>
          <w:rFonts w:ascii="Arial" w:hAnsi="Arial" w:cs="Arial"/>
        </w:rPr>
      </w:pPr>
      <w:r>
        <w:rPr>
          <w:rFonts w:ascii="Arial" w:hAnsi="Arial" w:cs="Arial"/>
        </w:rPr>
        <w:t>g</w:t>
      </w:r>
      <w:r w:rsidRPr="002D7DBC">
        <w:rPr>
          <w:rFonts w:ascii="Arial" w:hAnsi="Arial" w:cs="Arial"/>
        </w:rPr>
        <w:t>ender</w:t>
      </w:r>
    </w:p>
    <w:p w14:paraId="5D937ED7" w14:textId="3DCE627E" w:rsidR="00AB674D" w:rsidRDefault="00AB674D" w:rsidP="00AF10B3">
      <w:pPr>
        <w:pStyle w:val="Footer"/>
        <w:numPr>
          <w:ilvl w:val="0"/>
          <w:numId w:val="29"/>
        </w:numPr>
        <w:tabs>
          <w:tab w:val="left" w:pos="-1440"/>
        </w:tabs>
        <w:spacing w:before="0" w:after="0"/>
        <w:ind w:left="1800"/>
        <w:jc w:val="both"/>
        <w:rPr>
          <w:rFonts w:ascii="Arial" w:hAnsi="Arial" w:cs="Arial"/>
        </w:rPr>
      </w:pPr>
      <w:r>
        <w:rPr>
          <w:rFonts w:ascii="Arial" w:hAnsi="Arial" w:cs="Arial"/>
        </w:rPr>
        <w:t>e</w:t>
      </w:r>
      <w:r w:rsidRPr="002D7DBC">
        <w:rPr>
          <w:rFonts w:ascii="Arial" w:hAnsi="Arial" w:cs="Arial"/>
        </w:rPr>
        <w:t xml:space="preserve">mployment </w:t>
      </w:r>
      <w:r>
        <w:rPr>
          <w:rFonts w:ascii="Arial" w:hAnsi="Arial" w:cs="Arial"/>
        </w:rPr>
        <w:t>t</w:t>
      </w:r>
      <w:r w:rsidRPr="002D7DBC">
        <w:rPr>
          <w:rFonts w:ascii="Arial" w:hAnsi="Arial" w:cs="Arial"/>
        </w:rPr>
        <w:t>ype</w:t>
      </w:r>
    </w:p>
    <w:p w14:paraId="7E75E222" w14:textId="77777777" w:rsidR="00AB674D" w:rsidRDefault="00AB674D" w:rsidP="00AF10B3">
      <w:pPr>
        <w:pStyle w:val="Footer"/>
        <w:numPr>
          <w:ilvl w:val="0"/>
          <w:numId w:val="29"/>
        </w:numPr>
        <w:tabs>
          <w:tab w:val="left" w:pos="-1440"/>
        </w:tabs>
        <w:spacing w:before="0" w:after="0"/>
        <w:ind w:left="1800"/>
        <w:jc w:val="both"/>
        <w:rPr>
          <w:rFonts w:ascii="Arial" w:hAnsi="Arial" w:cs="Arial"/>
        </w:rPr>
      </w:pPr>
      <w:r>
        <w:rPr>
          <w:rFonts w:ascii="Arial" w:hAnsi="Arial" w:cs="Arial"/>
        </w:rPr>
        <w:t>d</w:t>
      </w:r>
      <w:r w:rsidRPr="002D7DBC">
        <w:rPr>
          <w:rFonts w:ascii="Arial" w:hAnsi="Arial" w:cs="Arial"/>
        </w:rPr>
        <w:t xml:space="preserve">isability </w:t>
      </w:r>
      <w:r>
        <w:rPr>
          <w:rFonts w:ascii="Arial" w:hAnsi="Arial" w:cs="Arial"/>
        </w:rPr>
        <w:t>t</w:t>
      </w:r>
      <w:r w:rsidRPr="002D7DBC">
        <w:rPr>
          <w:rFonts w:ascii="Arial" w:hAnsi="Arial" w:cs="Arial"/>
        </w:rPr>
        <w:t>ype</w:t>
      </w:r>
    </w:p>
    <w:p w14:paraId="0B711F00" w14:textId="77777777" w:rsidR="00AB674D" w:rsidRDefault="00AB674D" w:rsidP="00AF10B3">
      <w:pPr>
        <w:pStyle w:val="Footer"/>
        <w:numPr>
          <w:ilvl w:val="0"/>
          <w:numId w:val="29"/>
        </w:numPr>
        <w:tabs>
          <w:tab w:val="left" w:pos="-1440"/>
        </w:tabs>
        <w:spacing w:before="0" w:after="0"/>
        <w:ind w:left="1800"/>
        <w:jc w:val="both"/>
        <w:rPr>
          <w:rFonts w:ascii="Arial" w:hAnsi="Arial" w:cs="Arial"/>
        </w:rPr>
      </w:pPr>
      <w:r w:rsidRPr="002D7DBC">
        <w:rPr>
          <w:rFonts w:ascii="Arial" w:hAnsi="Arial" w:cs="Arial"/>
        </w:rPr>
        <w:t>Employer</w:t>
      </w:r>
    </w:p>
    <w:p w14:paraId="0DBF052A" w14:textId="2E92AF88" w:rsidR="00AB674D" w:rsidRPr="00135D29" w:rsidRDefault="00AB674D" w:rsidP="00AF10B3">
      <w:pPr>
        <w:pStyle w:val="Footer"/>
        <w:numPr>
          <w:ilvl w:val="0"/>
          <w:numId w:val="29"/>
        </w:numPr>
        <w:tabs>
          <w:tab w:val="left" w:pos="-1440"/>
        </w:tabs>
        <w:spacing w:before="0" w:after="0"/>
        <w:ind w:left="1800"/>
        <w:jc w:val="both"/>
        <w:rPr>
          <w:rFonts w:ascii="Arial" w:hAnsi="Arial" w:cs="Arial"/>
        </w:rPr>
      </w:pPr>
      <w:r>
        <w:rPr>
          <w:rFonts w:ascii="Arial" w:hAnsi="Arial" w:cs="Arial"/>
        </w:rPr>
        <w:t>c</w:t>
      </w:r>
      <w:r w:rsidRPr="002D7DBC">
        <w:rPr>
          <w:rFonts w:ascii="Arial" w:hAnsi="Arial" w:cs="Arial"/>
        </w:rPr>
        <w:t xml:space="preserve">laim </w:t>
      </w:r>
      <w:r>
        <w:rPr>
          <w:rFonts w:ascii="Arial" w:hAnsi="Arial" w:cs="Arial"/>
        </w:rPr>
        <w:t>s</w:t>
      </w:r>
      <w:r w:rsidRPr="002D7DBC">
        <w:rPr>
          <w:rFonts w:ascii="Arial" w:hAnsi="Arial" w:cs="Arial"/>
        </w:rPr>
        <w:t>tatus</w:t>
      </w:r>
      <w:r>
        <w:rPr>
          <w:rFonts w:ascii="Arial" w:hAnsi="Arial" w:cs="Arial"/>
        </w:rPr>
        <w:t xml:space="preserve"> </w:t>
      </w:r>
      <w:r w:rsidRPr="00135D29">
        <w:rPr>
          <w:rFonts w:ascii="Arial" w:hAnsi="Arial" w:cs="Arial"/>
        </w:rPr>
        <w:t xml:space="preserve">(i.e. </w:t>
      </w:r>
      <w:r w:rsidR="00135D29" w:rsidRPr="00135D29">
        <w:rPr>
          <w:rFonts w:ascii="Arial" w:hAnsi="Arial" w:cs="Arial"/>
        </w:rPr>
        <w:t>approved, denied, withdrawn</w:t>
      </w:r>
      <w:r w:rsidR="00135D29">
        <w:rPr>
          <w:rFonts w:ascii="Arial" w:hAnsi="Arial" w:cs="Arial"/>
        </w:rPr>
        <w:t xml:space="preserve"> or</w:t>
      </w:r>
      <w:r w:rsidR="00135D29" w:rsidRPr="00135D29">
        <w:rPr>
          <w:rFonts w:ascii="Arial" w:hAnsi="Arial" w:cs="Arial"/>
        </w:rPr>
        <w:t xml:space="preserve"> pending)</w:t>
      </w:r>
    </w:p>
    <w:p w14:paraId="726E2DCF" w14:textId="77777777" w:rsidR="00707420" w:rsidRPr="00E25871" w:rsidRDefault="00707420" w:rsidP="00E25871">
      <w:pPr>
        <w:pStyle w:val="Footer"/>
        <w:tabs>
          <w:tab w:val="left" w:pos="-1440"/>
        </w:tabs>
        <w:spacing w:before="0" w:after="0"/>
        <w:jc w:val="both"/>
        <w:rPr>
          <w:rFonts w:ascii="Arial" w:hAnsi="Arial" w:cs="Arial"/>
        </w:rPr>
      </w:pPr>
    </w:p>
    <w:p w14:paraId="193A8170" w14:textId="79C59C50" w:rsidR="000E2DFA" w:rsidRDefault="002052EE" w:rsidP="00AF10B3">
      <w:pPr>
        <w:pStyle w:val="Footer"/>
        <w:tabs>
          <w:tab w:val="left" w:pos="-1440"/>
        </w:tabs>
        <w:spacing w:before="0" w:after="0"/>
        <w:ind w:left="1440" w:hanging="360"/>
        <w:jc w:val="both"/>
        <w:rPr>
          <w:rFonts w:ascii="Arial" w:hAnsi="Arial" w:cs="Arial"/>
        </w:rPr>
      </w:pPr>
      <w:r>
        <w:rPr>
          <w:rFonts w:ascii="Arial" w:hAnsi="Arial" w:cs="Arial"/>
        </w:rPr>
        <w:lastRenderedPageBreak/>
        <w:t>iii</w:t>
      </w:r>
      <w:r w:rsidR="000E2DFA" w:rsidRPr="00FE480D">
        <w:rPr>
          <w:rFonts w:ascii="Arial" w:hAnsi="Arial" w:cs="Arial"/>
        </w:rPr>
        <w:t xml:space="preserve">. </w:t>
      </w:r>
      <w:r w:rsidR="001A4928">
        <w:rPr>
          <w:rFonts w:ascii="Arial" w:hAnsi="Arial" w:cs="Arial"/>
        </w:rPr>
        <w:tab/>
      </w:r>
      <w:r w:rsidR="000E2DFA" w:rsidRPr="00FE480D">
        <w:rPr>
          <w:rFonts w:ascii="Arial" w:hAnsi="Arial" w:cs="Arial"/>
        </w:rPr>
        <w:t>System and Organization Controls Report</w:t>
      </w:r>
      <w:r w:rsidR="00552B9A">
        <w:rPr>
          <w:rFonts w:ascii="Arial" w:hAnsi="Arial" w:cs="Arial"/>
        </w:rPr>
        <w:t xml:space="preserve"> </w:t>
      </w:r>
      <w:r w:rsidR="000E2DFA" w:rsidRPr="00FE480D">
        <w:rPr>
          <w:rFonts w:ascii="Arial" w:hAnsi="Arial" w:cs="Arial"/>
        </w:rPr>
        <w:t>(SOC</w:t>
      </w:r>
      <w:r w:rsidR="00552B9A">
        <w:rPr>
          <w:rFonts w:ascii="Arial" w:hAnsi="Arial" w:cs="Arial"/>
        </w:rPr>
        <w:t xml:space="preserve"> 1</w:t>
      </w:r>
      <w:r w:rsidR="000E2DFA" w:rsidRPr="00FE480D">
        <w:rPr>
          <w:rFonts w:ascii="Arial" w:hAnsi="Arial" w:cs="Arial"/>
        </w:rPr>
        <w:t xml:space="preserve"> </w:t>
      </w:r>
      <w:r w:rsidR="00E22C8E">
        <w:rPr>
          <w:rFonts w:ascii="Arial" w:hAnsi="Arial" w:cs="Arial"/>
        </w:rPr>
        <w:t>Type 2</w:t>
      </w:r>
      <w:r w:rsidR="00AA67E4">
        <w:rPr>
          <w:rFonts w:ascii="Arial" w:hAnsi="Arial" w:cs="Arial"/>
        </w:rPr>
        <w:t xml:space="preserve"> and SOC 2 Type 2</w:t>
      </w:r>
      <w:r w:rsidR="00A2003A">
        <w:rPr>
          <w:rFonts w:ascii="Arial" w:hAnsi="Arial" w:cs="Arial"/>
        </w:rPr>
        <w:t>)</w:t>
      </w:r>
    </w:p>
    <w:p w14:paraId="2AB2D801" w14:textId="77777777" w:rsidR="000E2DFA" w:rsidRPr="002D7DBC" w:rsidRDefault="000E2DFA" w:rsidP="00AF10B3">
      <w:pPr>
        <w:pStyle w:val="Footer"/>
        <w:tabs>
          <w:tab w:val="left" w:pos="-1440"/>
        </w:tabs>
        <w:spacing w:before="0" w:after="0"/>
        <w:ind w:left="1440" w:hanging="360"/>
        <w:jc w:val="both"/>
        <w:rPr>
          <w:rFonts w:ascii="Arial" w:hAnsi="Arial" w:cs="Arial"/>
        </w:rPr>
      </w:pPr>
    </w:p>
    <w:p w14:paraId="449F1B6F" w14:textId="6ED791CC" w:rsidR="00E25871" w:rsidRDefault="002052EE" w:rsidP="00AF10B3">
      <w:pPr>
        <w:pStyle w:val="Footer"/>
        <w:tabs>
          <w:tab w:val="left" w:pos="-1440"/>
        </w:tabs>
        <w:spacing w:before="0" w:after="0"/>
        <w:ind w:left="1440" w:hanging="360"/>
        <w:jc w:val="both"/>
        <w:rPr>
          <w:rFonts w:ascii="Arial" w:hAnsi="Arial" w:cs="Arial"/>
        </w:rPr>
      </w:pPr>
      <w:r>
        <w:rPr>
          <w:rFonts w:ascii="Arial" w:hAnsi="Arial" w:cs="Arial"/>
        </w:rPr>
        <w:t>iv</w:t>
      </w:r>
      <w:r w:rsidR="00185154">
        <w:rPr>
          <w:rFonts w:ascii="Arial" w:hAnsi="Arial" w:cs="Arial"/>
        </w:rPr>
        <w:t>.</w:t>
      </w:r>
      <w:r w:rsidR="00707420" w:rsidRPr="002D7DBC">
        <w:rPr>
          <w:rFonts w:ascii="Arial" w:hAnsi="Arial" w:cs="Arial"/>
        </w:rPr>
        <w:t xml:space="preserve"> </w:t>
      </w:r>
      <w:r w:rsidR="001A4928">
        <w:rPr>
          <w:rFonts w:ascii="Arial" w:hAnsi="Arial" w:cs="Arial"/>
        </w:rPr>
        <w:tab/>
      </w:r>
      <w:r w:rsidR="00707420" w:rsidRPr="002D7DBC">
        <w:rPr>
          <w:rFonts w:ascii="Arial" w:hAnsi="Arial" w:cs="Arial"/>
        </w:rPr>
        <w:t>Open and Closed Claim Report</w:t>
      </w:r>
      <w:r w:rsidR="00E25871">
        <w:rPr>
          <w:rFonts w:ascii="Arial" w:hAnsi="Arial" w:cs="Arial"/>
        </w:rPr>
        <w:t>.</w:t>
      </w:r>
      <w:r w:rsidR="00707420" w:rsidRPr="002D7DBC">
        <w:rPr>
          <w:rFonts w:ascii="Arial" w:hAnsi="Arial" w:cs="Arial"/>
        </w:rPr>
        <w:t xml:space="preserve"> This report provides claims information by plan type to </w:t>
      </w:r>
      <w:r w:rsidR="00E25871">
        <w:rPr>
          <w:rFonts w:ascii="Arial" w:hAnsi="Arial" w:cs="Arial"/>
        </w:rPr>
        <w:t>the Department’s</w:t>
      </w:r>
      <w:r w:rsidR="00E25871" w:rsidRPr="002D7DBC">
        <w:rPr>
          <w:rFonts w:ascii="Arial" w:hAnsi="Arial" w:cs="Arial"/>
        </w:rPr>
        <w:t xml:space="preserve"> </w:t>
      </w:r>
      <w:r w:rsidR="00707420" w:rsidRPr="002D7DBC">
        <w:rPr>
          <w:rFonts w:ascii="Arial" w:hAnsi="Arial" w:cs="Arial"/>
        </w:rPr>
        <w:t xml:space="preserve">Actuary for premium determinations.  </w:t>
      </w:r>
    </w:p>
    <w:p w14:paraId="0C896893" w14:textId="77777777" w:rsidR="00E25871" w:rsidRPr="00B30146" w:rsidRDefault="00E25871" w:rsidP="00E25871">
      <w:pPr>
        <w:pStyle w:val="Footer"/>
        <w:tabs>
          <w:tab w:val="left" w:pos="-1440"/>
        </w:tabs>
        <w:spacing w:before="0" w:after="0"/>
        <w:jc w:val="both"/>
        <w:rPr>
          <w:rFonts w:ascii="Arial" w:hAnsi="Arial" w:cs="Arial"/>
        </w:rPr>
      </w:pPr>
    </w:p>
    <w:p w14:paraId="7B29C3E4" w14:textId="19DCA9EB" w:rsidR="000C51B7" w:rsidRDefault="00FE480D" w:rsidP="00AF10B3">
      <w:pPr>
        <w:tabs>
          <w:tab w:val="left" w:pos="360"/>
        </w:tabs>
        <w:spacing w:before="0" w:after="0"/>
        <w:ind w:left="1440"/>
        <w:contextualSpacing/>
        <w:rPr>
          <w:rFonts w:ascii="Arial" w:hAnsi="Arial" w:cs="Arial"/>
        </w:rPr>
      </w:pPr>
      <w:r w:rsidRPr="00B30146">
        <w:rPr>
          <w:rFonts w:ascii="Arial" w:hAnsi="Arial" w:cs="Arial"/>
        </w:rPr>
        <w:t>Data elements:</w:t>
      </w:r>
      <w:r w:rsidR="005222B9" w:rsidRPr="00B30146">
        <w:rPr>
          <w:rFonts w:ascii="Arial" w:hAnsi="Arial" w:cs="Arial"/>
        </w:rPr>
        <w:t xml:space="preserve"> </w:t>
      </w:r>
      <w:r w:rsidRPr="00B30146">
        <w:rPr>
          <w:rFonts w:ascii="Arial" w:hAnsi="Arial" w:cs="Arial"/>
        </w:rPr>
        <w:t xml:space="preserve"> </w:t>
      </w:r>
    </w:p>
    <w:p w14:paraId="672DCE02" w14:textId="416F6F18" w:rsidR="00FE480D" w:rsidRPr="00A13362" w:rsidRDefault="000C51B7" w:rsidP="00AF10B3">
      <w:pPr>
        <w:tabs>
          <w:tab w:val="left" w:pos="360"/>
        </w:tabs>
        <w:spacing w:before="0" w:after="0"/>
        <w:ind w:left="1440"/>
        <w:contextualSpacing/>
        <w:rPr>
          <w:rFonts w:ascii="Arial" w:hAnsi="Arial" w:cs="Arial"/>
          <w:b/>
          <w:bCs/>
        </w:rPr>
      </w:pPr>
      <w:r w:rsidRPr="00BF39A4">
        <w:rPr>
          <w:rFonts w:ascii="Arial" w:hAnsi="Arial" w:cs="Arial"/>
          <w:b/>
          <w:bCs/>
        </w:rPr>
        <w:t>NOTE:</w:t>
      </w:r>
      <w:r w:rsidR="00FE480D" w:rsidRPr="00A13362">
        <w:rPr>
          <w:rFonts w:ascii="Arial" w:hAnsi="Arial" w:cs="Arial"/>
          <w:b/>
          <w:bCs/>
        </w:rPr>
        <w:t xml:space="preserve"> </w:t>
      </w:r>
      <w:r w:rsidR="005222B9" w:rsidRPr="00A13362">
        <w:rPr>
          <w:rFonts w:ascii="Arial" w:hAnsi="Arial" w:cs="Arial"/>
          <w:b/>
          <w:bCs/>
        </w:rPr>
        <w:t>T</w:t>
      </w:r>
      <w:r w:rsidR="00FE480D" w:rsidRPr="00A13362">
        <w:rPr>
          <w:rFonts w:ascii="Arial" w:hAnsi="Arial" w:cs="Arial"/>
          <w:b/>
          <w:bCs/>
        </w:rPr>
        <w:t>he data must be as of December 31</w:t>
      </w:r>
      <w:r w:rsidRPr="00A13362">
        <w:rPr>
          <w:rFonts w:ascii="Arial" w:hAnsi="Arial" w:cs="Arial"/>
          <w:b/>
          <w:bCs/>
        </w:rPr>
        <w:t xml:space="preserve"> of each year</w:t>
      </w:r>
      <w:r w:rsidR="005222B9" w:rsidRPr="00A13362">
        <w:rPr>
          <w:rFonts w:ascii="Arial" w:hAnsi="Arial" w:cs="Arial"/>
          <w:b/>
          <w:bCs/>
        </w:rPr>
        <w:t>.</w:t>
      </w:r>
    </w:p>
    <w:p w14:paraId="6345136B" w14:textId="7EDA6928" w:rsidR="00FE480D" w:rsidRPr="00B30146" w:rsidRDefault="003E5830" w:rsidP="00AF10B3">
      <w:pPr>
        <w:pStyle w:val="ListParagraph"/>
        <w:numPr>
          <w:ilvl w:val="0"/>
          <w:numId w:val="43"/>
        </w:numPr>
        <w:tabs>
          <w:tab w:val="clear" w:pos="540"/>
        </w:tabs>
        <w:spacing w:before="0" w:afterAutospacing="1"/>
        <w:ind w:left="1800"/>
        <w:contextualSpacing/>
        <w:rPr>
          <w:rFonts w:cs="Arial"/>
        </w:rPr>
      </w:pPr>
      <w:r w:rsidRPr="00B05D38">
        <w:rPr>
          <w:rFonts w:cs="Arial"/>
          <w:caps w:val="0"/>
        </w:rPr>
        <w:t>pl</w:t>
      </w:r>
      <w:r w:rsidRPr="00B30146">
        <w:rPr>
          <w:rFonts w:cs="Arial"/>
          <w:caps w:val="0"/>
        </w:rPr>
        <w:t>an type</w:t>
      </w:r>
    </w:p>
    <w:p w14:paraId="6C06D0E7" w14:textId="73C76967" w:rsidR="00FE480D" w:rsidRPr="00B30146" w:rsidRDefault="003E5830" w:rsidP="00AF10B3">
      <w:pPr>
        <w:pStyle w:val="ListParagraph"/>
        <w:numPr>
          <w:ilvl w:val="0"/>
          <w:numId w:val="43"/>
        </w:numPr>
        <w:tabs>
          <w:tab w:val="clear" w:pos="540"/>
        </w:tabs>
        <w:spacing w:afterAutospacing="1"/>
        <w:ind w:left="1800"/>
        <w:contextualSpacing/>
        <w:rPr>
          <w:rFonts w:cs="Arial"/>
        </w:rPr>
      </w:pPr>
      <w:r w:rsidRPr="00B30146">
        <w:rPr>
          <w:rFonts w:cs="Arial"/>
          <w:caps w:val="0"/>
        </w:rPr>
        <w:t>name (last, first)</w:t>
      </w:r>
    </w:p>
    <w:p w14:paraId="2CCAB041" w14:textId="607D0428" w:rsidR="001524A9" w:rsidRPr="0004422E" w:rsidRDefault="003E5830" w:rsidP="00AF10B3">
      <w:pPr>
        <w:pStyle w:val="ListParagraph"/>
        <w:numPr>
          <w:ilvl w:val="0"/>
          <w:numId w:val="43"/>
        </w:numPr>
        <w:tabs>
          <w:tab w:val="clear" w:pos="540"/>
        </w:tabs>
        <w:spacing w:afterAutospacing="1"/>
        <w:ind w:left="1800"/>
        <w:contextualSpacing/>
        <w:rPr>
          <w:rFonts w:cs="Arial"/>
          <w:caps w:val="0"/>
        </w:rPr>
      </w:pPr>
      <w:r w:rsidRPr="00B30146">
        <w:rPr>
          <w:rFonts w:cs="Arial"/>
          <w:caps w:val="0"/>
        </w:rPr>
        <w:t>social security number</w:t>
      </w:r>
      <w:r w:rsidR="00C2352C">
        <w:rPr>
          <w:rFonts w:cs="Arial"/>
          <w:caps w:val="0"/>
        </w:rPr>
        <w:t xml:space="preserve"> </w:t>
      </w:r>
    </w:p>
    <w:p w14:paraId="5C89105F" w14:textId="09555D29" w:rsidR="00FE480D" w:rsidRPr="00B30146" w:rsidRDefault="002A6568" w:rsidP="00AF10B3">
      <w:pPr>
        <w:pStyle w:val="ListParagraph"/>
        <w:numPr>
          <w:ilvl w:val="0"/>
          <w:numId w:val="43"/>
        </w:numPr>
        <w:tabs>
          <w:tab w:val="clear" w:pos="540"/>
        </w:tabs>
        <w:spacing w:afterAutospacing="1"/>
        <w:ind w:left="1800"/>
        <w:contextualSpacing/>
        <w:rPr>
          <w:rFonts w:cs="Arial"/>
        </w:rPr>
      </w:pPr>
      <w:r>
        <w:rPr>
          <w:rFonts w:cs="Arial"/>
          <w:caps w:val="0"/>
        </w:rPr>
        <w:t xml:space="preserve">ETF </w:t>
      </w:r>
      <w:r w:rsidR="001524A9">
        <w:rPr>
          <w:rFonts w:cs="Arial"/>
          <w:caps w:val="0"/>
        </w:rPr>
        <w:t>member ID</w:t>
      </w:r>
    </w:p>
    <w:p w14:paraId="1146006E" w14:textId="58A6AB0F" w:rsidR="00FE480D" w:rsidRPr="00B30146" w:rsidRDefault="003E5830" w:rsidP="00AF10B3">
      <w:pPr>
        <w:pStyle w:val="ListParagraph"/>
        <w:numPr>
          <w:ilvl w:val="0"/>
          <w:numId w:val="43"/>
        </w:numPr>
        <w:tabs>
          <w:tab w:val="clear" w:pos="540"/>
        </w:tabs>
        <w:spacing w:afterAutospacing="1"/>
        <w:ind w:left="1800"/>
        <w:contextualSpacing/>
        <w:rPr>
          <w:rFonts w:cs="Arial"/>
        </w:rPr>
      </w:pPr>
      <w:r w:rsidRPr="00B30146">
        <w:rPr>
          <w:rFonts w:cs="Arial"/>
          <w:caps w:val="0"/>
        </w:rPr>
        <w:t>claim number</w:t>
      </w:r>
    </w:p>
    <w:p w14:paraId="458B2F5D" w14:textId="6D9B300E"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B30146">
        <w:rPr>
          <w:rFonts w:cs="Arial"/>
          <w:caps w:val="0"/>
        </w:rPr>
        <w:t>employee catego</w:t>
      </w:r>
      <w:r w:rsidRPr="003E5830">
        <w:rPr>
          <w:rFonts w:cs="Arial"/>
          <w:caps w:val="0"/>
          <w:color w:val="000000"/>
        </w:rPr>
        <w:t>ry</w:t>
      </w:r>
    </w:p>
    <w:p w14:paraId="07A4CD7E" w14:textId="1CE0A116"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gender</w:t>
      </w:r>
    </w:p>
    <w:p w14:paraId="586C11EB" w14:textId="733A4B4C"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date of birth</w:t>
      </w:r>
    </w:p>
    <w:p w14:paraId="44F85896" w14:textId="055CFFAA"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date of disability</w:t>
      </w:r>
    </w:p>
    <w:p w14:paraId="066B41C5" w14:textId="401A944A"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benefit begin date</w:t>
      </w:r>
    </w:p>
    <w:p w14:paraId="5BC6DCC9" w14:textId="6C408C2E"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Pr>
          <w:rFonts w:cs="Arial"/>
          <w:caps w:val="0"/>
          <w:color w:val="000000"/>
        </w:rPr>
        <w:t>SBY</w:t>
      </w:r>
      <w:r w:rsidRPr="003E5830">
        <w:rPr>
          <w:rFonts w:cs="Arial"/>
          <w:caps w:val="0"/>
          <w:color w:val="000000"/>
        </w:rPr>
        <w:t xml:space="preserve"> (status at beginning of year)</w:t>
      </w:r>
    </w:p>
    <w:p w14:paraId="7710EA07" w14:textId="25192953"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Pr>
          <w:rFonts w:cs="Arial"/>
          <w:caps w:val="0"/>
          <w:color w:val="000000"/>
        </w:rPr>
        <w:t xml:space="preserve">SEY </w:t>
      </w:r>
      <w:r w:rsidRPr="003E5830">
        <w:rPr>
          <w:rFonts w:cs="Arial"/>
          <w:caps w:val="0"/>
          <w:color w:val="000000"/>
        </w:rPr>
        <w:t>(status at end of year)</w:t>
      </w:r>
    </w:p>
    <w:p w14:paraId="5EEEF4AB" w14:textId="72571903"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status (approved, denied, pending, etc.)</w:t>
      </w:r>
    </w:p>
    <w:p w14:paraId="102D3424" w14:textId="2968B10C"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check pay date</w:t>
      </w:r>
    </w:p>
    <w:p w14:paraId="313611C3" w14:textId="747B5048"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check number</w:t>
      </w:r>
    </w:p>
    <w:p w14:paraId="025420AA" w14:textId="4C7026F5"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salary, benefit percentage</w:t>
      </w:r>
    </w:p>
    <w:p w14:paraId="7075BD6C" w14:textId="012EBBB5"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check amount</w:t>
      </w:r>
    </w:p>
    <w:p w14:paraId="6FF0C3C2" w14:textId="30DE20DC" w:rsidR="00FE480D" w:rsidRPr="00B30146" w:rsidRDefault="003E5830" w:rsidP="00AF10B3">
      <w:pPr>
        <w:pStyle w:val="ListParagraph"/>
        <w:numPr>
          <w:ilvl w:val="0"/>
          <w:numId w:val="43"/>
        </w:numPr>
        <w:tabs>
          <w:tab w:val="clear" w:pos="540"/>
        </w:tabs>
        <w:spacing w:afterAutospacing="1"/>
        <w:ind w:left="1800"/>
        <w:contextualSpacing/>
        <w:rPr>
          <w:rFonts w:cs="Arial"/>
        </w:rPr>
      </w:pPr>
      <w:r w:rsidRPr="003E5830">
        <w:rPr>
          <w:rFonts w:cs="Arial"/>
          <w:caps w:val="0"/>
          <w:color w:val="000000"/>
        </w:rPr>
        <w:t>gross ben</w:t>
      </w:r>
      <w:r w:rsidRPr="00B30146">
        <w:rPr>
          <w:rFonts w:cs="Arial"/>
          <w:caps w:val="0"/>
        </w:rPr>
        <w:t>efit amount</w:t>
      </w:r>
    </w:p>
    <w:p w14:paraId="0292CD0F" w14:textId="635A5B02" w:rsidR="00FE480D" w:rsidRPr="00B30146" w:rsidRDefault="003E5830" w:rsidP="00AF10B3">
      <w:pPr>
        <w:pStyle w:val="ListParagraph"/>
        <w:numPr>
          <w:ilvl w:val="0"/>
          <w:numId w:val="43"/>
        </w:numPr>
        <w:tabs>
          <w:tab w:val="clear" w:pos="540"/>
        </w:tabs>
        <w:spacing w:afterAutospacing="1"/>
        <w:ind w:left="1800"/>
        <w:contextualSpacing/>
        <w:rPr>
          <w:rFonts w:cs="Arial"/>
        </w:rPr>
      </w:pPr>
      <w:r w:rsidRPr="00B30146">
        <w:rPr>
          <w:rFonts w:cs="Arial"/>
          <w:caps w:val="0"/>
        </w:rPr>
        <w:t>net benefit amount</w:t>
      </w:r>
    </w:p>
    <w:p w14:paraId="54D17B5C" w14:textId="380851F1"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primary social security benefit amount</w:t>
      </w:r>
    </w:p>
    <w:p w14:paraId="03765A22" w14:textId="463DEA56"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primary social security benefit begin date</w:t>
      </w:r>
    </w:p>
    <w:p w14:paraId="6E6C8F6F" w14:textId="594C4F9E"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primary social security benefit end date</w:t>
      </w:r>
    </w:p>
    <w:p w14:paraId="55C7814B" w14:textId="4644C6E8"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family social security benefit amount</w:t>
      </w:r>
    </w:p>
    <w:p w14:paraId="61B810B5" w14:textId="50B480A5"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family social security benefit begin date</w:t>
      </w:r>
    </w:p>
    <w:p w14:paraId="6D65D042" w14:textId="525B752E"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caps w:val="0"/>
        </w:rPr>
        <w:t>family social security benefit end date</w:t>
      </w:r>
    </w:p>
    <w:p w14:paraId="75F37261" w14:textId="74D7FF76"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workers compensation benefit amount</w:t>
      </w:r>
    </w:p>
    <w:p w14:paraId="1777DD90" w14:textId="15601666"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workers compensation benefit begin date</w:t>
      </w:r>
    </w:p>
    <w:p w14:paraId="6C7BAD8F" w14:textId="5C9233BD"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workers compensation benefit end date</w:t>
      </w:r>
    </w:p>
    <w:p w14:paraId="5FBE3564" w14:textId="7A2B80F7" w:rsidR="00FE480D" w:rsidRPr="003E5830" w:rsidRDefault="003E5830" w:rsidP="00AF10B3">
      <w:pPr>
        <w:pStyle w:val="ListParagraph"/>
        <w:numPr>
          <w:ilvl w:val="0"/>
          <w:numId w:val="43"/>
        </w:numPr>
        <w:tabs>
          <w:tab w:val="clear" w:pos="540"/>
        </w:tabs>
        <w:spacing w:afterAutospacing="1"/>
        <w:ind w:left="1800"/>
        <w:contextualSpacing/>
      </w:pPr>
      <w:r>
        <w:rPr>
          <w:caps w:val="0"/>
        </w:rPr>
        <w:t>WRS</w:t>
      </w:r>
      <w:r w:rsidRPr="003E5830">
        <w:rPr>
          <w:caps w:val="0"/>
        </w:rPr>
        <w:t xml:space="preserve"> benefit amount (e.g., </w:t>
      </w:r>
      <w:r>
        <w:rPr>
          <w:caps w:val="0"/>
        </w:rPr>
        <w:t>LTDI</w:t>
      </w:r>
      <w:r w:rsidRPr="003E5830">
        <w:rPr>
          <w:caps w:val="0"/>
        </w:rPr>
        <w:t>, 40.63)</w:t>
      </w:r>
    </w:p>
    <w:p w14:paraId="1F1333A4" w14:textId="052E4BFA" w:rsidR="00FE480D" w:rsidRPr="003E5830" w:rsidRDefault="003E5830" w:rsidP="00AF10B3">
      <w:pPr>
        <w:pStyle w:val="ListParagraph"/>
        <w:numPr>
          <w:ilvl w:val="0"/>
          <w:numId w:val="43"/>
        </w:numPr>
        <w:tabs>
          <w:tab w:val="clear" w:pos="540"/>
        </w:tabs>
        <w:spacing w:afterAutospacing="1"/>
        <w:ind w:left="1800"/>
        <w:contextualSpacing/>
      </w:pPr>
      <w:r>
        <w:rPr>
          <w:caps w:val="0"/>
        </w:rPr>
        <w:t>WRS</w:t>
      </w:r>
      <w:r w:rsidRPr="003E5830">
        <w:rPr>
          <w:caps w:val="0"/>
        </w:rPr>
        <w:t xml:space="preserve"> benefit begin date</w:t>
      </w:r>
    </w:p>
    <w:p w14:paraId="3EB0ED26" w14:textId="20F5096A" w:rsidR="00FE480D" w:rsidRPr="003E5830" w:rsidRDefault="003E5830" w:rsidP="00AF10B3">
      <w:pPr>
        <w:pStyle w:val="ListParagraph"/>
        <w:numPr>
          <w:ilvl w:val="0"/>
          <w:numId w:val="43"/>
        </w:numPr>
        <w:tabs>
          <w:tab w:val="clear" w:pos="540"/>
        </w:tabs>
        <w:spacing w:afterAutospacing="1"/>
        <w:ind w:left="1800"/>
        <w:contextualSpacing/>
      </w:pPr>
      <w:r>
        <w:rPr>
          <w:caps w:val="0"/>
        </w:rPr>
        <w:t>WRS</w:t>
      </w:r>
      <w:r w:rsidRPr="003E5830">
        <w:rPr>
          <w:caps w:val="0"/>
        </w:rPr>
        <w:t xml:space="preserve"> benefit end date</w:t>
      </w:r>
    </w:p>
    <w:p w14:paraId="2486AB17" w14:textId="683A6205"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retirement benefit amount</w:t>
      </w:r>
    </w:p>
    <w:p w14:paraId="5D5E547D" w14:textId="277DC955"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retirement benefit begin date</w:t>
      </w:r>
    </w:p>
    <w:p w14:paraId="06DC3607" w14:textId="3E6A67FD"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retirement benefit end date</w:t>
      </w:r>
    </w:p>
    <w:p w14:paraId="49114C43" w14:textId="435DF9AA"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partial earnings amount</w:t>
      </w:r>
    </w:p>
    <w:p w14:paraId="37A77624" w14:textId="3B68ECFC"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partial earnings begin date</w:t>
      </w:r>
    </w:p>
    <w:p w14:paraId="2E6C07B7" w14:textId="3FEBCE7F"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partial earnings end date</w:t>
      </w:r>
    </w:p>
    <w:p w14:paraId="0170B9A5" w14:textId="2BA9B502"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other benefit amount</w:t>
      </w:r>
    </w:p>
    <w:p w14:paraId="5C8EB154" w14:textId="7DE424F8"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other benefit begin date</w:t>
      </w:r>
    </w:p>
    <w:p w14:paraId="6935BACE" w14:textId="3043AE15"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other benefit end date</w:t>
      </w:r>
    </w:p>
    <w:p w14:paraId="6290EAE3" w14:textId="3F5C350C" w:rsidR="00FE480D" w:rsidRPr="003E5830" w:rsidRDefault="003E5830" w:rsidP="00AF10B3">
      <w:pPr>
        <w:pStyle w:val="ListParagraph"/>
        <w:numPr>
          <w:ilvl w:val="0"/>
          <w:numId w:val="43"/>
        </w:numPr>
        <w:tabs>
          <w:tab w:val="clear" w:pos="540"/>
        </w:tabs>
        <w:spacing w:afterAutospacing="1"/>
        <w:ind w:left="1800"/>
        <w:contextualSpacing/>
      </w:pPr>
      <w:bookmarkStart w:id="92" w:name="_Hlk38437102"/>
      <w:r w:rsidRPr="003E5830">
        <w:rPr>
          <w:caps w:val="0"/>
        </w:rPr>
        <w:t>monthly overpayment deduction</w:t>
      </w:r>
    </w:p>
    <w:p w14:paraId="6C8FED90" w14:textId="1E90103E"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overpayment deduction begin date</w:t>
      </w:r>
    </w:p>
    <w:p w14:paraId="6899AB1D" w14:textId="62EB7995" w:rsidR="00FE480D" w:rsidRPr="003E5830" w:rsidRDefault="003E5830" w:rsidP="00AF10B3">
      <w:pPr>
        <w:pStyle w:val="ListParagraph"/>
        <w:numPr>
          <w:ilvl w:val="0"/>
          <w:numId w:val="43"/>
        </w:numPr>
        <w:tabs>
          <w:tab w:val="clear" w:pos="540"/>
        </w:tabs>
        <w:spacing w:afterAutospacing="1"/>
        <w:ind w:left="1800"/>
        <w:contextualSpacing/>
      </w:pPr>
      <w:r w:rsidRPr="003E5830">
        <w:rPr>
          <w:caps w:val="0"/>
        </w:rPr>
        <w:t>overpayment deduction end date</w:t>
      </w:r>
    </w:p>
    <w:bookmarkEnd w:id="92"/>
    <w:p w14:paraId="6A4676D6" w14:textId="3023466B"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lastRenderedPageBreak/>
        <w:t>underpayment</w:t>
      </w:r>
    </w:p>
    <w:p w14:paraId="2C49E0E3" w14:textId="49E65D97"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taxes</w:t>
      </w:r>
    </w:p>
    <w:p w14:paraId="29452295" w14:textId="34D1AACE" w:rsidR="00FE480D" w:rsidRPr="003E5830" w:rsidRDefault="003E5830" w:rsidP="00AF10B3">
      <w:pPr>
        <w:pStyle w:val="ListParagraph"/>
        <w:numPr>
          <w:ilvl w:val="0"/>
          <w:numId w:val="43"/>
        </w:numPr>
        <w:tabs>
          <w:tab w:val="clear" w:pos="540"/>
        </w:tabs>
        <w:spacing w:afterAutospacing="1"/>
        <w:ind w:left="1800"/>
        <w:contextualSpacing/>
        <w:rPr>
          <w:rFonts w:cs="Arial"/>
          <w:color w:val="000000"/>
        </w:rPr>
      </w:pPr>
      <w:r w:rsidRPr="003E5830">
        <w:rPr>
          <w:rFonts w:cs="Arial"/>
          <w:caps w:val="0"/>
          <w:color w:val="000000"/>
        </w:rPr>
        <w:t>normal net</w:t>
      </w:r>
    </w:p>
    <w:p w14:paraId="5C4C77DB" w14:textId="3E8F1422" w:rsidR="00FE480D" w:rsidRPr="00B30146" w:rsidRDefault="003E5830" w:rsidP="00AF10B3">
      <w:pPr>
        <w:pStyle w:val="ListParagraph"/>
        <w:numPr>
          <w:ilvl w:val="0"/>
          <w:numId w:val="43"/>
        </w:numPr>
        <w:tabs>
          <w:tab w:val="clear" w:pos="540"/>
        </w:tabs>
        <w:spacing w:afterAutospacing="1"/>
        <w:ind w:left="1800"/>
        <w:contextualSpacing/>
        <w:rPr>
          <w:rFonts w:cs="Arial"/>
        </w:rPr>
      </w:pPr>
      <w:r w:rsidRPr="003E5830">
        <w:rPr>
          <w:rFonts w:cs="Arial"/>
          <w:caps w:val="0"/>
          <w:color w:val="000000"/>
        </w:rPr>
        <w:t>diagnosis cod</w:t>
      </w:r>
      <w:r w:rsidRPr="00B30146">
        <w:rPr>
          <w:rFonts w:cs="Arial"/>
          <w:caps w:val="0"/>
        </w:rPr>
        <w:t>e (ICD9 or ICD10)</w:t>
      </w:r>
    </w:p>
    <w:p w14:paraId="7D920070" w14:textId="5F012D67" w:rsidR="00E25871" w:rsidRDefault="002052EE" w:rsidP="00AF10B3">
      <w:pPr>
        <w:pStyle w:val="Footer"/>
        <w:tabs>
          <w:tab w:val="left" w:pos="-1440"/>
        </w:tabs>
        <w:spacing w:before="0" w:after="0"/>
        <w:ind w:left="1440" w:hanging="360"/>
        <w:jc w:val="both"/>
        <w:rPr>
          <w:rFonts w:ascii="Arial" w:hAnsi="Arial" w:cs="Arial"/>
        </w:rPr>
      </w:pPr>
      <w:r>
        <w:rPr>
          <w:rFonts w:ascii="Arial" w:hAnsi="Arial" w:cs="Arial"/>
        </w:rPr>
        <w:t>v</w:t>
      </w:r>
      <w:r w:rsidR="00A2377C">
        <w:rPr>
          <w:rFonts w:ascii="Arial" w:hAnsi="Arial" w:cs="Arial"/>
        </w:rPr>
        <w:t>.</w:t>
      </w:r>
      <w:r w:rsidR="00A2377C" w:rsidRPr="002D7DBC">
        <w:rPr>
          <w:rFonts w:ascii="Arial" w:hAnsi="Arial" w:cs="Arial"/>
        </w:rPr>
        <w:t xml:space="preserve"> </w:t>
      </w:r>
      <w:r w:rsidR="001A4928">
        <w:rPr>
          <w:rFonts w:ascii="Arial" w:hAnsi="Arial" w:cs="Arial"/>
        </w:rPr>
        <w:tab/>
      </w:r>
      <w:r w:rsidR="00707420" w:rsidRPr="002D7DBC">
        <w:rPr>
          <w:rFonts w:ascii="Arial" w:hAnsi="Arial" w:cs="Arial"/>
        </w:rPr>
        <w:t>Annual Earnings Statement</w:t>
      </w:r>
      <w:r w:rsidR="00E25871">
        <w:rPr>
          <w:rFonts w:ascii="Arial" w:hAnsi="Arial" w:cs="Arial"/>
        </w:rPr>
        <w:t>.</w:t>
      </w:r>
      <w:r w:rsidR="00707420" w:rsidRPr="002D7DBC">
        <w:rPr>
          <w:rFonts w:ascii="Arial" w:hAnsi="Arial" w:cs="Arial"/>
        </w:rPr>
        <w:t xml:space="preserve"> Provides statistical information on the annual earnings process</w:t>
      </w:r>
      <w:r w:rsidR="006825BF">
        <w:rPr>
          <w:rFonts w:ascii="Arial" w:hAnsi="Arial" w:cs="Arial"/>
        </w:rPr>
        <w:t xml:space="preserve"> by plan type</w:t>
      </w:r>
      <w:r w:rsidR="00707420" w:rsidRPr="002D7DBC">
        <w:rPr>
          <w:rFonts w:ascii="Arial" w:hAnsi="Arial" w:cs="Arial"/>
        </w:rPr>
        <w:t xml:space="preserve">. </w:t>
      </w:r>
      <w:r w:rsidR="006825BF">
        <w:rPr>
          <w:rFonts w:ascii="Arial" w:hAnsi="Arial" w:cs="Arial"/>
        </w:rPr>
        <w:t xml:space="preserve">Include a </w:t>
      </w:r>
      <w:r w:rsidR="000C51B7">
        <w:rPr>
          <w:rFonts w:ascii="Arial" w:hAnsi="Arial" w:cs="Arial"/>
        </w:rPr>
        <w:t>five (</w:t>
      </w:r>
      <w:r w:rsidR="006825BF">
        <w:rPr>
          <w:rFonts w:ascii="Arial" w:hAnsi="Arial" w:cs="Arial"/>
        </w:rPr>
        <w:t>5</w:t>
      </w:r>
      <w:r w:rsidR="000C51B7">
        <w:rPr>
          <w:rFonts w:ascii="Arial" w:hAnsi="Arial" w:cs="Arial"/>
        </w:rPr>
        <w:t xml:space="preserve">) </w:t>
      </w:r>
      <w:r w:rsidR="006825BF">
        <w:rPr>
          <w:rFonts w:ascii="Arial" w:hAnsi="Arial" w:cs="Arial"/>
        </w:rPr>
        <w:t>year comparison.</w:t>
      </w:r>
    </w:p>
    <w:p w14:paraId="39AA354D" w14:textId="77777777" w:rsidR="00E25871" w:rsidRDefault="00E25871" w:rsidP="00E25871">
      <w:pPr>
        <w:pStyle w:val="Footer"/>
        <w:tabs>
          <w:tab w:val="left" w:pos="-1440"/>
        </w:tabs>
        <w:spacing w:before="0" w:after="0"/>
        <w:jc w:val="both"/>
        <w:rPr>
          <w:rFonts w:ascii="Arial" w:hAnsi="Arial" w:cs="Arial"/>
        </w:rPr>
      </w:pPr>
    </w:p>
    <w:p w14:paraId="210A7E1F" w14:textId="62353AB4" w:rsidR="00E25871" w:rsidRDefault="00E25871" w:rsidP="00AF10B3">
      <w:pPr>
        <w:pStyle w:val="Footer"/>
        <w:tabs>
          <w:tab w:val="left" w:pos="-1440"/>
          <w:tab w:val="left" w:pos="360"/>
        </w:tabs>
        <w:spacing w:before="0" w:after="0"/>
        <w:ind w:left="1440"/>
        <w:jc w:val="both"/>
        <w:rPr>
          <w:rFonts w:ascii="Arial" w:hAnsi="Arial" w:cs="Arial"/>
        </w:rPr>
      </w:pPr>
      <w:r>
        <w:rPr>
          <w:rFonts w:ascii="Arial" w:hAnsi="Arial" w:cs="Arial"/>
        </w:rPr>
        <w:t>D</w:t>
      </w:r>
      <w:r w:rsidRPr="002D7DBC">
        <w:rPr>
          <w:rFonts w:ascii="Arial" w:hAnsi="Arial" w:cs="Arial"/>
        </w:rPr>
        <w:t xml:space="preserve">ata elements: </w:t>
      </w:r>
    </w:p>
    <w:p w14:paraId="539EDABE" w14:textId="04A686D2" w:rsidR="006825BF" w:rsidRDefault="00E25871" w:rsidP="00AF10B3">
      <w:pPr>
        <w:pStyle w:val="Footer"/>
        <w:numPr>
          <w:ilvl w:val="0"/>
          <w:numId w:val="37"/>
        </w:numPr>
        <w:tabs>
          <w:tab w:val="left" w:pos="-1440"/>
        </w:tabs>
        <w:spacing w:before="0" w:after="0"/>
        <w:ind w:left="1800"/>
        <w:jc w:val="both"/>
        <w:rPr>
          <w:rFonts w:ascii="Arial" w:hAnsi="Arial" w:cs="Arial"/>
        </w:rPr>
      </w:pPr>
      <w:r w:rsidRPr="002D7DBC">
        <w:rPr>
          <w:rFonts w:ascii="Arial" w:hAnsi="Arial" w:cs="Arial"/>
        </w:rPr>
        <w:t>number of income certifications sent</w:t>
      </w:r>
      <w:r w:rsidR="006825BF">
        <w:rPr>
          <w:rFonts w:ascii="Arial" w:hAnsi="Arial" w:cs="Arial"/>
        </w:rPr>
        <w:t xml:space="preserve"> (</w:t>
      </w:r>
      <w:r w:rsidR="009556F4">
        <w:rPr>
          <w:rFonts w:ascii="Arial" w:hAnsi="Arial" w:cs="Arial"/>
        </w:rPr>
        <w:t>first notice</w:t>
      </w:r>
      <w:r w:rsidR="006825BF">
        <w:rPr>
          <w:rFonts w:ascii="Arial" w:hAnsi="Arial" w:cs="Arial"/>
        </w:rPr>
        <w:t>)</w:t>
      </w:r>
    </w:p>
    <w:p w14:paraId="33D3783F" w14:textId="77777777" w:rsidR="006825BF" w:rsidRDefault="00E25871" w:rsidP="00AF10B3">
      <w:pPr>
        <w:pStyle w:val="Footer"/>
        <w:numPr>
          <w:ilvl w:val="0"/>
          <w:numId w:val="37"/>
        </w:numPr>
        <w:tabs>
          <w:tab w:val="left" w:pos="-1440"/>
        </w:tabs>
        <w:spacing w:before="0" w:after="0"/>
        <w:ind w:left="1800"/>
        <w:jc w:val="both"/>
        <w:rPr>
          <w:rFonts w:ascii="Arial" w:hAnsi="Arial" w:cs="Arial"/>
        </w:rPr>
      </w:pPr>
      <w:r w:rsidRPr="002D7DBC">
        <w:rPr>
          <w:rFonts w:ascii="Arial" w:hAnsi="Arial" w:cs="Arial"/>
        </w:rPr>
        <w:t>number of second notices</w:t>
      </w:r>
    </w:p>
    <w:p w14:paraId="18076074" w14:textId="1E880D4B" w:rsidR="006825BF" w:rsidRDefault="00E25871" w:rsidP="00AF10B3">
      <w:pPr>
        <w:pStyle w:val="Footer"/>
        <w:numPr>
          <w:ilvl w:val="0"/>
          <w:numId w:val="37"/>
        </w:numPr>
        <w:tabs>
          <w:tab w:val="left" w:pos="-1440"/>
        </w:tabs>
        <w:spacing w:before="0" w:after="0"/>
        <w:ind w:left="1800"/>
        <w:jc w:val="both"/>
        <w:rPr>
          <w:rFonts w:ascii="Arial" w:hAnsi="Arial" w:cs="Arial"/>
        </w:rPr>
      </w:pPr>
      <w:r w:rsidRPr="002D7DBC">
        <w:rPr>
          <w:rFonts w:ascii="Arial" w:hAnsi="Arial" w:cs="Arial"/>
        </w:rPr>
        <w:t>number of third/final notices</w:t>
      </w:r>
    </w:p>
    <w:p w14:paraId="2BEF968C" w14:textId="6472ABBE" w:rsidR="006825BF" w:rsidRDefault="00E25871" w:rsidP="00AF10B3">
      <w:pPr>
        <w:pStyle w:val="Footer"/>
        <w:numPr>
          <w:ilvl w:val="0"/>
          <w:numId w:val="37"/>
        </w:numPr>
        <w:tabs>
          <w:tab w:val="left" w:pos="-1440"/>
        </w:tabs>
        <w:spacing w:before="0" w:after="0"/>
        <w:ind w:left="1800"/>
        <w:jc w:val="both"/>
        <w:rPr>
          <w:rFonts w:ascii="Arial" w:hAnsi="Arial" w:cs="Arial"/>
        </w:rPr>
      </w:pPr>
      <w:r w:rsidRPr="002D7DBC">
        <w:rPr>
          <w:rFonts w:ascii="Arial" w:hAnsi="Arial" w:cs="Arial"/>
        </w:rPr>
        <w:t>number of terminations</w:t>
      </w:r>
    </w:p>
    <w:p w14:paraId="1A4B1BF0" w14:textId="1E338C64" w:rsidR="006825BF" w:rsidRDefault="00E25871" w:rsidP="00AF10B3">
      <w:pPr>
        <w:pStyle w:val="Footer"/>
        <w:numPr>
          <w:ilvl w:val="0"/>
          <w:numId w:val="37"/>
        </w:numPr>
        <w:tabs>
          <w:tab w:val="left" w:pos="-1440"/>
        </w:tabs>
        <w:spacing w:before="0" w:after="0"/>
        <w:ind w:left="1800"/>
        <w:jc w:val="both"/>
        <w:rPr>
          <w:rFonts w:ascii="Arial" w:hAnsi="Arial" w:cs="Arial"/>
        </w:rPr>
      </w:pPr>
      <w:r w:rsidRPr="002D7DBC">
        <w:rPr>
          <w:rFonts w:ascii="Arial" w:hAnsi="Arial" w:cs="Arial"/>
        </w:rPr>
        <w:t>number with earnings</w:t>
      </w:r>
    </w:p>
    <w:p w14:paraId="35A0A858" w14:textId="45B027D6" w:rsidR="00707420" w:rsidRPr="002D7DBC" w:rsidRDefault="00E25871" w:rsidP="00AF10B3">
      <w:pPr>
        <w:pStyle w:val="Footer"/>
        <w:numPr>
          <w:ilvl w:val="0"/>
          <w:numId w:val="37"/>
        </w:numPr>
        <w:tabs>
          <w:tab w:val="left" w:pos="-1440"/>
        </w:tabs>
        <w:spacing w:before="0" w:after="0"/>
        <w:ind w:left="1800"/>
        <w:jc w:val="both"/>
        <w:rPr>
          <w:rFonts w:ascii="Arial" w:hAnsi="Arial" w:cs="Arial"/>
        </w:rPr>
      </w:pPr>
      <w:r w:rsidRPr="002D7DBC">
        <w:rPr>
          <w:rFonts w:ascii="Arial" w:hAnsi="Arial" w:cs="Arial"/>
        </w:rPr>
        <w:t>total earnings</w:t>
      </w:r>
      <w:r w:rsidR="006825BF">
        <w:rPr>
          <w:rFonts w:ascii="Arial" w:hAnsi="Arial" w:cs="Arial"/>
        </w:rPr>
        <w:t xml:space="preserve"> reported</w:t>
      </w:r>
    </w:p>
    <w:p w14:paraId="18251B7C" w14:textId="0E96226C" w:rsidR="006825BF" w:rsidRPr="00CE7845" w:rsidRDefault="00185154" w:rsidP="00AF10B3">
      <w:pPr>
        <w:pStyle w:val="Footer"/>
        <w:numPr>
          <w:ilvl w:val="0"/>
          <w:numId w:val="37"/>
        </w:numPr>
        <w:tabs>
          <w:tab w:val="left" w:pos="-1440"/>
        </w:tabs>
        <w:spacing w:before="0" w:after="0"/>
        <w:ind w:left="1800"/>
        <w:jc w:val="both"/>
        <w:rPr>
          <w:rFonts w:ascii="Arial" w:hAnsi="Arial" w:cs="Arial"/>
        </w:rPr>
      </w:pPr>
      <w:r>
        <w:rPr>
          <w:rFonts w:ascii="Arial" w:hAnsi="Arial" w:cs="Arial"/>
        </w:rPr>
        <w:t>i</w:t>
      </w:r>
      <w:r w:rsidR="00CE7845">
        <w:rPr>
          <w:rFonts w:ascii="Arial" w:hAnsi="Arial" w:cs="Arial"/>
        </w:rPr>
        <w:t xml:space="preserve">nclude the </w:t>
      </w:r>
      <w:r w:rsidR="006825BF">
        <w:rPr>
          <w:rFonts w:ascii="Arial" w:hAnsi="Arial" w:cs="Arial"/>
        </w:rPr>
        <w:t xml:space="preserve">names of claimants </w:t>
      </w:r>
      <w:r w:rsidR="00B867E1">
        <w:rPr>
          <w:rFonts w:ascii="Arial" w:hAnsi="Arial" w:cs="Arial"/>
        </w:rPr>
        <w:t xml:space="preserve">by plan type </w:t>
      </w:r>
      <w:r w:rsidR="006825BF">
        <w:rPr>
          <w:rFonts w:ascii="Arial" w:hAnsi="Arial" w:cs="Arial"/>
        </w:rPr>
        <w:t xml:space="preserve">whose benefits are suspended </w:t>
      </w:r>
      <w:r w:rsidR="00CE7845">
        <w:rPr>
          <w:rFonts w:ascii="Arial" w:hAnsi="Arial" w:cs="Arial"/>
        </w:rPr>
        <w:t>for not returning earnings statement</w:t>
      </w:r>
    </w:p>
    <w:p w14:paraId="6F67158D" w14:textId="77777777" w:rsidR="00707420" w:rsidRPr="002D7DBC" w:rsidRDefault="00707420" w:rsidP="00E25871">
      <w:pPr>
        <w:pStyle w:val="Footer"/>
        <w:tabs>
          <w:tab w:val="left" w:pos="-1440"/>
        </w:tabs>
        <w:spacing w:before="0" w:after="0"/>
        <w:jc w:val="both"/>
        <w:rPr>
          <w:rFonts w:ascii="Arial" w:hAnsi="Arial" w:cs="Arial"/>
        </w:rPr>
      </w:pPr>
    </w:p>
    <w:p w14:paraId="60B2BD67" w14:textId="4B37B0A5" w:rsidR="00707420" w:rsidRDefault="002052EE" w:rsidP="00AF10B3">
      <w:pPr>
        <w:pStyle w:val="Footer"/>
        <w:tabs>
          <w:tab w:val="left" w:pos="-1440"/>
        </w:tabs>
        <w:spacing w:before="0" w:after="0"/>
        <w:ind w:left="1440" w:hanging="360"/>
        <w:jc w:val="both"/>
        <w:rPr>
          <w:rFonts w:ascii="Arial" w:hAnsi="Arial" w:cs="Arial"/>
        </w:rPr>
      </w:pPr>
      <w:r>
        <w:rPr>
          <w:rFonts w:ascii="Arial" w:hAnsi="Arial" w:cs="Arial"/>
        </w:rPr>
        <w:t>vi</w:t>
      </w:r>
      <w:r w:rsidR="00A2377C">
        <w:rPr>
          <w:rFonts w:ascii="Arial" w:hAnsi="Arial" w:cs="Arial"/>
        </w:rPr>
        <w:t>.</w:t>
      </w:r>
      <w:r w:rsidR="00A2377C" w:rsidRPr="002D7DBC">
        <w:rPr>
          <w:rFonts w:ascii="Arial" w:hAnsi="Arial" w:cs="Arial"/>
        </w:rPr>
        <w:t xml:space="preserve"> </w:t>
      </w:r>
      <w:r w:rsidR="001A4928">
        <w:rPr>
          <w:rFonts w:ascii="Arial" w:hAnsi="Arial" w:cs="Arial"/>
        </w:rPr>
        <w:tab/>
      </w:r>
      <w:r w:rsidR="00CE7845">
        <w:rPr>
          <w:rFonts w:ascii="Arial" w:hAnsi="Arial" w:cs="Arial"/>
        </w:rPr>
        <w:t xml:space="preserve">Annual </w:t>
      </w:r>
      <w:r w:rsidR="00D348B0">
        <w:rPr>
          <w:rFonts w:ascii="Arial" w:hAnsi="Arial" w:cs="Arial"/>
        </w:rPr>
        <w:t>R</w:t>
      </w:r>
      <w:r w:rsidR="00CE7845">
        <w:rPr>
          <w:rFonts w:ascii="Arial" w:hAnsi="Arial" w:cs="Arial"/>
        </w:rPr>
        <w:t>eport to the Group Insurance Board</w:t>
      </w:r>
      <w:r w:rsidR="00E25871">
        <w:rPr>
          <w:rFonts w:ascii="Arial" w:hAnsi="Arial" w:cs="Arial"/>
        </w:rPr>
        <w:t>.</w:t>
      </w:r>
      <w:r w:rsidR="00707420" w:rsidRPr="002D7DBC">
        <w:rPr>
          <w:rFonts w:ascii="Arial" w:hAnsi="Arial" w:cs="Arial"/>
        </w:rPr>
        <w:t xml:space="preserve"> This report should cover </w:t>
      </w:r>
      <w:r w:rsidR="00B20EE9">
        <w:rPr>
          <w:rFonts w:ascii="Arial" w:hAnsi="Arial" w:cs="Arial"/>
        </w:rPr>
        <w:t xml:space="preserve">claim statistics, </w:t>
      </w:r>
      <w:r w:rsidR="00707420" w:rsidRPr="002D7DBC">
        <w:rPr>
          <w:rFonts w:ascii="Arial" w:hAnsi="Arial" w:cs="Arial"/>
        </w:rPr>
        <w:t>compliance with standards, trends, recommendations, etc.</w:t>
      </w:r>
    </w:p>
    <w:p w14:paraId="1C662C41" w14:textId="16BC6CB8" w:rsidR="00851769" w:rsidRDefault="00851769" w:rsidP="00E25871">
      <w:pPr>
        <w:pStyle w:val="Footer"/>
        <w:tabs>
          <w:tab w:val="left" w:pos="-1440"/>
        </w:tabs>
        <w:spacing w:before="0" w:after="0"/>
        <w:jc w:val="both"/>
        <w:rPr>
          <w:rFonts w:ascii="Arial" w:hAnsi="Arial" w:cs="Arial"/>
        </w:rPr>
      </w:pPr>
    </w:p>
    <w:p w14:paraId="2C16527E" w14:textId="6F27C49B" w:rsidR="00114EB4" w:rsidRDefault="00114EB4" w:rsidP="005020B4">
      <w:pPr>
        <w:pStyle w:val="Footer"/>
        <w:tabs>
          <w:tab w:val="left" w:pos="-1440"/>
        </w:tabs>
        <w:spacing w:before="0" w:after="0"/>
        <w:jc w:val="both"/>
        <w:rPr>
          <w:rFonts w:ascii="Arial" w:hAnsi="Arial" w:cs="Arial"/>
        </w:rPr>
      </w:pPr>
    </w:p>
    <w:p w14:paraId="018866E1" w14:textId="69D43E36" w:rsidR="00111AB6" w:rsidRPr="00114EB4" w:rsidRDefault="00AF10B3" w:rsidP="00AF10B3">
      <w:pPr>
        <w:pStyle w:val="Footer"/>
        <w:tabs>
          <w:tab w:val="left" w:pos="-1440"/>
          <w:tab w:val="left" w:pos="360"/>
        </w:tabs>
        <w:spacing w:before="0" w:after="0"/>
        <w:ind w:left="1080" w:hanging="360"/>
        <w:jc w:val="both"/>
        <w:rPr>
          <w:rFonts w:ascii="Arial" w:hAnsi="Arial" w:cs="Arial"/>
          <w:b/>
          <w:bCs/>
        </w:rPr>
      </w:pPr>
      <w:r>
        <w:rPr>
          <w:rFonts w:ascii="Arial" w:hAnsi="Arial" w:cs="Arial"/>
          <w:b/>
          <w:bCs/>
          <w:color w:val="1F497D" w:themeColor="text2"/>
        </w:rPr>
        <w:t>4</w:t>
      </w:r>
      <w:r w:rsidR="00E62C21">
        <w:rPr>
          <w:rFonts w:ascii="Arial" w:hAnsi="Arial" w:cs="Arial"/>
          <w:b/>
          <w:bCs/>
          <w:color w:val="1F497D" w:themeColor="text2"/>
        </w:rPr>
        <w:t xml:space="preserve">. </w:t>
      </w:r>
      <w:r w:rsidR="00111AB6" w:rsidRPr="00185154">
        <w:rPr>
          <w:rFonts w:ascii="Arial" w:hAnsi="Arial" w:cs="Arial"/>
          <w:b/>
          <w:bCs/>
          <w:color w:val="1F497D" w:themeColor="text2"/>
        </w:rPr>
        <w:t>Ad Hoc Reports</w:t>
      </w:r>
    </w:p>
    <w:p w14:paraId="67E71398" w14:textId="77777777" w:rsidR="00114EB4" w:rsidRDefault="00114EB4" w:rsidP="00111AB6">
      <w:pPr>
        <w:pStyle w:val="Footer"/>
        <w:tabs>
          <w:tab w:val="left" w:pos="-1440"/>
        </w:tabs>
        <w:spacing w:before="0" w:after="0"/>
        <w:jc w:val="both"/>
        <w:rPr>
          <w:rFonts w:ascii="Arial" w:hAnsi="Arial" w:cs="Arial"/>
        </w:rPr>
      </w:pPr>
    </w:p>
    <w:p w14:paraId="6AD404AC" w14:textId="184F6C82" w:rsidR="00111AB6" w:rsidRDefault="002052EE" w:rsidP="00AF10B3">
      <w:pPr>
        <w:pStyle w:val="Footer"/>
        <w:tabs>
          <w:tab w:val="left" w:pos="-1440"/>
        </w:tabs>
        <w:spacing w:before="0" w:after="0"/>
        <w:ind w:left="1440" w:hanging="360"/>
        <w:jc w:val="both"/>
        <w:rPr>
          <w:rFonts w:ascii="Arial" w:hAnsi="Arial" w:cs="Arial"/>
        </w:rPr>
      </w:pPr>
      <w:r>
        <w:rPr>
          <w:rFonts w:ascii="Arial" w:hAnsi="Arial" w:cs="Arial"/>
        </w:rPr>
        <w:t>i</w:t>
      </w:r>
      <w:r w:rsidR="00185154">
        <w:rPr>
          <w:rFonts w:ascii="Arial" w:hAnsi="Arial" w:cs="Arial"/>
        </w:rPr>
        <w:t>.</w:t>
      </w:r>
      <w:r w:rsidR="00111AB6" w:rsidRPr="008D72D5">
        <w:rPr>
          <w:rFonts w:ascii="Arial" w:hAnsi="Arial" w:cs="Arial"/>
        </w:rPr>
        <w:t xml:space="preserve"> </w:t>
      </w:r>
      <w:r w:rsidR="00B448B9">
        <w:rPr>
          <w:rFonts w:ascii="Arial" w:hAnsi="Arial" w:cs="Arial"/>
        </w:rPr>
        <w:tab/>
      </w:r>
      <w:r w:rsidR="00111AB6" w:rsidRPr="008D72D5">
        <w:rPr>
          <w:rFonts w:ascii="Arial" w:hAnsi="Arial" w:cs="Arial"/>
        </w:rPr>
        <w:t>Pass-Through Report</w:t>
      </w:r>
      <w:r w:rsidR="00111AB6">
        <w:rPr>
          <w:rFonts w:ascii="Arial" w:hAnsi="Arial" w:cs="Arial"/>
        </w:rPr>
        <w:t>.</w:t>
      </w:r>
      <w:r w:rsidR="00111AB6" w:rsidRPr="008D72D5">
        <w:rPr>
          <w:rFonts w:ascii="Arial" w:hAnsi="Arial" w:cs="Arial"/>
        </w:rPr>
        <w:t xml:space="preserve"> Provides a summary of special service costs outside the administrative fee. </w:t>
      </w:r>
    </w:p>
    <w:p w14:paraId="62C425EE" w14:textId="77777777" w:rsidR="00111AB6" w:rsidRDefault="00111AB6" w:rsidP="00111AB6">
      <w:pPr>
        <w:pStyle w:val="Footer"/>
        <w:tabs>
          <w:tab w:val="left" w:pos="-1440"/>
        </w:tabs>
        <w:spacing w:before="0" w:after="0"/>
        <w:jc w:val="both"/>
        <w:rPr>
          <w:rFonts w:ascii="Arial" w:hAnsi="Arial" w:cs="Arial"/>
        </w:rPr>
      </w:pPr>
    </w:p>
    <w:p w14:paraId="19F00796" w14:textId="53206619" w:rsidR="00111AB6" w:rsidRDefault="00111AB6" w:rsidP="00AF10B3">
      <w:pPr>
        <w:pStyle w:val="Footer"/>
        <w:tabs>
          <w:tab w:val="left" w:pos="-1440"/>
          <w:tab w:val="left" w:pos="360"/>
        </w:tabs>
        <w:spacing w:before="0" w:after="0"/>
        <w:ind w:left="1440"/>
        <w:jc w:val="both"/>
        <w:rPr>
          <w:rFonts w:ascii="Arial" w:hAnsi="Arial" w:cs="Arial"/>
        </w:rPr>
      </w:pPr>
      <w:r w:rsidRPr="008D72D5">
        <w:rPr>
          <w:rFonts w:ascii="Arial" w:hAnsi="Arial" w:cs="Arial"/>
        </w:rPr>
        <w:t xml:space="preserve">Data elements: </w:t>
      </w:r>
    </w:p>
    <w:p w14:paraId="285FBD17" w14:textId="77777777" w:rsidR="00111AB6" w:rsidRDefault="00111AB6" w:rsidP="00AF10B3">
      <w:pPr>
        <w:pStyle w:val="Footer"/>
        <w:numPr>
          <w:ilvl w:val="0"/>
          <w:numId w:val="27"/>
        </w:numPr>
        <w:tabs>
          <w:tab w:val="left" w:pos="-1440"/>
        </w:tabs>
        <w:spacing w:before="0" w:after="0"/>
        <w:ind w:left="1800"/>
        <w:jc w:val="both"/>
        <w:rPr>
          <w:rFonts w:ascii="Arial" w:hAnsi="Arial" w:cs="Arial"/>
        </w:rPr>
      </w:pPr>
      <w:r>
        <w:rPr>
          <w:rFonts w:ascii="Arial" w:hAnsi="Arial" w:cs="Arial"/>
        </w:rPr>
        <w:t>t</w:t>
      </w:r>
      <w:r w:rsidRPr="008D72D5">
        <w:rPr>
          <w:rFonts w:ascii="Arial" w:hAnsi="Arial" w:cs="Arial"/>
        </w:rPr>
        <w:t xml:space="preserve">ype of </w:t>
      </w:r>
      <w:r>
        <w:rPr>
          <w:rFonts w:ascii="Arial" w:hAnsi="Arial" w:cs="Arial"/>
        </w:rPr>
        <w:t>p</w:t>
      </w:r>
      <w:r w:rsidRPr="008D72D5">
        <w:rPr>
          <w:rFonts w:ascii="Arial" w:hAnsi="Arial" w:cs="Arial"/>
        </w:rPr>
        <w:t>ayment/</w:t>
      </w:r>
      <w:r>
        <w:rPr>
          <w:rFonts w:ascii="Arial" w:hAnsi="Arial" w:cs="Arial"/>
        </w:rPr>
        <w:t>e</w:t>
      </w:r>
      <w:r w:rsidRPr="008D72D5">
        <w:rPr>
          <w:rFonts w:ascii="Arial" w:hAnsi="Arial" w:cs="Arial"/>
        </w:rPr>
        <w:t>xpense</w:t>
      </w:r>
    </w:p>
    <w:p w14:paraId="7BE5ECA6" w14:textId="77777777" w:rsidR="00111AB6" w:rsidRDefault="00111AB6" w:rsidP="00AF10B3">
      <w:pPr>
        <w:pStyle w:val="Footer"/>
        <w:numPr>
          <w:ilvl w:val="0"/>
          <w:numId w:val="27"/>
        </w:numPr>
        <w:tabs>
          <w:tab w:val="left" w:pos="-1440"/>
        </w:tabs>
        <w:spacing w:before="0" w:after="0"/>
        <w:ind w:left="1800"/>
        <w:jc w:val="both"/>
        <w:rPr>
          <w:rFonts w:ascii="Arial" w:hAnsi="Arial" w:cs="Arial"/>
        </w:rPr>
      </w:pPr>
      <w:r>
        <w:rPr>
          <w:rFonts w:ascii="Arial" w:hAnsi="Arial" w:cs="Arial"/>
        </w:rPr>
        <w:t>p</w:t>
      </w:r>
      <w:r w:rsidRPr="008D72D5">
        <w:rPr>
          <w:rFonts w:ascii="Arial" w:hAnsi="Arial" w:cs="Arial"/>
        </w:rPr>
        <w:t xml:space="preserve">lan </w:t>
      </w:r>
      <w:r>
        <w:rPr>
          <w:rFonts w:ascii="Arial" w:hAnsi="Arial" w:cs="Arial"/>
        </w:rPr>
        <w:t>t</w:t>
      </w:r>
      <w:r w:rsidRPr="008D72D5">
        <w:rPr>
          <w:rFonts w:ascii="Arial" w:hAnsi="Arial" w:cs="Arial"/>
        </w:rPr>
        <w:t>ype</w:t>
      </w:r>
      <w:r>
        <w:rPr>
          <w:rFonts w:ascii="Arial" w:hAnsi="Arial" w:cs="Arial"/>
        </w:rPr>
        <w:t xml:space="preserve"> (State or local)</w:t>
      </w:r>
    </w:p>
    <w:p w14:paraId="3EB49F94" w14:textId="77777777" w:rsidR="00111AB6" w:rsidRDefault="00111AB6" w:rsidP="00AF10B3">
      <w:pPr>
        <w:pStyle w:val="Footer"/>
        <w:numPr>
          <w:ilvl w:val="0"/>
          <w:numId w:val="27"/>
        </w:numPr>
        <w:tabs>
          <w:tab w:val="left" w:pos="-1440"/>
        </w:tabs>
        <w:spacing w:before="0" w:after="0"/>
        <w:ind w:left="1800"/>
        <w:jc w:val="both"/>
        <w:rPr>
          <w:rFonts w:ascii="Arial" w:hAnsi="Arial" w:cs="Arial"/>
        </w:rPr>
      </w:pPr>
      <w:r>
        <w:rPr>
          <w:rFonts w:ascii="Arial" w:hAnsi="Arial" w:cs="Arial"/>
        </w:rPr>
        <w:t>m</w:t>
      </w:r>
      <w:r w:rsidRPr="008D72D5">
        <w:rPr>
          <w:rFonts w:ascii="Arial" w:hAnsi="Arial" w:cs="Arial"/>
        </w:rPr>
        <w:t xml:space="preserve">onthly </w:t>
      </w:r>
      <w:r>
        <w:rPr>
          <w:rFonts w:ascii="Arial" w:hAnsi="Arial" w:cs="Arial"/>
        </w:rPr>
        <w:t>t</w:t>
      </w:r>
      <w:r w:rsidRPr="008D72D5">
        <w:rPr>
          <w:rFonts w:ascii="Arial" w:hAnsi="Arial" w:cs="Arial"/>
        </w:rPr>
        <w:t>otals</w:t>
      </w:r>
      <w:r>
        <w:rPr>
          <w:rFonts w:ascii="Arial" w:hAnsi="Arial" w:cs="Arial"/>
        </w:rPr>
        <w:t xml:space="preserve"> by type of payment/expense</w:t>
      </w:r>
    </w:p>
    <w:p w14:paraId="652E15FB" w14:textId="77777777" w:rsidR="00746CD4" w:rsidRDefault="00111AB6" w:rsidP="00AF10B3">
      <w:pPr>
        <w:pStyle w:val="Footer"/>
        <w:numPr>
          <w:ilvl w:val="0"/>
          <w:numId w:val="27"/>
        </w:numPr>
        <w:tabs>
          <w:tab w:val="left" w:pos="-1440"/>
        </w:tabs>
        <w:spacing w:before="0" w:after="0"/>
        <w:ind w:left="1800"/>
        <w:jc w:val="both"/>
        <w:rPr>
          <w:rFonts w:ascii="Arial" w:hAnsi="Arial" w:cs="Arial"/>
        </w:rPr>
      </w:pPr>
      <w:r w:rsidRPr="00833E14">
        <w:rPr>
          <w:rFonts w:ascii="Arial" w:hAnsi="Arial" w:cs="Arial"/>
        </w:rPr>
        <w:t>year-to-date (YTD) total by type of payment/expense</w:t>
      </w:r>
    </w:p>
    <w:p w14:paraId="325AD399" w14:textId="124A00F7" w:rsidR="00111AB6" w:rsidRPr="00833E14" w:rsidRDefault="00111AB6" w:rsidP="00AF10B3">
      <w:pPr>
        <w:pStyle w:val="Footer"/>
        <w:numPr>
          <w:ilvl w:val="0"/>
          <w:numId w:val="27"/>
        </w:numPr>
        <w:tabs>
          <w:tab w:val="left" w:pos="-1440"/>
        </w:tabs>
        <w:spacing w:before="0" w:after="0"/>
        <w:ind w:left="1800"/>
        <w:jc w:val="both"/>
        <w:rPr>
          <w:rFonts w:ascii="Arial" w:hAnsi="Arial" w:cs="Arial"/>
        </w:rPr>
      </w:pPr>
      <w:r w:rsidRPr="00833E14">
        <w:rPr>
          <w:rFonts w:ascii="Arial" w:hAnsi="Arial" w:cs="Arial"/>
        </w:rPr>
        <w:t>monthly and YTD total</w:t>
      </w:r>
      <w:r>
        <w:rPr>
          <w:rFonts w:ascii="Arial" w:hAnsi="Arial" w:cs="Arial"/>
        </w:rPr>
        <w:t>s by plan type</w:t>
      </w:r>
      <w:r w:rsidRPr="00833E14">
        <w:rPr>
          <w:rFonts w:ascii="Arial" w:hAnsi="Arial" w:cs="Arial"/>
        </w:rPr>
        <w:t xml:space="preserve">  </w:t>
      </w:r>
    </w:p>
    <w:p w14:paraId="61745E76" w14:textId="77777777" w:rsidR="00111AB6" w:rsidRDefault="00111AB6" w:rsidP="00111AB6">
      <w:pPr>
        <w:pStyle w:val="Footer"/>
        <w:tabs>
          <w:tab w:val="left" w:pos="-1440"/>
        </w:tabs>
        <w:spacing w:before="0" w:after="0"/>
        <w:jc w:val="both"/>
        <w:rPr>
          <w:rFonts w:ascii="Arial" w:hAnsi="Arial" w:cs="Arial"/>
        </w:rPr>
      </w:pPr>
    </w:p>
    <w:p w14:paraId="4858B274" w14:textId="77777777" w:rsidR="00111AB6" w:rsidRPr="008D72D5" w:rsidRDefault="00111AB6" w:rsidP="00AF10B3">
      <w:pPr>
        <w:pStyle w:val="Footer"/>
        <w:tabs>
          <w:tab w:val="left" w:pos="-1440"/>
        </w:tabs>
        <w:spacing w:before="0" w:after="0"/>
        <w:ind w:left="1440"/>
        <w:jc w:val="both"/>
        <w:rPr>
          <w:rFonts w:ascii="Arial" w:hAnsi="Arial" w:cs="Arial"/>
        </w:rPr>
      </w:pPr>
      <w:r w:rsidRPr="008D72D5">
        <w:rPr>
          <w:rFonts w:ascii="Arial" w:hAnsi="Arial" w:cs="Arial"/>
        </w:rPr>
        <w:t>The following are allowed pass-through expenses (</w:t>
      </w:r>
      <w:r>
        <w:rPr>
          <w:rFonts w:ascii="Arial" w:hAnsi="Arial" w:cs="Arial"/>
        </w:rPr>
        <w:t xml:space="preserve">but </w:t>
      </w:r>
      <w:r w:rsidRPr="008D72D5">
        <w:rPr>
          <w:rFonts w:ascii="Arial" w:hAnsi="Arial" w:cs="Arial"/>
        </w:rPr>
        <w:t xml:space="preserve">must </w:t>
      </w:r>
      <w:r>
        <w:rPr>
          <w:rFonts w:ascii="Arial" w:hAnsi="Arial" w:cs="Arial"/>
        </w:rPr>
        <w:t>have prior</w:t>
      </w:r>
      <w:r w:rsidRPr="008D72D5">
        <w:rPr>
          <w:rFonts w:ascii="Arial" w:hAnsi="Arial" w:cs="Arial"/>
        </w:rPr>
        <w:t xml:space="preserve"> approv</w:t>
      </w:r>
      <w:r>
        <w:rPr>
          <w:rFonts w:ascii="Arial" w:hAnsi="Arial" w:cs="Arial"/>
        </w:rPr>
        <w:t>al</w:t>
      </w:r>
      <w:r w:rsidRPr="008D72D5">
        <w:rPr>
          <w:rFonts w:ascii="Arial" w:hAnsi="Arial" w:cs="Arial"/>
        </w:rPr>
        <w:t xml:space="preserve"> by </w:t>
      </w:r>
      <w:r>
        <w:rPr>
          <w:rFonts w:ascii="Arial" w:hAnsi="Arial" w:cs="Arial"/>
        </w:rPr>
        <w:t>the Department</w:t>
      </w:r>
      <w:r w:rsidRPr="008D72D5">
        <w:rPr>
          <w:rFonts w:ascii="Arial" w:hAnsi="Arial" w:cs="Arial"/>
        </w:rPr>
        <w:t xml:space="preserve">): </w:t>
      </w:r>
    </w:p>
    <w:p w14:paraId="0DC2E0F6" w14:textId="2ACF2832" w:rsidR="00111AB6" w:rsidRPr="008D72D5" w:rsidRDefault="00111AB6" w:rsidP="00AF10B3">
      <w:pPr>
        <w:pStyle w:val="Footer"/>
        <w:numPr>
          <w:ilvl w:val="0"/>
          <w:numId w:val="28"/>
        </w:numPr>
        <w:tabs>
          <w:tab w:val="clear" w:pos="4320"/>
          <w:tab w:val="clear" w:pos="8640"/>
          <w:tab w:val="left" w:pos="-1440"/>
          <w:tab w:val="left" w:pos="1800"/>
        </w:tabs>
        <w:spacing w:before="0" w:after="0"/>
        <w:ind w:left="1800"/>
        <w:jc w:val="both"/>
        <w:rPr>
          <w:rFonts w:ascii="Arial" w:hAnsi="Arial" w:cs="Arial"/>
        </w:rPr>
      </w:pPr>
      <w:r>
        <w:rPr>
          <w:rFonts w:ascii="Arial" w:hAnsi="Arial" w:cs="Arial"/>
        </w:rPr>
        <w:t>p</w:t>
      </w:r>
      <w:r w:rsidRPr="008D72D5">
        <w:rPr>
          <w:rFonts w:ascii="Arial" w:hAnsi="Arial" w:cs="Arial"/>
        </w:rPr>
        <w:t>rinting, storage</w:t>
      </w:r>
      <w:r w:rsidR="00A070DA">
        <w:rPr>
          <w:rFonts w:ascii="Arial" w:hAnsi="Arial" w:cs="Arial"/>
        </w:rPr>
        <w:t>,</w:t>
      </w:r>
      <w:r w:rsidRPr="008D72D5">
        <w:rPr>
          <w:rFonts w:ascii="Arial" w:hAnsi="Arial" w:cs="Arial"/>
        </w:rPr>
        <w:t xml:space="preserve"> and distribution of forms ordered by WRS </w:t>
      </w:r>
      <w:r>
        <w:rPr>
          <w:rFonts w:ascii="Arial" w:hAnsi="Arial" w:cs="Arial"/>
        </w:rPr>
        <w:t>E</w:t>
      </w:r>
      <w:r w:rsidRPr="008D72D5">
        <w:rPr>
          <w:rFonts w:ascii="Arial" w:hAnsi="Arial" w:cs="Arial"/>
        </w:rPr>
        <w:t>mployers</w:t>
      </w:r>
    </w:p>
    <w:p w14:paraId="083D0886" w14:textId="01445688" w:rsidR="00111AB6" w:rsidRPr="008D72D5" w:rsidRDefault="00111AB6" w:rsidP="00AF10B3">
      <w:pPr>
        <w:pStyle w:val="Footer"/>
        <w:numPr>
          <w:ilvl w:val="0"/>
          <w:numId w:val="28"/>
        </w:numPr>
        <w:tabs>
          <w:tab w:val="clear" w:pos="4320"/>
          <w:tab w:val="clear" w:pos="8640"/>
          <w:tab w:val="left" w:pos="-1440"/>
          <w:tab w:val="left" w:pos="1800"/>
        </w:tabs>
        <w:spacing w:before="0" w:after="0"/>
        <w:ind w:left="1800"/>
        <w:jc w:val="both"/>
        <w:rPr>
          <w:rFonts w:ascii="Arial" w:hAnsi="Arial" w:cs="Arial"/>
        </w:rPr>
      </w:pPr>
      <w:r>
        <w:rPr>
          <w:rFonts w:ascii="Arial" w:hAnsi="Arial" w:cs="Arial"/>
        </w:rPr>
        <w:t>f</w:t>
      </w:r>
      <w:r w:rsidRPr="008D72D5">
        <w:rPr>
          <w:rFonts w:ascii="Arial" w:hAnsi="Arial" w:cs="Arial"/>
        </w:rPr>
        <w:t>unction</w:t>
      </w:r>
      <w:r w:rsidR="00B611CE">
        <w:rPr>
          <w:rFonts w:ascii="Arial" w:hAnsi="Arial" w:cs="Arial"/>
        </w:rPr>
        <w:t>al</w:t>
      </w:r>
      <w:r w:rsidRPr="008D72D5">
        <w:rPr>
          <w:rFonts w:ascii="Arial" w:hAnsi="Arial" w:cs="Arial"/>
        </w:rPr>
        <w:t xml:space="preserve"> </w:t>
      </w:r>
      <w:r>
        <w:rPr>
          <w:rFonts w:ascii="Arial" w:hAnsi="Arial" w:cs="Arial"/>
        </w:rPr>
        <w:t>c</w:t>
      </w:r>
      <w:r w:rsidRPr="008D72D5">
        <w:rPr>
          <w:rFonts w:ascii="Arial" w:hAnsi="Arial" w:cs="Arial"/>
        </w:rPr>
        <w:t xml:space="preserve">apacity </w:t>
      </w:r>
      <w:r>
        <w:rPr>
          <w:rFonts w:ascii="Arial" w:hAnsi="Arial" w:cs="Arial"/>
        </w:rPr>
        <w:t>e</w:t>
      </w:r>
      <w:r w:rsidRPr="008D72D5">
        <w:rPr>
          <w:rFonts w:ascii="Arial" w:hAnsi="Arial" w:cs="Arial"/>
        </w:rPr>
        <w:t>valuations (FCE)</w:t>
      </w:r>
    </w:p>
    <w:p w14:paraId="287CB746" w14:textId="77777777" w:rsidR="00111AB6" w:rsidRPr="008D72D5" w:rsidRDefault="00111AB6" w:rsidP="00AF10B3">
      <w:pPr>
        <w:pStyle w:val="Footer"/>
        <w:numPr>
          <w:ilvl w:val="0"/>
          <w:numId w:val="28"/>
        </w:numPr>
        <w:tabs>
          <w:tab w:val="clear" w:pos="4320"/>
          <w:tab w:val="clear" w:pos="8640"/>
          <w:tab w:val="left" w:pos="-1440"/>
          <w:tab w:val="left" w:pos="1800"/>
        </w:tabs>
        <w:spacing w:before="0" w:after="0"/>
        <w:ind w:left="1800"/>
        <w:jc w:val="both"/>
        <w:rPr>
          <w:rFonts w:ascii="Arial" w:hAnsi="Arial" w:cs="Arial"/>
        </w:rPr>
      </w:pPr>
      <w:r>
        <w:rPr>
          <w:rFonts w:ascii="Arial" w:hAnsi="Arial" w:cs="Arial"/>
        </w:rPr>
        <w:t>i</w:t>
      </w:r>
      <w:r w:rsidRPr="008D72D5">
        <w:rPr>
          <w:rFonts w:ascii="Arial" w:hAnsi="Arial" w:cs="Arial"/>
        </w:rPr>
        <w:t xml:space="preserve">ndependent </w:t>
      </w:r>
      <w:r>
        <w:rPr>
          <w:rFonts w:ascii="Arial" w:hAnsi="Arial" w:cs="Arial"/>
        </w:rPr>
        <w:t>m</w:t>
      </w:r>
      <w:r w:rsidRPr="008D72D5">
        <w:rPr>
          <w:rFonts w:ascii="Arial" w:hAnsi="Arial" w:cs="Arial"/>
        </w:rPr>
        <w:t xml:space="preserve">edical </w:t>
      </w:r>
      <w:r>
        <w:rPr>
          <w:rFonts w:ascii="Arial" w:hAnsi="Arial" w:cs="Arial"/>
        </w:rPr>
        <w:t>e</w:t>
      </w:r>
      <w:r w:rsidRPr="008D72D5">
        <w:rPr>
          <w:rFonts w:ascii="Arial" w:hAnsi="Arial" w:cs="Arial"/>
        </w:rPr>
        <w:t>xaminations/</w:t>
      </w:r>
      <w:r>
        <w:rPr>
          <w:rFonts w:ascii="Arial" w:hAnsi="Arial" w:cs="Arial"/>
        </w:rPr>
        <w:t>e</w:t>
      </w:r>
      <w:r w:rsidRPr="008D72D5">
        <w:rPr>
          <w:rFonts w:ascii="Arial" w:hAnsi="Arial" w:cs="Arial"/>
        </w:rPr>
        <w:t>valuations (IME)</w:t>
      </w:r>
    </w:p>
    <w:p w14:paraId="538FD3EB" w14:textId="77777777" w:rsidR="00111AB6" w:rsidRPr="008D72D5" w:rsidRDefault="00111AB6" w:rsidP="00AF10B3">
      <w:pPr>
        <w:pStyle w:val="Footer"/>
        <w:numPr>
          <w:ilvl w:val="0"/>
          <w:numId w:val="28"/>
        </w:numPr>
        <w:tabs>
          <w:tab w:val="clear" w:pos="4320"/>
          <w:tab w:val="clear" w:pos="8640"/>
          <w:tab w:val="left" w:pos="-1440"/>
          <w:tab w:val="left" w:pos="1800"/>
        </w:tabs>
        <w:spacing w:before="0" w:after="0"/>
        <w:ind w:left="1800"/>
        <w:jc w:val="both"/>
        <w:rPr>
          <w:rFonts w:ascii="Arial" w:hAnsi="Arial" w:cs="Arial"/>
        </w:rPr>
      </w:pPr>
      <w:r>
        <w:rPr>
          <w:rFonts w:ascii="Arial" w:hAnsi="Arial" w:cs="Arial"/>
        </w:rPr>
        <w:t>s</w:t>
      </w:r>
      <w:r w:rsidRPr="008D72D5">
        <w:rPr>
          <w:rFonts w:ascii="Arial" w:hAnsi="Arial" w:cs="Arial"/>
        </w:rPr>
        <w:t xml:space="preserve">ocial </w:t>
      </w:r>
      <w:r>
        <w:rPr>
          <w:rFonts w:ascii="Arial" w:hAnsi="Arial" w:cs="Arial"/>
        </w:rPr>
        <w:t>s</w:t>
      </w:r>
      <w:r w:rsidRPr="008D72D5">
        <w:rPr>
          <w:rFonts w:ascii="Arial" w:hAnsi="Arial" w:cs="Arial"/>
        </w:rPr>
        <w:t xml:space="preserve">ecurity </w:t>
      </w:r>
      <w:r>
        <w:rPr>
          <w:rFonts w:ascii="Arial" w:hAnsi="Arial" w:cs="Arial"/>
        </w:rPr>
        <w:t>a</w:t>
      </w:r>
      <w:r w:rsidRPr="008D72D5">
        <w:rPr>
          <w:rFonts w:ascii="Arial" w:hAnsi="Arial" w:cs="Arial"/>
        </w:rPr>
        <w:t>dvocate/</w:t>
      </w:r>
      <w:r>
        <w:rPr>
          <w:rFonts w:ascii="Arial" w:hAnsi="Arial" w:cs="Arial"/>
        </w:rPr>
        <w:t>f</w:t>
      </w:r>
      <w:r w:rsidRPr="008D72D5">
        <w:rPr>
          <w:rFonts w:ascii="Arial" w:hAnsi="Arial" w:cs="Arial"/>
        </w:rPr>
        <w:t>acilitator</w:t>
      </w:r>
    </w:p>
    <w:p w14:paraId="4FC1AFE4" w14:textId="77777777" w:rsidR="00111AB6" w:rsidRPr="008D72D5" w:rsidRDefault="00111AB6" w:rsidP="00AF10B3">
      <w:pPr>
        <w:pStyle w:val="Footer"/>
        <w:numPr>
          <w:ilvl w:val="0"/>
          <w:numId w:val="28"/>
        </w:numPr>
        <w:tabs>
          <w:tab w:val="clear" w:pos="4320"/>
          <w:tab w:val="clear" w:pos="8640"/>
          <w:tab w:val="left" w:pos="-1440"/>
          <w:tab w:val="left" w:pos="1800"/>
        </w:tabs>
        <w:spacing w:before="0" w:after="0"/>
        <w:ind w:left="1800"/>
        <w:jc w:val="both"/>
        <w:rPr>
          <w:rFonts w:ascii="Arial" w:hAnsi="Arial" w:cs="Arial"/>
        </w:rPr>
      </w:pPr>
      <w:r>
        <w:rPr>
          <w:rFonts w:ascii="Arial" w:hAnsi="Arial" w:cs="Arial"/>
        </w:rPr>
        <w:t>r</w:t>
      </w:r>
      <w:r w:rsidRPr="008D72D5">
        <w:rPr>
          <w:rFonts w:ascii="Arial" w:hAnsi="Arial" w:cs="Arial"/>
        </w:rPr>
        <w:t xml:space="preserve">ehabilitation </w:t>
      </w:r>
      <w:r>
        <w:rPr>
          <w:rFonts w:ascii="Arial" w:hAnsi="Arial" w:cs="Arial"/>
        </w:rPr>
        <w:t>s</w:t>
      </w:r>
      <w:r w:rsidRPr="008D72D5">
        <w:rPr>
          <w:rFonts w:ascii="Arial" w:hAnsi="Arial" w:cs="Arial"/>
        </w:rPr>
        <w:t>ervices (</w:t>
      </w:r>
      <w:r>
        <w:rPr>
          <w:rFonts w:ascii="Arial" w:hAnsi="Arial" w:cs="Arial"/>
        </w:rPr>
        <w:t>v</w:t>
      </w:r>
      <w:r w:rsidRPr="008D72D5">
        <w:rPr>
          <w:rFonts w:ascii="Arial" w:hAnsi="Arial" w:cs="Arial"/>
        </w:rPr>
        <w:t xml:space="preserve">ocational </w:t>
      </w:r>
      <w:r>
        <w:rPr>
          <w:rFonts w:ascii="Arial" w:hAnsi="Arial" w:cs="Arial"/>
        </w:rPr>
        <w:t>e</w:t>
      </w:r>
      <w:r w:rsidRPr="008D72D5">
        <w:rPr>
          <w:rFonts w:ascii="Arial" w:hAnsi="Arial" w:cs="Arial"/>
        </w:rPr>
        <w:t xml:space="preserve">valuations, </w:t>
      </w:r>
      <w:r>
        <w:rPr>
          <w:rFonts w:ascii="Arial" w:hAnsi="Arial" w:cs="Arial"/>
        </w:rPr>
        <w:t>l</w:t>
      </w:r>
      <w:r w:rsidRPr="008D72D5">
        <w:rPr>
          <w:rFonts w:ascii="Arial" w:hAnsi="Arial" w:cs="Arial"/>
        </w:rPr>
        <w:t xml:space="preserve">abor </w:t>
      </w:r>
      <w:r>
        <w:rPr>
          <w:rFonts w:ascii="Arial" w:hAnsi="Arial" w:cs="Arial"/>
        </w:rPr>
        <w:t>m</w:t>
      </w:r>
      <w:r w:rsidRPr="008D72D5">
        <w:rPr>
          <w:rFonts w:ascii="Arial" w:hAnsi="Arial" w:cs="Arial"/>
        </w:rPr>
        <w:t xml:space="preserve">arket </w:t>
      </w:r>
      <w:r>
        <w:rPr>
          <w:rFonts w:ascii="Arial" w:hAnsi="Arial" w:cs="Arial"/>
        </w:rPr>
        <w:t>s</w:t>
      </w:r>
      <w:r w:rsidRPr="008D72D5">
        <w:rPr>
          <w:rFonts w:ascii="Arial" w:hAnsi="Arial" w:cs="Arial"/>
        </w:rPr>
        <w:t xml:space="preserve">urvey, </w:t>
      </w:r>
      <w:r>
        <w:rPr>
          <w:rFonts w:ascii="Arial" w:hAnsi="Arial" w:cs="Arial"/>
        </w:rPr>
        <w:t>j</w:t>
      </w:r>
      <w:r w:rsidRPr="008D72D5">
        <w:rPr>
          <w:rFonts w:ascii="Arial" w:hAnsi="Arial" w:cs="Arial"/>
        </w:rPr>
        <w:t xml:space="preserve">ob </w:t>
      </w:r>
      <w:r>
        <w:rPr>
          <w:rFonts w:ascii="Arial" w:hAnsi="Arial" w:cs="Arial"/>
        </w:rPr>
        <w:t>p</w:t>
      </w:r>
      <w:r w:rsidRPr="008D72D5">
        <w:rPr>
          <w:rFonts w:ascii="Arial" w:hAnsi="Arial" w:cs="Arial"/>
        </w:rPr>
        <w:t xml:space="preserve">lacement, </w:t>
      </w:r>
      <w:r>
        <w:rPr>
          <w:rFonts w:ascii="Arial" w:hAnsi="Arial" w:cs="Arial"/>
        </w:rPr>
        <w:t>e</w:t>
      </w:r>
      <w:r w:rsidRPr="008D72D5">
        <w:rPr>
          <w:rFonts w:ascii="Arial" w:hAnsi="Arial" w:cs="Arial"/>
        </w:rPr>
        <w:t xml:space="preserve">mployability </w:t>
      </w:r>
      <w:r>
        <w:rPr>
          <w:rFonts w:ascii="Arial" w:hAnsi="Arial" w:cs="Arial"/>
        </w:rPr>
        <w:t>a</w:t>
      </w:r>
      <w:r w:rsidRPr="008D72D5">
        <w:rPr>
          <w:rFonts w:ascii="Arial" w:hAnsi="Arial" w:cs="Arial"/>
        </w:rPr>
        <w:t>ssessments, etc.)</w:t>
      </w:r>
    </w:p>
    <w:p w14:paraId="5485AFA5" w14:textId="77777777" w:rsidR="00111AB6" w:rsidRPr="008D72D5" w:rsidRDefault="00111AB6" w:rsidP="00AF10B3">
      <w:pPr>
        <w:pStyle w:val="Footer"/>
        <w:numPr>
          <w:ilvl w:val="0"/>
          <w:numId w:val="28"/>
        </w:numPr>
        <w:tabs>
          <w:tab w:val="clear" w:pos="4320"/>
          <w:tab w:val="clear" w:pos="8640"/>
          <w:tab w:val="left" w:pos="-1440"/>
          <w:tab w:val="left" w:pos="1800"/>
        </w:tabs>
        <w:spacing w:before="0" w:after="0"/>
        <w:ind w:left="1800"/>
        <w:jc w:val="both"/>
        <w:rPr>
          <w:rFonts w:ascii="Arial" w:hAnsi="Arial" w:cs="Arial"/>
        </w:rPr>
      </w:pPr>
      <w:r>
        <w:rPr>
          <w:rFonts w:ascii="Arial" w:hAnsi="Arial" w:cs="Arial"/>
        </w:rPr>
        <w:t>o</w:t>
      </w:r>
      <w:r w:rsidRPr="008D72D5">
        <w:rPr>
          <w:rFonts w:ascii="Arial" w:hAnsi="Arial" w:cs="Arial"/>
        </w:rPr>
        <w:t>ther miscellaneous claim or other program-related services</w:t>
      </w:r>
    </w:p>
    <w:p w14:paraId="2B4B3E26" w14:textId="6BC87DC4" w:rsidR="00111AB6" w:rsidRPr="00185154" w:rsidRDefault="00111AB6" w:rsidP="00AF10B3">
      <w:pPr>
        <w:pStyle w:val="Footer"/>
        <w:numPr>
          <w:ilvl w:val="0"/>
          <w:numId w:val="28"/>
        </w:numPr>
        <w:tabs>
          <w:tab w:val="clear" w:pos="4320"/>
          <w:tab w:val="clear" w:pos="8640"/>
          <w:tab w:val="left" w:pos="-1440"/>
          <w:tab w:val="left" w:pos="1800"/>
        </w:tabs>
        <w:spacing w:before="0" w:after="0"/>
        <w:ind w:left="1800"/>
        <w:jc w:val="both"/>
        <w:rPr>
          <w:rFonts w:ascii="Arial" w:hAnsi="Arial" w:cs="Arial"/>
        </w:rPr>
      </w:pPr>
      <w:r w:rsidRPr="00185154">
        <w:rPr>
          <w:rFonts w:ascii="Arial" w:hAnsi="Arial" w:cs="Arial"/>
        </w:rPr>
        <w:t xml:space="preserve">any expenses for actuarial and audit services </w:t>
      </w:r>
    </w:p>
    <w:p w14:paraId="009C0AD4" w14:textId="77777777" w:rsidR="00111AB6" w:rsidRPr="002D7DBC" w:rsidRDefault="00111AB6" w:rsidP="00185154">
      <w:pPr>
        <w:pStyle w:val="Footer"/>
        <w:tabs>
          <w:tab w:val="left" w:pos="-1440"/>
        </w:tabs>
        <w:spacing w:before="0" w:after="0"/>
        <w:jc w:val="both"/>
        <w:rPr>
          <w:rFonts w:ascii="Arial" w:hAnsi="Arial" w:cs="Arial"/>
        </w:rPr>
      </w:pPr>
    </w:p>
    <w:p w14:paraId="7D582461" w14:textId="77777777" w:rsidR="00111AB6" w:rsidRPr="002D7DBC" w:rsidRDefault="00111AB6" w:rsidP="00AF10B3">
      <w:pPr>
        <w:pStyle w:val="Footer"/>
        <w:tabs>
          <w:tab w:val="left" w:pos="-1440"/>
        </w:tabs>
        <w:spacing w:before="0" w:after="0"/>
        <w:ind w:left="1440"/>
        <w:jc w:val="both"/>
        <w:rPr>
          <w:rFonts w:ascii="Arial" w:hAnsi="Arial" w:cs="Arial"/>
        </w:rPr>
      </w:pPr>
      <w:r w:rsidRPr="002D7DBC">
        <w:rPr>
          <w:rFonts w:ascii="Arial" w:hAnsi="Arial" w:cs="Arial"/>
        </w:rPr>
        <w:t>No pass-through charges will be paid in advance. Supporting documentation must accompany the pass-through report.</w:t>
      </w:r>
    </w:p>
    <w:bookmarkEnd w:id="91"/>
    <w:p w14:paraId="3E269FFA" w14:textId="1B2BC213" w:rsidR="00111AB6" w:rsidRDefault="00111AB6" w:rsidP="00114EB4">
      <w:pPr>
        <w:pStyle w:val="Footer"/>
        <w:tabs>
          <w:tab w:val="left" w:pos="-1440"/>
        </w:tabs>
        <w:spacing w:before="0" w:after="0"/>
        <w:jc w:val="both"/>
        <w:rPr>
          <w:rFonts w:ascii="Arial" w:hAnsi="Arial" w:cs="Arial"/>
          <w:b/>
          <w:bCs/>
        </w:rPr>
      </w:pPr>
    </w:p>
    <w:p w14:paraId="2B1BFCB7" w14:textId="3A02817B" w:rsidR="003672C9" w:rsidRDefault="002052EE" w:rsidP="002052EE">
      <w:pPr>
        <w:pStyle w:val="ListBullet"/>
      </w:pPr>
      <w:r>
        <w:t>ii</w:t>
      </w:r>
      <w:r w:rsidR="003672C9">
        <w:t>.</w:t>
      </w:r>
      <w:r w:rsidR="003672C9" w:rsidRPr="008D72D5">
        <w:t xml:space="preserve"> </w:t>
      </w:r>
      <w:r w:rsidR="00B448B9">
        <w:tab/>
      </w:r>
      <w:r w:rsidR="00F13A9C">
        <w:t>Repayment</w:t>
      </w:r>
      <w:r w:rsidR="003672C9" w:rsidRPr="008D72D5">
        <w:t xml:space="preserve"> Report</w:t>
      </w:r>
      <w:r w:rsidR="003672C9">
        <w:t>.</w:t>
      </w:r>
      <w:r w:rsidR="003672C9" w:rsidRPr="008D72D5">
        <w:t xml:space="preserve"> Provides a list of personal checks received by the </w:t>
      </w:r>
      <w:r w:rsidR="003672C9">
        <w:t>Contractor</w:t>
      </w:r>
      <w:r w:rsidR="003672C9" w:rsidRPr="008D72D5">
        <w:t xml:space="preserve"> that should have been sent to </w:t>
      </w:r>
      <w:r w:rsidR="003672C9">
        <w:t>the Department</w:t>
      </w:r>
      <w:r w:rsidR="003672C9" w:rsidRPr="008D72D5">
        <w:t xml:space="preserve">. </w:t>
      </w:r>
    </w:p>
    <w:p w14:paraId="6BBACB20" w14:textId="77777777" w:rsidR="003672C9" w:rsidRDefault="003672C9" w:rsidP="00AF10B3">
      <w:pPr>
        <w:pStyle w:val="ListBullet"/>
      </w:pPr>
    </w:p>
    <w:p w14:paraId="780F71E0" w14:textId="5B2D134C" w:rsidR="003672C9" w:rsidRDefault="00121FF1" w:rsidP="00AF10B3">
      <w:pPr>
        <w:pStyle w:val="ListBullet"/>
      </w:pPr>
      <w:r>
        <w:tab/>
      </w:r>
      <w:r w:rsidR="003672C9" w:rsidRPr="008D72D5">
        <w:t xml:space="preserve">Data elements: </w:t>
      </w:r>
    </w:p>
    <w:p w14:paraId="039083E8" w14:textId="77777777" w:rsidR="003672C9" w:rsidRDefault="003672C9" w:rsidP="00AF10B3">
      <w:pPr>
        <w:pStyle w:val="ListBullet"/>
        <w:numPr>
          <w:ilvl w:val="0"/>
          <w:numId w:val="31"/>
        </w:numPr>
        <w:ind w:left="1800"/>
      </w:pPr>
      <w:r>
        <w:lastRenderedPageBreak/>
        <w:t>n</w:t>
      </w:r>
      <w:r w:rsidRPr="008D72D5">
        <w:t>ame</w:t>
      </w:r>
    </w:p>
    <w:p w14:paraId="37CCBAF4" w14:textId="4297761C" w:rsidR="003672C9" w:rsidRDefault="00731FAC" w:rsidP="00AF10B3">
      <w:pPr>
        <w:pStyle w:val="ListBullet"/>
        <w:numPr>
          <w:ilvl w:val="0"/>
          <w:numId w:val="31"/>
        </w:numPr>
        <w:ind w:left="1800"/>
      </w:pPr>
      <w:r>
        <w:t xml:space="preserve">ETF </w:t>
      </w:r>
      <w:r w:rsidR="00562099">
        <w:t>member ID</w:t>
      </w:r>
    </w:p>
    <w:p w14:paraId="571946B2" w14:textId="240A3CD7" w:rsidR="00760E54" w:rsidRDefault="00F13A9C" w:rsidP="00AF10B3">
      <w:pPr>
        <w:pStyle w:val="ListBullet"/>
        <w:numPr>
          <w:ilvl w:val="0"/>
          <w:numId w:val="31"/>
        </w:numPr>
        <w:ind w:left="1800"/>
      </w:pPr>
      <w:r>
        <w:t>check date</w:t>
      </w:r>
    </w:p>
    <w:p w14:paraId="5D896AE1" w14:textId="7E13C27E" w:rsidR="00F13A9C" w:rsidRDefault="00F13A9C" w:rsidP="00AF10B3">
      <w:pPr>
        <w:pStyle w:val="ListBullet"/>
        <w:numPr>
          <w:ilvl w:val="0"/>
          <w:numId w:val="31"/>
        </w:numPr>
        <w:ind w:left="1800"/>
      </w:pPr>
      <w:r>
        <w:t>check number</w:t>
      </w:r>
    </w:p>
    <w:p w14:paraId="6006D632" w14:textId="77777777" w:rsidR="003672C9" w:rsidRDefault="003672C9" w:rsidP="00AF10B3">
      <w:pPr>
        <w:pStyle w:val="ListBullet"/>
        <w:numPr>
          <w:ilvl w:val="0"/>
          <w:numId w:val="31"/>
        </w:numPr>
        <w:ind w:left="1800"/>
      </w:pPr>
      <w:r>
        <w:t>c</w:t>
      </w:r>
      <w:r w:rsidRPr="008D72D5">
        <w:t xml:space="preserve">heck </w:t>
      </w:r>
      <w:r>
        <w:t>a</w:t>
      </w:r>
      <w:r w:rsidRPr="008D72D5">
        <w:t>mount</w:t>
      </w:r>
    </w:p>
    <w:p w14:paraId="6DECB6FB" w14:textId="77777777" w:rsidR="00F13A9C" w:rsidRDefault="00F13A9C" w:rsidP="00AF10B3">
      <w:pPr>
        <w:pStyle w:val="ListBullet"/>
        <w:numPr>
          <w:ilvl w:val="0"/>
          <w:numId w:val="31"/>
        </w:numPr>
        <w:ind w:left="1800"/>
      </w:pPr>
      <w:r>
        <w:t>date check received by Contractor</w:t>
      </w:r>
    </w:p>
    <w:p w14:paraId="0154225F" w14:textId="2671FD6B" w:rsidR="003672C9" w:rsidRPr="008D72D5" w:rsidRDefault="00F13A9C" w:rsidP="00AF10B3">
      <w:pPr>
        <w:pStyle w:val="ListBullet"/>
        <w:numPr>
          <w:ilvl w:val="0"/>
          <w:numId w:val="31"/>
        </w:numPr>
        <w:ind w:left="1800"/>
      </w:pPr>
      <w:r>
        <w:t>date mailed to ETF</w:t>
      </w:r>
    </w:p>
    <w:p w14:paraId="1D083E6F" w14:textId="779F1DE0" w:rsidR="00F13A9C" w:rsidRPr="008D72D5" w:rsidRDefault="00F13A9C" w:rsidP="00AF10B3">
      <w:pPr>
        <w:pStyle w:val="ListBullet"/>
        <w:numPr>
          <w:ilvl w:val="0"/>
          <w:numId w:val="31"/>
        </w:numPr>
        <w:ind w:left="1800"/>
      </w:pPr>
      <w:r>
        <w:t>tracking number</w:t>
      </w:r>
    </w:p>
    <w:p w14:paraId="028DED1E" w14:textId="39B77EB0" w:rsidR="00090C29" w:rsidRDefault="00707420" w:rsidP="00D348B0">
      <w:pPr>
        <w:pStyle w:val="Heading2"/>
        <w:rPr>
          <w:rFonts w:eastAsia="Arial"/>
          <w:lang w:bidi="en-US"/>
        </w:rPr>
      </w:pPr>
      <w:r>
        <w:rPr>
          <w:rFonts w:eastAsia="Arial"/>
          <w:lang w:bidi="en-US"/>
        </w:rPr>
        <w:t xml:space="preserve">Administrative Services </w:t>
      </w:r>
    </w:p>
    <w:p w14:paraId="044D0AC2" w14:textId="05E8DC35" w:rsidR="00707420" w:rsidRPr="00E25871" w:rsidRDefault="00707420" w:rsidP="00A13362">
      <w:pPr>
        <w:pStyle w:val="LRWLBodyText"/>
        <w:tabs>
          <w:tab w:val="left" w:pos="720"/>
        </w:tabs>
        <w:jc w:val="both"/>
        <w:rPr>
          <w:rFonts w:cs="Arial"/>
        </w:rPr>
      </w:pPr>
      <w:r w:rsidRPr="00E25871">
        <w:rPr>
          <w:rFonts w:eastAsia="Arial"/>
          <w:lang w:bidi="en-US"/>
        </w:rPr>
        <w:t>7.</w:t>
      </w:r>
      <w:r w:rsidR="002D6533" w:rsidRPr="00E25871">
        <w:rPr>
          <w:rFonts w:eastAsia="Arial"/>
          <w:lang w:bidi="en-US"/>
        </w:rPr>
        <w:t>1</w:t>
      </w:r>
      <w:r w:rsidR="002D6533">
        <w:rPr>
          <w:rFonts w:eastAsia="Arial"/>
          <w:lang w:bidi="en-US"/>
        </w:rPr>
        <w:t>1</w:t>
      </w:r>
      <w:r w:rsidRPr="00E25871">
        <w:rPr>
          <w:rFonts w:eastAsia="Arial"/>
          <w:lang w:bidi="en-US"/>
        </w:rPr>
        <w:t>.1</w:t>
      </w:r>
      <w:r w:rsidRPr="00E25871">
        <w:t xml:space="preserve"> </w:t>
      </w:r>
      <w:r w:rsidR="004138B7" w:rsidRPr="00E25871">
        <w:tab/>
      </w:r>
      <w:r w:rsidRPr="00E25871">
        <w:t xml:space="preserve">The Contractor must develop error resolution procedures, subject to ETF's approval, which will detail how errors by </w:t>
      </w:r>
      <w:r w:rsidR="00B87804">
        <w:t>E</w:t>
      </w:r>
      <w:r w:rsidRPr="00E25871">
        <w:t xml:space="preserve">mployers, </w:t>
      </w:r>
      <w:r w:rsidR="00B87804">
        <w:t>E</w:t>
      </w:r>
      <w:r w:rsidR="00B87804" w:rsidRPr="00E25871">
        <w:t>mployees</w:t>
      </w:r>
      <w:r w:rsidRPr="00E25871">
        <w:t xml:space="preserve">, and the Contractor are handled.  If the error is the result of actions by the Contractor (determined by ETF), participants will be made whole at the Contractor’s expense. Provide details </w:t>
      </w:r>
      <w:r w:rsidR="00AA67E4">
        <w:t xml:space="preserve">of </w:t>
      </w:r>
      <w:r w:rsidR="00743302">
        <w:t xml:space="preserve">your organization’s </w:t>
      </w:r>
      <w:r w:rsidRPr="00E25871">
        <w:t xml:space="preserve">error resolution procedure, including information on </w:t>
      </w:r>
      <w:r w:rsidRPr="00E25871">
        <w:rPr>
          <w:rFonts w:cs="Arial"/>
        </w:rPr>
        <w:t>staff involved and the timeframe for completing corrections.</w:t>
      </w:r>
    </w:p>
    <w:p w14:paraId="69C2EE40" w14:textId="21A6186F" w:rsidR="003B1516" w:rsidRPr="00431092" w:rsidRDefault="00707420" w:rsidP="00A13362">
      <w:pPr>
        <w:tabs>
          <w:tab w:val="left" w:pos="-1440"/>
          <w:tab w:val="left" w:pos="720"/>
        </w:tabs>
        <w:spacing w:after="0"/>
        <w:jc w:val="both"/>
        <w:rPr>
          <w:rFonts w:ascii="Arial" w:hAnsi="Arial" w:cs="Arial"/>
        </w:rPr>
      </w:pPr>
      <w:r w:rsidRPr="00E25871">
        <w:rPr>
          <w:rFonts w:ascii="Arial" w:eastAsia="Arial" w:hAnsi="Arial" w:cs="Arial"/>
          <w:lang w:bidi="en-US"/>
        </w:rPr>
        <w:t>7.</w:t>
      </w:r>
      <w:r w:rsidR="002D6533" w:rsidRPr="00E25871">
        <w:rPr>
          <w:rFonts w:ascii="Arial" w:eastAsia="Arial" w:hAnsi="Arial" w:cs="Arial"/>
          <w:lang w:bidi="en-US"/>
        </w:rPr>
        <w:t>1</w:t>
      </w:r>
      <w:r w:rsidR="002D6533">
        <w:rPr>
          <w:rFonts w:ascii="Arial" w:eastAsia="Arial" w:hAnsi="Arial" w:cs="Arial"/>
          <w:lang w:bidi="en-US"/>
        </w:rPr>
        <w:t>1</w:t>
      </w:r>
      <w:r w:rsidRPr="00E25871">
        <w:rPr>
          <w:rFonts w:ascii="Arial" w:eastAsia="Arial" w:hAnsi="Arial" w:cs="Arial"/>
          <w:lang w:bidi="en-US"/>
        </w:rPr>
        <w:t>.2</w:t>
      </w:r>
      <w:r w:rsidR="004138B7" w:rsidRPr="00E25871">
        <w:rPr>
          <w:rFonts w:ascii="Arial" w:eastAsia="Arial" w:hAnsi="Arial" w:cs="Arial"/>
          <w:lang w:bidi="en-US"/>
        </w:rPr>
        <w:tab/>
      </w:r>
      <w:r w:rsidRPr="00E25871">
        <w:rPr>
          <w:rFonts w:ascii="Arial" w:hAnsi="Arial" w:cs="Arial"/>
        </w:rPr>
        <w:t>The Contract</w:t>
      </w:r>
      <w:r w:rsidRPr="00431092">
        <w:rPr>
          <w:rFonts w:ascii="Arial" w:hAnsi="Arial" w:cs="Arial"/>
        </w:rPr>
        <w:t>or must implement a grievance procedure to handle</w:t>
      </w:r>
      <w:r w:rsidR="002A4CC0">
        <w:rPr>
          <w:rFonts w:ascii="Arial" w:hAnsi="Arial" w:cs="Arial"/>
        </w:rPr>
        <w:t xml:space="preserve"> Program</w:t>
      </w:r>
      <w:r w:rsidRPr="00431092">
        <w:rPr>
          <w:rFonts w:ascii="Arial" w:hAnsi="Arial" w:cs="Arial"/>
        </w:rPr>
        <w:t xml:space="preserve"> participant complaints. Provide </w:t>
      </w:r>
      <w:r w:rsidR="00743302">
        <w:rPr>
          <w:rFonts w:ascii="Arial" w:hAnsi="Arial" w:cs="Arial"/>
        </w:rPr>
        <w:t>a proposed,</w:t>
      </w:r>
      <w:r w:rsidR="00743302" w:rsidRPr="00431092">
        <w:rPr>
          <w:rFonts w:ascii="Arial" w:hAnsi="Arial" w:cs="Arial"/>
        </w:rPr>
        <w:t xml:space="preserve"> </w:t>
      </w:r>
      <w:r w:rsidRPr="00431092">
        <w:rPr>
          <w:rFonts w:ascii="Arial" w:hAnsi="Arial" w:cs="Arial"/>
        </w:rPr>
        <w:t>detailed</w:t>
      </w:r>
      <w:r w:rsidR="00A070DA">
        <w:rPr>
          <w:rFonts w:ascii="Arial" w:hAnsi="Arial" w:cs="Arial"/>
        </w:rPr>
        <w:t>,</w:t>
      </w:r>
      <w:r w:rsidRPr="00431092">
        <w:rPr>
          <w:rFonts w:ascii="Arial" w:hAnsi="Arial" w:cs="Arial"/>
        </w:rPr>
        <w:t xml:space="preserve"> written complaint procedure</w:t>
      </w:r>
      <w:r w:rsidR="00743302">
        <w:rPr>
          <w:rFonts w:ascii="Arial" w:hAnsi="Arial" w:cs="Arial"/>
        </w:rPr>
        <w:t xml:space="preserve"> for the Program</w:t>
      </w:r>
      <w:r w:rsidRPr="00431092">
        <w:rPr>
          <w:rFonts w:ascii="Arial" w:hAnsi="Arial" w:cs="Arial"/>
        </w:rPr>
        <w:t>.</w:t>
      </w:r>
    </w:p>
    <w:p w14:paraId="33F5FEA9" w14:textId="17E18C15" w:rsidR="00D2027B" w:rsidRPr="00D2027B" w:rsidRDefault="00D2027B" w:rsidP="00D2027B">
      <w:pPr>
        <w:pStyle w:val="Heading2"/>
      </w:pPr>
      <w:r>
        <w:t>Performance Standards and Penalties</w:t>
      </w:r>
    </w:p>
    <w:p w14:paraId="47805A8A" w14:textId="3ABE3E2C" w:rsidR="00D207A4" w:rsidRDefault="0074017B" w:rsidP="00D207A4">
      <w:pPr>
        <w:pStyle w:val="LRWLBodyText"/>
        <w:rPr>
          <w:rFonts w:eastAsia="Arial"/>
          <w:lang w:bidi="en-US"/>
        </w:rPr>
      </w:pPr>
      <w:r>
        <w:rPr>
          <w:rFonts w:eastAsia="Arial"/>
          <w:lang w:bidi="en-US"/>
        </w:rPr>
        <w:t>See Appendix 3 Performance Standards and Penalties</w:t>
      </w:r>
      <w:r w:rsidR="0081369D">
        <w:rPr>
          <w:rFonts w:eastAsia="Arial"/>
          <w:lang w:bidi="en-US"/>
        </w:rPr>
        <w:t>.</w:t>
      </w:r>
    </w:p>
    <w:p w14:paraId="329D82DA" w14:textId="45C85E28" w:rsidR="0081369D" w:rsidRPr="00D207A4" w:rsidRDefault="0081369D" w:rsidP="00A13362">
      <w:pPr>
        <w:widowControl w:val="0"/>
        <w:tabs>
          <w:tab w:val="left" w:pos="720"/>
          <w:tab w:val="left" w:pos="7110"/>
        </w:tabs>
        <w:autoSpaceDE w:val="0"/>
        <w:autoSpaceDN w:val="0"/>
        <w:spacing w:before="0" w:after="0"/>
        <w:jc w:val="both"/>
        <w:rPr>
          <w:rFonts w:eastAsia="Arial"/>
          <w:lang w:bidi="en-US"/>
        </w:rPr>
      </w:pPr>
      <w:r w:rsidRPr="00525DB4">
        <w:rPr>
          <w:rFonts w:ascii="Arial" w:eastAsia="Arial" w:hAnsi="Arial" w:cs="Arial"/>
          <w:lang w:bidi="en-US"/>
        </w:rPr>
        <w:t>7.</w:t>
      </w:r>
      <w:r w:rsidR="002D6533" w:rsidRPr="00525DB4">
        <w:rPr>
          <w:rFonts w:ascii="Arial" w:eastAsia="Arial" w:hAnsi="Arial" w:cs="Arial"/>
          <w:lang w:bidi="en-US"/>
        </w:rPr>
        <w:t>1</w:t>
      </w:r>
      <w:r w:rsidR="002D6533">
        <w:rPr>
          <w:rFonts w:ascii="Arial" w:eastAsia="Arial" w:hAnsi="Arial" w:cs="Arial"/>
          <w:lang w:bidi="en-US"/>
        </w:rPr>
        <w:t>2</w:t>
      </w:r>
      <w:r w:rsidRPr="00525DB4">
        <w:rPr>
          <w:rFonts w:ascii="Arial" w:eastAsia="Arial" w:hAnsi="Arial" w:cs="Arial"/>
          <w:lang w:bidi="en-US"/>
        </w:rPr>
        <w:t>.</w:t>
      </w:r>
      <w:r>
        <w:rPr>
          <w:rFonts w:ascii="Arial" w:eastAsia="Arial" w:hAnsi="Arial" w:cs="Arial"/>
          <w:lang w:bidi="en-US"/>
        </w:rPr>
        <w:t>1</w:t>
      </w:r>
      <w:r w:rsidRPr="00525DB4">
        <w:rPr>
          <w:rFonts w:ascii="Arial" w:eastAsia="Arial" w:hAnsi="Arial" w:cs="Arial"/>
          <w:lang w:bidi="en-US"/>
        </w:rPr>
        <w:t xml:space="preserve"> </w:t>
      </w:r>
      <w:r>
        <w:rPr>
          <w:rFonts w:ascii="Arial" w:eastAsia="Arial" w:hAnsi="Arial" w:cs="Arial"/>
          <w:lang w:bidi="en-US"/>
        </w:rPr>
        <w:tab/>
      </w:r>
      <w:r w:rsidRPr="00525DB4">
        <w:rPr>
          <w:rFonts w:ascii="Arial" w:eastAsia="Arial" w:hAnsi="Arial" w:cs="Arial"/>
          <w:lang w:bidi="en-US"/>
        </w:rPr>
        <w:t xml:space="preserve">Does your organization have any contracts with other clients which incorporate </w:t>
      </w:r>
      <w:r>
        <w:rPr>
          <w:rFonts w:ascii="Arial" w:eastAsia="Arial" w:hAnsi="Arial" w:cs="Arial"/>
          <w:lang w:bidi="en-US"/>
        </w:rPr>
        <w:t xml:space="preserve">contractual </w:t>
      </w:r>
      <w:r w:rsidRPr="00525DB4">
        <w:rPr>
          <w:rFonts w:ascii="Arial" w:eastAsia="Arial" w:hAnsi="Arial" w:cs="Arial"/>
          <w:lang w:bidi="en-US"/>
        </w:rPr>
        <w:t xml:space="preserve">performance standards? If yes, indicate the types of performance </w:t>
      </w:r>
      <w:r>
        <w:rPr>
          <w:rFonts w:ascii="Arial" w:eastAsia="Arial" w:hAnsi="Arial" w:cs="Arial"/>
          <w:lang w:bidi="en-US"/>
        </w:rPr>
        <w:t>standards</w:t>
      </w:r>
      <w:r w:rsidRPr="00525DB4">
        <w:rPr>
          <w:rFonts w:ascii="Arial" w:eastAsia="Arial" w:hAnsi="Arial" w:cs="Arial"/>
          <w:lang w:bidi="en-US"/>
        </w:rPr>
        <w:t xml:space="preserve"> you have entered into</w:t>
      </w:r>
      <w:r>
        <w:rPr>
          <w:rFonts w:ascii="Arial" w:eastAsia="Arial" w:hAnsi="Arial" w:cs="Arial"/>
          <w:lang w:bidi="en-US"/>
        </w:rPr>
        <w:t>, including the penalties associated with not meeting those performance standards,</w:t>
      </w:r>
      <w:r w:rsidRPr="00525DB4">
        <w:rPr>
          <w:rFonts w:ascii="Arial" w:eastAsia="Arial" w:hAnsi="Arial" w:cs="Arial"/>
          <w:lang w:bidi="en-US"/>
        </w:rPr>
        <w:t xml:space="preserve"> and your ability to provide these or similar arrangements to the Department.  </w:t>
      </w:r>
    </w:p>
    <w:p w14:paraId="4BD861C1" w14:textId="5D8F4B5D" w:rsidR="006456A2" w:rsidRPr="000F6447" w:rsidRDefault="006456A2" w:rsidP="00853ECC">
      <w:pPr>
        <w:pStyle w:val="Heading1"/>
        <w:ind w:hanging="522"/>
        <w:rPr>
          <w:rFonts w:ascii="Arial" w:hAnsi="Arial" w:cs="Arial"/>
        </w:rPr>
      </w:pPr>
      <w:bookmarkStart w:id="93" w:name="_Toc398562529"/>
      <w:bookmarkStart w:id="94" w:name="_Toc39146732"/>
      <w:bookmarkStart w:id="95" w:name="_Hlk24012699"/>
      <w:r w:rsidRPr="000F6447">
        <w:rPr>
          <w:rFonts w:ascii="Arial" w:hAnsi="Arial" w:cs="Arial"/>
        </w:rPr>
        <w:t>Cost</w:t>
      </w:r>
      <w:bookmarkEnd w:id="93"/>
      <w:r w:rsidR="002903D4" w:rsidRPr="000F6447">
        <w:rPr>
          <w:rFonts w:ascii="Arial" w:hAnsi="Arial" w:cs="Arial"/>
        </w:rPr>
        <w:t xml:space="preserve"> PROPOSAL</w:t>
      </w:r>
      <w:bookmarkEnd w:id="94"/>
    </w:p>
    <w:p w14:paraId="2B5865D3" w14:textId="77777777" w:rsidR="00706FBD" w:rsidRPr="00E4633E" w:rsidRDefault="00706FBD" w:rsidP="00706FBD">
      <w:pPr>
        <w:spacing w:before="0" w:after="0"/>
        <w:rPr>
          <w:rFonts w:ascii="Arial" w:hAnsi="Arial" w:cs="Arial"/>
          <w:b/>
        </w:rPr>
      </w:pPr>
      <w:r w:rsidRPr="007179AE">
        <w:rPr>
          <w:rFonts w:ascii="Arial" w:hAnsi="Arial" w:cs="Arial"/>
          <w:b/>
        </w:rPr>
        <w:t>This section is scored. (200 total points)</w:t>
      </w:r>
    </w:p>
    <w:p w14:paraId="397A1F2C" w14:textId="02DBDD4F" w:rsidR="00706FBD" w:rsidRDefault="00706FBD" w:rsidP="00706FBD">
      <w:pPr>
        <w:tabs>
          <w:tab w:val="left" w:pos="-1440"/>
        </w:tabs>
        <w:jc w:val="both"/>
        <w:rPr>
          <w:rFonts w:ascii="Arial" w:hAnsi="Arial" w:cs="Arial"/>
          <w:szCs w:val="24"/>
        </w:rPr>
      </w:pPr>
      <w:r w:rsidRPr="00283A0B">
        <w:rPr>
          <w:rFonts w:ascii="Arial" w:hAnsi="Arial" w:cs="Arial"/>
          <w:szCs w:val="24"/>
        </w:rPr>
        <w:t xml:space="preserve">This section </w:t>
      </w:r>
      <w:r w:rsidR="00412005">
        <w:rPr>
          <w:rFonts w:ascii="Arial" w:hAnsi="Arial" w:cs="Arial"/>
          <w:szCs w:val="24"/>
        </w:rPr>
        <w:t>describes</w:t>
      </w:r>
      <w:r w:rsidR="00412005" w:rsidRPr="00283A0B">
        <w:rPr>
          <w:rFonts w:ascii="Arial" w:hAnsi="Arial" w:cs="Arial"/>
          <w:szCs w:val="24"/>
        </w:rPr>
        <w:t xml:space="preserve"> </w:t>
      </w:r>
      <w:r w:rsidR="00412005">
        <w:rPr>
          <w:rFonts w:ascii="Arial" w:hAnsi="Arial" w:cs="Arial"/>
          <w:szCs w:val="24"/>
        </w:rPr>
        <w:t>additional Proposal</w:t>
      </w:r>
      <w:r w:rsidR="00412005" w:rsidRPr="00283A0B">
        <w:rPr>
          <w:rFonts w:ascii="Arial" w:hAnsi="Arial" w:cs="Arial"/>
          <w:szCs w:val="24"/>
        </w:rPr>
        <w:t xml:space="preserve"> </w:t>
      </w:r>
      <w:r w:rsidRPr="00283A0B">
        <w:rPr>
          <w:rFonts w:ascii="Arial" w:hAnsi="Arial" w:cs="Arial"/>
          <w:szCs w:val="24"/>
        </w:rPr>
        <w:t>submission requirements</w:t>
      </w:r>
      <w:r w:rsidR="00412005">
        <w:rPr>
          <w:rFonts w:ascii="Arial" w:hAnsi="Arial" w:cs="Arial"/>
          <w:szCs w:val="24"/>
        </w:rPr>
        <w:t>.</w:t>
      </w:r>
    </w:p>
    <w:p w14:paraId="4ECFA1A7" w14:textId="27E1C0B2" w:rsidR="00C83026" w:rsidRPr="00EF180A" w:rsidRDefault="00C83026" w:rsidP="00853ECC">
      <w:pPr>
        <w:keepNext/>
        <w:outlineLvl w:val="3"/>
        <w:rPr>
          <w:rFonts w:ascii="Arial" w:hAnsi="Arial" w:cs="Arial"/>
          <w:b/>
          <w:bCs/>
          <w:iCs/>
          <w:color w:val="1F497D" w:themeColor="text2"/>
        </w:rPr>
      </w:pPr>
      <w:r w:rsidRPr="00EF180A">
        <w:rPr>
          <w:rFonts w:ascii="Arial" w:hAnsi="Arial" w:cs="Arial"/>
          <w:b/>
          <w:bCs/>
          <w:iCs/>
          <w:color w:val="1F497D" w:themeColor="text2"/>
        </w:rPr>
        <w:t xml:space="preserve">Submission of </w:t>
      </w:r>
      <w:r w:rsidR="00F12612" w:rsidRPr="00EF180A">
        <w:rPr>
          <w:rFonts w:ascii="Arial" w:hAnsi="Arial" w:cs="Arial"/>
          <w:b/>
          <w:bCs/>
          <w:iCs/>
          <w:color w:val="1F497D" w:themeColor="text2"/>
        </w:rPr>
        <w:t xml:space="preserve">FORM I – </w:t>
      </w:r>
      <w:r w:rsidR="00853ECC" w:rsidRPr="00EF180A">
        <w:rPr>
          <w:rFonts w:ascii="Arial" w:hAnsi="Arial" w:cs="Arial"/>
          <w:b/>
          <w:bCs/>
          <w:iCs/>
          <w:color w:val="1F497D" w:themeColor="text2"/>
        </w:rPr>
        <w:t>Cost Proposal</w:t>
      </w:r>
      <w:r w:rsidR="00AA64F1" w:rsidRPr="00EF180A">
        <w:rPr>
          <w:rFonts w:ascii="Arial" w:hAnsi="Arial" w:cs="Arial"/>
          <w:b/>
          <w:bCs/>
          <w:iCs/>
          <w:color w:val="1F497D" w:themeColor="text2"/>
        </w:rPr>
        <w:t xml:space="preserve"> Workbook</w:t>
      </w:r>
      <w:r w:rsidRPr="00EF180A">
        <w:rPr>
          <w:rFonts w:ascii="Arial" w:hAnsi="Arial" w:cs="Arial"/>
          <w:b/>
          <w:bCs/>
          <w:iCs/>
          <w:color w:val="1F497D" w:themeColor="text2"/>
        </w:rPr>
        <w:t xml:space="preserve"> </w:t>
      </w:r>
      <w:r w:rsidR="00853ECC" w:rsidRPr="00EF180A">
        <w:rPr>
          <w:rFonts w:ascii="Arial" w:hAnsi="Arial" w:cs="Arial"/>
          <w:b/>
          <w:bCs/>
          <w:iCs/>
          <w:color w:val="1F497D" w:themeColor="text2"/>
        </w:rPr>
        <w:t xml:space="preserve"> </w:t>
      </w:r>
    </w:p>
    <w:p w14:paraId="4F4CBBE0" w14:textId="3EA3ACF8" w:rsidR="00413520" w:rsidRDefault="00C83026" w:rsidP="00853ECC">
      <w:pPr>
        <w:tabs>
          <w:tab w:val="left" w:pos="-1440"/>
        </w:tabs>
        <w:jc w:val="both"/>
        <w:rPr>
          <w:rFonts w:ascii="Arial" w:hAnsi="Arial" w:cs="Arial"/>
        </w:rPr>
      </w:pPr>
      <w:r w:rsidRPr="0004375A">
        <w:rPr>
          <w:rFonts w:ascii="Arial" w:hAnsi="Arial" w:cs="Arial"/>
        </w:rPr>
        <w:t>The Microsoft Excel</w:t>
      </w:r>
      <w:r>
        <w:rPr>
          <w:rFonts w:ascii="Arial" w:hAnsi="Arial" w:cs="Arial"/>
        </w:rPr>
        <w:t xml:space="preserve"> file</w:t>
      </w:r>
      <w:r w:rsidRPr="0004375A">
        <w:rPr>
          <w:rFonts w:ascii="Arial" w:hAnsi="Arial" w:cs="Arial"/>
        </w:rPr>
        <w:t xml:space="preserve"> included </w:t>
      </w:r>
      <w:r w:rsidR="00853ECC">
        <w:rPr>
          <w:rFonts w:ascii="Arial" w:hAnsi="Arial" w:cs="Arial"/>
        </w:rPr>
        <w:t>with th</w:t>
      </w:r>
      <w:r w:rsidR="00AA64F1">
        <w:rPr>
          <w:rFonts w:ascii="Arial" w:hAnsi="Arial" w:cs="Arial"/>
        </w:rPr>
        <w:t>is</w:t>
      </w:r>
      <w:r w:rsidR="00853ECC">
        <w:rPr>
          <w:rFonts w:ascii="Arial" w:hAnsi="Arial" w:cs="Arial"/>
        </w:rPr>
        <w:t xml:space="preserve"> RFP as FORM I </w:t>
      </w:r>
      <w:r w:rsidRPr="0004375A">
        <w:rPr>
          <w:rFonts w:ascii="Arial" w:hAnsi="Arial" w:cs="Arial"/>
        </w:rPr>
        <w:t>– Cost Proposal</w:t>
      </w:r>
      <w:r w:rsidR="00AA64F1">
        <w:rPr>
          <w:rFonts w:ascii="Arial" w:hAnsi="Arial" w:cs="Arial"/>
        </w:rPr>
        <w:t xml:space="preserve"> Workbook</w:t>
      </w:r>
      <w:r w:rsidRPr="0004375A">
        <w:rPr>
          <w:rFonts w:ascii="Arial" w:hAnsi="Arial" w:cs="Arial"/>
        </w:rPr>
        <w:t xml:space="preserve"> is the required Cost Proposal document all Proposers must submit. Instructions </w:t>
      </w:r>
      <w:r w:rsidR="004700E1">
        <w:rPr>
          <w:rFonts w:ascii="Arial" w:hAnsi="Arial" w:cs="Arial"/>
        </w:rPr>
        <w:t>on how to complete the Cost Proposal are provided in FORM I – Cost Proposal</w:t>
      </w:r>
      <w:r w:rsidR="00AA64F1">
        <w:rPr>
          <w:rFonts w:ascii="Arial" w:hAnsi="Arial" w:cs="Arial"/>
        </w:rPr>
        <w:t xml:space="preserve"> Workbook</w:t>
      </w:r>
      <w:r w:rsidR="004700E1">
        <w:rPr>
          <w:rFonts w:ascii="Arial" w:hAnsi="Arial" w:cs="Arial"/>
        </w:rPr>
        <w:t xml:space="preserve">. Instructions on how </w:t>
      </w:r>
      <w:r w:rsidRPr="0004375A">
        <w:rPr>
          <w:rFonts w:ascii="Arial" w:hAnsi="Arial" w:cs="Arial"/>
        </w:rPr>
        <w:t xml:space="preserve">to submit </w:t>
      </w:r>
      <w:r w:rsidR="004700E1">
        <w:rPr>
          <w:rFonts w:ascii="Arial" w:hAnsi="Arial" w:cs="Arial"/>
        </w:rPr>
        <w:t xml:space="preserve">FORM I – </w:t>
      </w:r>
      <w:r w:rsidRPr="0004375A">
        <w:rPr>
          <w:rFonts w:ascii="Arial" w:hAnsi="Arial" w:cs="Arial"/>
        </w:rPr>
        <w:t xml:space="preserve">Cost Proposal </w:t>
      </w:r>
      <w:r w:rsidR="00AA64F1">
        <w:rPr>
          <w:rFonts w:ascii="Arial" w:hAnsi="Arial" w:cs="Arial"/>
        </w:rPr>
        <w:t xml:space="preserve">Workbook </w:t>
      </w:r>
      <w:r w:rsidRPr="0004375A">
        <w:rPr>
          <w:rFonts w:ascii="Arial" w:hAnsi="Arial" w:cs="Arial"/>
        </w:rPr>
        <w:t>are provided</w:t>
      </w:r>
      <w:r>
        <w:rPr>
          <w:rFonts w:ascii="Arial" w:hAnsi="Arial" w:cs="Arial"/>
        </w:rPr>
        <w:t xml:space="preserve"> </w:t>
      </w:r>
      <w:r w:rsidR="004700E1">
        <w:rPr>
          <w:rFonts w:ascii="Arial" w:hAnsi="Arial" w:cs="Arial"/>
        </w:rPr>
        <w:t xml:space="preserve">in Section </w:t>
      </w:r>
      <w:r w:rsidR="00AA64F1">
        <w:rPr>
          <w:rFonts w:ascii="Arial" w:hAnsi="Arial" w:cs="Arial"/>
        </w:rPr>
        <w:t>2.</w:t>
      </w:r>
      <w:r w:rsidR="0001350F">
        <w:rPr>
          <w:rFonts w:ascii="Arial" w:hAnsi="Arial" w:cs="Arial"/>
        </w:rPr>
        <w:t>4</w:t>
      </w:r>
      <w:r w:rsidR="00AA64F1">
        <w:rPr>
          <w:rFonts w:ascii="Arial" w:hAnsi="Arial" w:cs="Arial"/>
        </w:rPr>
        <w:t>.2</w:t>
      </w:r>
      <w:r w:rsidR="00A070DA">
        <w:rPr>
          <w:rFonts w:ascii="Arial" w:hAnsi="Arial" w:cs="Arial"/>
        </w:rPr>
        <w:t>,</w:t>
      </w:r>
      <w:r w:rsidR="00AA64F1">
        <w:rPr>
          <w:rFonts w:ascii="Arial" w:hAnsi="Arial" w:cs="Arial"/>
        </w:rPr>
        <w:t xml:space="preserve"> above</w:t>
      </w:r>
      <w:r w:rsidR="00F14820">
        <w:rPr>
          <w:rFonts w:ascii="Arial" w:hAnsi="Arial" w:cs="Arial"/>
        </w:rPr>
        <w:t>.</w:t>
      </w:r>
      <w:r>
        <w:rPr>
          <w:rFonts w:ascii="Arial" w:hAnsi="Arial" w:cs="Arial"/>
        </w:rPr>
        <w:t xml:space="preserve"> The Cost Proposal must be returned to </w:t>
      </w:r>
      <w:r w:rsidR="00853ECC">
        <w:rPr>
          <w:rFonts w:ascii="Arial" w:hAnsi="Arial" w:cs="Arial"/>
        </w:rPr>
        <w:t>the Department</w:t>
      </w:r>
      <w:r>
        <w:rPr>
          <w:rFonts w:ascii="Arial" w:hAnsi="Arial" w:cs="Arial"/>
        </w:rPr>
        <w:t xml:space="preserve"> in its original Microsoft Excel format</w:t>
      </w:r>
      <w:r w:rsidR="003A3E41">
        <w:rPr>
          <w:rFonts w:ascii="Arial" w:hAnsi="Arial" w:cs="Arial"/>
        </w:rPr>
        <w:t xml:space="preserve"> (except where noted as possible in the </w:t>
      </w:r>
      <w:r w:rsidR="003A3E41" w:rsidRPr="0004375A">
        <w:rPr>
          <w:rFonts w:ascii="Arial" w:hAnsi="Arial" w:cs="Arial"/>
        </w:rPr>
        <w:t xml:space="preserve">Cost Proposal </w:t>
      </w:r>
      <w:r w:rsidR="003A3E41">
        <w:rPr>
          <w:rFonts w:ascii="Arial" w:hAnsi="Arial" w:cs="Arial"/>
        </w:rPr>
        <w:t>Workbook)</w:t>
      </w:r>
      <w:r>
        <w:rPr>
          <w:rFonts w:ascii="Arial" w:hAnsi="Arial" w:cs="Arial"/>
        </w:rPr>
        <w:t>.</w:t>
      </w:r>
    </w:p>
    <w:p w14:paraId="28FCFA0A" w14:textId="52C29B59" w:rsidR="00596641" w:rsidRDefault="00413520" w:rsidP="00596641">
      <w:pPr>
        <w:tabs>
          <w:tab w:val="left" w:pos="-1440"/>
        </w:tabs>
        <w:jc w:val="both"/>
        <w:rPr>
          <w:rFonts w:ascii="Arial" w:hAnsi="Arial" w:cs="Arial"/>
          <w:color w:val="000000"/>
        </w:rPr>
      </w:pPr>
      <w:r>
        <w:rPr>
          <w:rFonts w:ascii="Arial" w:hAnsi="Arial" w:cs="Arial"/>
          <w:color w:val="000000"/>
        </w:rPr>
        <w:t>By completing the Cost Proposal, you agree to administer the Wisconsin Income Continuation Insurance Program according to the proposed fee schedule</w:t>
      </w:r>
      <w:r w:rsidR="00596641">
        <w:rPr>
          <w:rFonts w:ascii="Arial" w:hAnsi="Arial" w:cs="Arial"/>
          <w:color w:val="000000"/>
        </w:rPr>
        <w:t>, if awarded a Contract</w:t>
      </w:r>
      <w:r>
        <w:rPr>
          <w:rFonts w:ascii="Arial" w:hAnsi="Arial" w:cs="Arial"/>
          <w:color w:val="000000"/>
        </w:rPr>
        <w:t xml:space="preserve">. </w:t>
      </w:r>
      <w:r w:rsidR="00596641">
        <w:rPr>
          <w:rFonts w:ascii="Arial" w:hAnsi="Arial" w:cs="Arial"/>
          <w:color w:val="000000"/>
        </w:rPr>
        <w:t xml:space="preserve">The Department </w:t>
      </w:r>
      <w:r>
        <w:rPr>
          <w:rFonts w:ascii="Arial" w:hAnsi="Arial" w:cs="Arial"/>
          <w:color w:val="000000"/>
        </w:rPr>
        <w:t>will choose between the fee schedule</w:t>
      </w:r>
      <w:r w:rsidR="00036E5D">
        <w:rPr>
          <w:rFonts w:ascii="Arial" w:hAnsi="Arial" w:cs="Arial"/>
          <w:color w:val="000000"/>
        </w:rPr>
        <w:t xml:space="preserve"> for claims</w:t>
      </w:r>
      <w:r>
        <w:rPr>
          <w:rFonts w:ascii="Arial" w:hAnsi="Arial" w:cs="Arial"/>
          <w:color w:val="000000"/>
        </w:rPr>
        <w:t xml:space="preserve"> and annual retainer fee prior to the effective date</w:t>
      </w:r>
      <w:r w:rsidR="00596641">
        <w:rPr>
          <w:rFonts w:ascii="Arial" w:hAnsi="Arial" w:cs="Arial"/>
          <w:color w:val="000000"/>
        </w:rPr>
        <w:t xml:space="preserve"> of the Contract</w:t>
      </w:r>
      <w:r>
        <w:rPr>
          <w:rFonts w:ascii="Arial" w:hAnsi="Arial" w:cs="Arial"/>
          <w:color w:val="000000"/>
        </w:rPr>
        <w:t xml:space="preserve">. </w:t>
      </w:r>
      <w:r w:rsidR="00036E5D">
        <w:rPr>
          <w:rFonts w:ascii="Arial" w:hAnsi="Arial" w:cs="Arial"/>
          <w:color w:val="000000"/>
        </w:rPr>
        <w:t>F</w:t>
      </w:r>
      <w:r>
        <w:rPr>
          <w:rFonts w:ascii="Arial" w:hAnsi="Arial" w:cs="Arial"/>
          <w:color w:val="000000"/>
        </w:rPr>
        <w:t>ee</w:t>
      </w:r>
      <w:r w:rsidR="00036E5D">
        <w:rPr>
          <w:rFonts w:ascii="Arial" w:hAnsi="Arial" w:cs="Arial"/>
          <w:color w:val="000000"/>
        </w:rPr>
        <w:t>s</w:t>
      </w:r>
      <w:r>
        <w:rPr>
          <w:rFonts w:ascii="Arial" w:hAnsi="Arial" w:cs="Arial"/>
          <w:color w:val="000000"/>
        </w:rPr>
        <w:t xml:space="preserve"> quoted must be inclusive of any travel costs and other expenses associated with providing </w:t>
      </w:r>
      <w:r w:rsidR="00596641">
        <w:rPr>
          <w:rFonts w:ascii="Arial" w:hAnsi="Arial" w:cs="Arial"/>
          <w:color w:val="000000"/>
        </w:rPr>
        <w:t>S</w:t>
      </w:r>
      <w:r>
        <w:rPr>
          <w:rFonts w:ascii="Arial" w:hAnsi="Arial" w:cs="Arial"/>
          <w:color w:val="000000"/>
        </w:rPr>
        <w:t xml:space="preserve">ervices under </w:t>
      </w:r>
      <w:r w:rsidR="00596641">
        <w:rPr>
          <w:rFonts w:ascii="Arial" w:hAnsi="Arial" w:cs="Arial"/>
          <w:color w:val="000000"/>
        </w:rPr>
        <w:t>the Contract</w:t>
      </w:r>
      <w:r>
        <w:rPr>
          <w:rFonts w:ascii="Arial" w:hAnsi="Arial" w:cs="Arial"/>
          <w:color w:val="000000"/>
        </w:rPr>
        <w:t>.</w:t>
      </w:r>
      <w:r w:rsidR="00596641">
        <w:rPr>
          <w:rFonts w:ascii="Arial" w:hAnsi="Arial" w:cs="Arial"/>
          <w:color w:val="000000"/>
        </w:rPr>
        <w:t xml:space="preserve"> </w:t>
      </w:r>
      <w:r w:rsidR="00596641" w:rsidRPr="00596641">
        <w:rPr>
          <w:rFonts w:ascii="Arial" w:hAnsi="Arial" w:cs="Arial"/>
          <w:color w:val="000000"/>
        </w:rPr>
        <w:t xml:space="preserve">  </w:t>
      </w:r>
    </w:p>
    <w:p w14:paraId="4FD6827C" w14:textId="313ABE11" w:rsidR="00413520" w:rsidRPr="00596641" w:rsidRDefault="00596641" w:rsidP="00432657">
      <w:pPr>
        <w:jc w:val="both"/>
        <w:rPr>
          <w:rFonts w:ascii="Arial" w:hAnsi="Arial" w:cs="Arial"/>
          <w:b/>
          <w:bCs/>
        </w:rPr>
      </w:pPr>
      <w:r w:rsidRPr="00596641">
        <w:rPr>
          <w:rFonts w:ascii="Arial" w:hAnsi="Arial" w:cs="Arial"/>
          <w:b/>
          <w:bCs/>
          <w:color w:val="000000"/>
        </w:rPr>
        <w:t>NO</w:t>
      </w:r>
      <w:r w:rsidRPr="00432657">
        <w:rPr>
          <w:rFonts w:ascii="Arial" w:hAnsi="Arial" w:cs="Arial"/>
          <w:b/>
          <w:bCs/>
          <w:color w:val="000000"/>
        </w:rPr>
        <w:t xml:space="preserve">TE: </w:t>
      </w:r>
      <w:r w:rsidR="00432657" w:rsidRPr="00432657">
        <w:rPr>
          <w:rFonts w:ascii="Arial" w:hAnsi="Arial" w:cs="Arial"/>
          <w:b/>
          <w:bCs/>
        </w:rPr>
        <w:t>Costs provided in the Contractor’s final Cost Proposal or Best and Final Offer shall remain firm</w:t>
      </w:r>
      <w:r w:rsidR="00432657">
        <w:rPr>
          <w:rFonts w:ascii="Arial" w:hAnsi="Arial" w:cs="Arial"/>
          <w:b/>
          <w:bCs/>
          <w:color w:val="000000"/>
        </w:rPr>
        <w:t xml:space="preserve"> </w:t>
      </w:r>
      <w:r w:rsidRPr="00596641">
        <w:rPr>
          <w:rFonts w:ascii="Arial" w:hAnsi="Arial" w:cs="Arial"/>
          <w:b/>
          <w:bCs/>
          <w:color w:val="000000"/>
        </w:rPr>
        <w:t>through December 31, 2024. Pricing beyond December 31, 2024 shall be negotiated by the Department and the Contractor in good faith prior to December 31, 2024.</w:t>
      </w:r>
    </w:p>
    <w:p w14:paraId="7E91ACF1" w14:textId="4FD4FE73" w:rsidR="00C83026" w:rsidRPr="002A322F" w:rsidRDefault="00853ECC" w:rsidP="00853ECC">
      <w:pPr>
        <w:jc w:val="both"/>
        <w:rPr>
          <w:rFonts w:ascii="Arial" w:hAnsi="Arial" w:cs="Arial"/>
        </w:rPr>
      </w:pPr>
      <w:r>
        <w:rPr>
          <w:rFonts w:ascii="Arial" w:hAnsi="Arial" w:cs="Arial"/>
        </w:rPr>
        <w:lastRenderedPageBreak/>
        <w:t>The Department</w:t>
      </w:r>
      <w:r w:rsidR="00C83026" w:rsidRPr="002A322F">
        <w:rPr>
          <w:rFonts w:ascii="Arial" w:hAnsi="Arial" w:cs="Arial"/>
        </w:rPr>
        <w:t xml:space="preserve"> reserves the right to clarify any pricing discrepancies related to assumptions on the part of the Proposers. Such clarifications will be solely to provide consistent assumptions from which an accurate cost comparison can be achieved for scoring.</w:t>
      </w:r>
    </w:p>
    <w:p w14:paraId="077A498D" w14:textId="7C9F1702" w:rsidR="00C83026" w:rsidRPr="002A322F" w:rsidRDefault="0001350F" w:rsidP="00853ECC">
      <w:pPr>
        <w:jc w:val="both"/>
        <w:rPr>
          <w:rFonts w:ascii="Arial" w:hAnsi="Arial" w:cs="Arial"/>
        </w:rPr>
      </w:pPr>
      <w:r>
        <w:rPr>
          <w:rFonts w:ascii="Arial" w:hAnsi="Arial" w:cs="Arial"/>
        </w:rPr>
        <w:t>Where indicated, o</w:t>
      </w:r>
      <w:r w:rsidR="00C83026" w:rsidRPr="002A322F">
        <w:rPr>
          <w:rFonts w:ascii="Arial" w:hAnsi="Arial" w:cs="Arial"/>
        </w:rPr>
        <w:t>nly dollar and number values will be accepted on the Cost Proposal. Any description other than a dollar or number value such as, but not limited to</w:t>
      </w:r>
      <w:r w:rsidR="00C83026">
        <w:rPr>
          <w:rFonts w:ascii="Arial" w:hAnsi="Arial" w:cs="Arial"/>
        </w:rPr>
        <w:t>:</w:t>
      </w:r>
      <w:r w:rsidR="00C83026" w:rsidRPr="002A322F">
        <w:rPr>
          <w:rFonts w:ascii="Arial" w:hAnsi="Arial" w:cs="Arial"/>
        </w:rPr>
        <w:t xml:space="preserve"> “no cost</w:t>
      </w:r>
      <w:r w:rsidR="00C83026">
        <w:rPr>
          <w:rFonts w:ascii="Arial" w:hAnsi="Arial" w:cs="Arial"/>
        </w:rPr>
        <w:t>,</w:t>
      </w:r>
      <w:r w:rsidR="00C83026" w:rsidRPr="002A322F">
        <w:rPr>
          <w:rFonts w:ascii="Arial" w:hAnsi="Arial" w:cs="Arial"/>
        </w:rPr>
        <w:t>” “included</w:t>
      </w:r>
      <w:r w:rsidR="00C83026">
        <w:rPr>
          <w:rFonts w:ascii="Arial" w:hAnsi="Arial" w:cs="Arial"/>
        </w:rPr>
        <w:t>,</w:t>
      </w:r>
      <w:r w:rsidR="00C83026" w:rsidRPr="002A322F">
        <w:rPr>
          <w:rFonts w:ascii="Arial" w:hAnsi="Arial" w:cs="Arial"/>
        </w:rPr>
        <w:t>” “see below</w:t>
      </w:r>
      <w:r w:rsidR="00C83026">
        <w:rPr>
          <w:rFonts w:ascii="Arial" w:hAnsi="Arial" w:cs="Arial"/>
        </w:rPr>
        <w:t>,</w:t>
      </w:r>
      <w:r w:rsidR="00C83026" w:rsidRPr="002A322F">
        <w:rPr>
          <w:rFonts w:ascii="Arial" w:hAnsi="Arial" w:cs="Arial"/>
        </w:rPr>
        <w:t>” “-“, “n/a</w:t>
      </w:r>
      <w:r w:rsidR="00C83026">
        <w:rPr>
          <w:rFonts w:ascii="Arial" w:hAnsi="Arial" w:cs="Arial"/>
        </w:rPr>
        <w:t>,</w:t>
      </w:r>
      <w:r w:rsidR="00C83026" w:rsidRPr="002A322F">
        <w:rPr>
          <w:rFonts w:ascii="Arial" w:hAnsi="Arial" w:cs="Arial"/>
        </w:rPr>
        <w:t>” etc.</w:t>
      </w:r>
      <w:r w:rsidR="00036E5D">
        <w:rPr>
          <w:rFonts w:ascii="Arial" w:hAnsi="Arial" w:cs="Arial"/>
        </w:rPr>
        <w:t>, where a dollar value is required,</w:t>
      </w:r>
      <w:r w:rsidR="00C83026" w:rsidRPr="002A322F">
        <w:rPr>
          <w:rFonts w:ascii="Arial" w:hAnsi="Arial" w:cs="Arial"/>
        </w:rPr>
        <w:t xml:space="preserve"> will not be accepted. A cost value of $0.00 shall indicate the deliverable is no cost to </w:t>
      </w:r>
      <w:r w:rsidR="00853ECC">
        <w:rPr>
          <w:rFonts w:ascii="Arial" w:hAnsi="Arial" w:cs="Arial"/>
        </w:rPr>
        <w:t>the Department</w:t>
      </w:r>
      <w:r w:rsidR="00C83026" w:rsidRPr="002A322F">
        <w:rPr>
          <w:rFonts w:ascii="Arial" w:hAnsi="Arial" w:cs="Arial"/>
        </w:rPr>
        <w:t xml:space="preserve">. </w:t>
      </w:r>
    </w:p>
    <w:p w14:paraId="526B2D8E" w14:textId="56F4FD13" w:rsidR="006B63EA" w:rsidRPr="00C83026" w:rsidRDefault="00C83026" w:rsidP="0037764D">
      <w:pPr>
        <w:widowControl w:val="0"/>
        <w:autoSpaceDE w:val="0"/>
        <w:autoSpaceDN w:val="0"/>
        <w:spacing w:before="2" w:after="0"/>
        <w:jc w:val="both"/>
        <w:rPr>
          <w:rFonts w:ascii="Arial" w:hAnsi="Arial" w:cs="Arial"/>
          <w:b/>
          <w:bCs/>
          <w:szCs w:val="24"/>
        </w:rPr>
      </w:pPr>
      <w:r w:rsidRPr="002A322F">
        <w:rPr>
          <w:rFonts w:ascii="Arial" w:hAnsi="Arial" w:cs="Arial"/>
        </w:rPr>
        <w:t xml:space="preserve">If a cost is not provided in a cell, it will indicate the </w:t>
      </w:r>
      <w:r>
        <w:rPr>
          <w:rFonts w:ascii="Arial" w:hAnsi="Arial" w:cs="Arial"/>
        </w:rPr>
        <w:t>Proposer</w:t>
      </w:r>
      <w:r w:rsidRPr="002A322F">
        <w:rPr>
          <w:rFonts w:ascii="Arial" w:hAnsi="Arial" w:cs="Arial"/>
        </w:rPr>
        <w:t xml:space="preserve"> does not provide the specific service. </w:t>
      </w:r>
      <w:r w:rsidR="000779E1">
        <w:rPr>
          <w:rFonts w:ascii="Arial" w:eastAsia="Arial" w:hAnsi="Arial" w:cs="Arial"/>
          <w:b/>
          <w:bCs/>
          <w:szCs w:val="21"/>
          <w:highlight w:val="yellow"/>
        </w:rPr>
        <w:t xml:space="preserve"> </w:t>
      </w:r>
    </w:p>
    <w:p w14:paraId="411DBE6D" w14:textId="6290F4AD" w:rsidR="00261B6E" w:rsidRPr="00EB0F7D" w:rsidRDefault="00261B6E" w:rsidP="00853ECC">
      <w:pPr>
        <w:pStyle w:val="Heading1"/>
        <w:spacing w:after="240"/>
        <w:ind w:left="540" w:hanging="540"/>
        <w:rPr>
          <w:rFonts w:ascii="Arial" w:hAnsi="Arial" w:cs="Arial"/>
        </w:rPr>
      </w:pPr>
      <w:bookmarkStart w:id="96" w:name="D_Part_4"/>
      <w:bookmarkStart w:id="97" w:name="D_Part_7"/>
      <w:bookmarkStart w:id="98" w:name="D_Part_5"/>
      <w:bookmarkStart w:id="99" w:name="D_Part_6"/>
      <w:bookmarkStart w:id="100" w:name="D_Part_9"/>
      <w:bookmarkStart w:id="101" w:name="D_Part_8"/>
      <w:bookmarkStart w:id="102" w:name="_Toc447705712"/>
      <w:bookmarkStart w:id="103" w:name="_Toc448905188"/>
      <w:bookmarkStart w:id="104" w:name="_Toc455754601"/>
      <w:bookmarkStart w:id="105" w:name="_Toc39146733"/>
      <w:bookmarkEnd w:id="95"/>
      <w:bookmarkEnd w:id="96"/>
      <w:bookmarkEnd w:id="97"/>
      <w:bookmarkEnd w:id="98"/>
      <w:bookmarkEnd w:id="99"/>
      <w:bookmarkEnd w:id="100"/>
      <w:bookmarkEnd w:id="101"/>
      <w:r w:rsidRPr="00EB0F7D">
        <w:rPr>
          <w:rFonts w:ascii="Arial" w:hAnsi="Arial" w:cs="Arial"/>
        </w:rPr>
        <w:t>Contract Terms and Conditions</w:t>
      </w:r>
      <w:bookmarkEnd w:id="102"/>
      <w:bookmarkEnd w:id="103"/>
      <w:bookmarkEnd w:id="104"/>
      <w:bookmarkEnd w:id="105"/>
    </w:p>
    <w:p w14:paraId="2D1F3909" w14:textId="77777777" w:rsidR="00261B6E" w:rsidRPr="002A322F" w:rsidRDefault="00261B6E" w:rsidP="00261B6E">
      <w:pPr>
        <w:pStyle w:val="LRWLBodyText"/>
        <w:rPr>
          <w:rFonts w:cs="Arial"/>
          <w:b/>
        </w:rPr>
      </w:pPr>
      <w:r w:rsidRPr="002A322F">
        <w:rPr>
          <w:rFonts w:cs="Arial"/>
          <w:b/>
        </w:rPr>
        <w:t>This section is NOT scored. (0 points)</w:t>
      </w:r>
    </w:p>
    <w:p w14:paraId="098D0C91" w14:textId="43B94A07" w:rsidR="00261B6E" w:rsidRPr="00210FBF" w:rsidRDefault="00B56AAE" w:rsidP="00EA14DD">
      <w:pPr>
        <w:pStyle w:val="LRWLBodyText"/>
        <w:spacing w:before="0" w:after="0"/>
        <w:jc w:val="both"/>
        <w:rPr>
          <w:rFonts w:cs="Arial"/>
        </w:rPr>
      </w:pPr>
      <w:r w:rsidRPr="00DA623B">
        <w:rPr>
          <w:rFonts w:cs="Arial"/>
        </w:rPr>
        <w:t xml:space="preserve">The Department </w:t>
      </w:r>
      <w:r w:rsidR="00261B6E" w:rsidRPr="00DA623B">
        <w:rPr>
          <w:rFonts w:cs="Arial"/>
        </w:rPr>
        <w:t xml:space="preserve">will execute a </w:t>
      </w:r>
      <w:r w:rsidR="006D250E" w:rsidRPr="004F72BA">
        <w:rPr>
          <w:rFonts w:cs="Arial"/>
        </w:rPr>
        <w:t>C</w:t>
      </w:r>
      <w:r w:rsidR="00261B6E" w:rsidRPr="004F72BA">
        <w:rPr>
          <w:rFonts w:cs="Arial"/>
        </w:rPr>
        <w:t xml:space="preserve">ontract with </w:t>
      </w:r>
      <w:r w:rsidR="00816661" w:rsidRPr="004F72BA">
        <w:rPr>
          <w:rFonts w:cs="Arial"/>
        </w:rPr>
        <w:t>the</w:t>
      </w:r>
      <w:r w:rsidR="00261B6E" w:rsidRPr="00413454">
        <w:rPr>
          <w:rFonts w:cs="Arial"/>
        </w:rPr>
        <w:t xml:space="preserve"> </w:t>
      </w:r>
      <w:r w:rsidR="003B14F8" w:rsidRPr="00413454">
        <w:rPr>
          <w:rFonts w:cs="Arial"/>
        </w:rPr>
        <w:t xml:space="preserve">awarded </w:t>
      </w:r>
      <w:r w:rsidR="00261B6E" w:rsidRPr="00413454">
        <w:rPr>
          <w:rFonts w:cs="Arial"/>
        </w:rPr>
        <w:t>Contractor</w:t>
      </w:r>
      <w:r w:rsidR="003B14F8" w:rsidRPr="00210FBF">
        <w:rPr>
          <w:rFonts w:cs="Arial"/>
        </w:rPr>
        <w:t>(s)</w:t>
      </w:r>
      <w:r w:rsidR="00261B6E" w:rsidRPr="00210FBF">
        <w:rPr>
          <w:rFonts w:cs="Arial"/>
        </w:rPr>
        <w:t xml:space="preserve">. </w:t>
      </w:r>
      <w:r w:rsidR="003B14F8" w:rsidRPr="00210FBF">
        <w:rPr>
          <w:rFonts w:cs="Arial"/>
        </w:rPr>
        <w:t xml:space="preserve">A </w:t>
      </w:r>
      <w:r w:rsidR="006D250E" w:rsidRPr="00210FBF">
        <w:rPr>
          <w:rFonts w:cs="Arial"/>
        </w:rPr>
        <w:t xml:space="preserve">Pro Forma Contract is </w:t>
      </w:r>
      <w:r w:rsidR="00A9386F" w:rsidRPr="00210FBF">
        <w:rPr>
          <w:rFonts w:cs="Arial"/>
        </w:rPr>
        <w:t>located</w:t>
      </w:r>
      <w:r w:rsidR="006D250E" w:rsidRPr="00210FBF">
        <w:rPr>
          <w:rFonts w:cs="Arial"/>
        </w:rPr>
        <w:t xml:space="preserve"> in </w:t>
      </w:r>
      <w:r w:rsidR="00DB799F" w:rsidRPr="00210FBF">
        <w:rPr>
          <w:rFonts w:cs="Arial"/>
        </w:rPr>
        <w:t>Appendix 1</w:t>
      </w:r>
      <w:r w:rsidR="00A46306" w:rsidRPr="00210FBF">
        <w:rPr>
          <w:rFonts w:cs="Arial"/>
        </w:rPr>
        <w:t xml:space="preserve"> and is attached as an example</w:t>
      </w:r>
      <w:r w:rsidR="006D250E" w:rsidRPr="00210FBF">
        <w:rPr>
          <w:rFonts w:cs="Arial"/>
        </w:rPr>
        <w:t xml:space="preserve">. </w:t>
      </w:r>
      <w:r w:rsidR="00261B6E" w:rsidRPr="00210FBF">
        <w:rPr>
          <w:rFonts w:cs="Arial"/>
        </w:rPr>
        <w:t>The Contract and any subsequent renewal(s) will incorporate all terms and conditions in</w:t>
      </w:r>
      <w:r w:rsidR="00231DD5">
        <w:rPr>
          <w:rFonts w:cs="Arial"/>
        </w:rPr>
        <w:t>cluded in</w:t>
      </w:r>
      <w:r w:rsidR="00261B6E" w:rsidRPr="00210FBF">
        <w:rPr>
          <w:rFonts w:cs="Arial"/>
        </w:rPr>
        <w:t xml:space="preserve"> this </w:t>
      </w:r>
      <w:r w:rsidR="00A9386F" w:rsidRPr="00210FBF">
        <w:rPr>
          <w:rFonts w:cs="Arial"/>
        </w:rPr>
        <w:t>RFP</w:t>
      </w:r>
      <w:r w:rsidR="003B14F8" w:rsidRPr="00210FBF">
        <w:rPr>
          <w:rFonts w:cs="Arial"/>
        </w:rPr>
        <w:t>,</w:t>
      </w:r>
      <w:r w:rsidR="009F6E53" w:rsidRPr="00210FBF">
        <w:rPr>
          <w:rFonts w:cs="Arial"/>
        </w:rPr>
        <w:t xml:space="preserve"> </w:t>
      </w:r>
      <w:r w:rsidR="00261B6E" w:rsidRPr="00210FBF">
        <w:rPr>
          <w:rFonts w:cs="Arial"/>
        </w:rPr>
        <w:t xml:space="preserve">including </w:t>
      </w:r>
      <w:r w:rsidR="00A9386F" w:rsidRPr="00210FBF">
        <w:rPr>
          <w:rFonts w:cs="Arial"/>
        </w:rPr>
        <w:t xml:space="preserve">all attachments, exhibits, forms, appendices, etc., </w:t>
      </w:r>
      <w:r w:rsidR="009F6E53" w:rsidRPr="00210FBF">
        <w:rPr>
          <w:rFonts w:cs="Arial"/>
        </w:rPr>
        <w:t>made a part of this RFP, and Contractor’s Proposal</w:t>
      </w:r>
      <w:r w:rsidR="00101B45" w:rsidRPr="00210FBF">
        <w:rPr>
          <w:rFonts w:cs="Arial"/>
        </w:rPr>
        <w:t>.</w:t>
      </w:r>
      <w:r w:rsidR="009F6E53" w:rsidRPr="00210FBF">
        <w:rPr>
          <w:rFonts w:cs="Arial"/>
        </w:rPr>
        <w:t xml:space="preserve"> </w:t>
      </w:r>
      <w:r w:rsidR="004E0683" w:rsidRPr="00210FBF">
        <w:rPr>
          <w:rFonts w:cs="Arial"/>
        </w:rPr>
        <w:t xml:space="preserve">The Income Continuation Insurance Plan Language linked in Table </w:t>
      </w:r>
      <w:r w:rsidR="00BF00B8" w:rsidRPr="00210FBF">
        <w:rPr>
          <w:rFonts w:cs="Arial"/>
        </w:rPr>
        <w:t>2</w:t>
      </w:r>
      <w:r w:rsidR="004E0683" w:rsidRPr="00210FBF">
        <w:rPr>
          <w:rFonts w:cs="Arial"/>
        </w:rPr>
        <w:t xml:space="preserve">, as may be updated for each benefit period, shall </w:t>
      </w:r>
      <w:r w:rsidR="00231DD5">
        <w:rPr>
          <w:rFonts w:cs="Arial"/>
        </w:rPr>
        <w:t xml:space="preserve">also </w:t>
      </w:r>
      <w:r w:rsidR="004E0683" w:rsidRPr="00210FBF">
        <w:rPr>
          <w:rFonts w:cs="Arial"/>
        </w:rPr>
        <w:t xml:space="preserve">become part of the Contract. </w:t>
      </w:r>
      <w:r w:rsidR="002D6171" w:rsidRPr="00210FBF">
        <w:rPr>
          <w:rFonts w:cs="Arial"/>
        </w:rPr>
        <w:t xml:space="preserve">The Department shall draft the Contract. </w:t>
      </w:r>
    </w:p>
    <w:p w14:paraId="0B839956" w14:textId="77777777" w:rsidR="00EA14DD" w:rsidRPr="00210FBF" w:rsidRDefault="00EA14DD" w:rsidP="00EA14DD">
      <w:pPr>
        <w:pStyle w:val="LRWLBodyText"/>
        <w:spacing w:before="0" w:after="0"/>
        <w:jc w:val="both"/>
        <w:rPr>
          <w:rFonts w:cs="Arial"/>
        </w:rPr>
      </w:pPr>
    </w:p>
    <w:p w14:paraId="75A342C0" w14:textId="65857BB2" w:rsidR="00FA42CC" w:rsidRPr="00210FBF" w:rsidRDefault="00FA42CC" w:rsidP="00EA14DD">
      <w:pPr>
        <w:pStyle w:val="LRWLBodyText"/>
        <w:spacing w:before="0" w:after="0"/>
        <w:jc w:val="both"/>
      </w:pPr>
      <w:r w:rsidRPr="00210FBF">
        <w:t>The Contractor shall be responsible for the performance of any obligations that may result from the Contract and shall not be relieved by the non-performance of any Subcontractor. Proposals must identify all proposed Subcontractors and describe the contractual relationship between the Proposer and each Subcontractor.</w:t>
      </w:r>
    </w:p>
    <w:p w14:paraId="18F156B7" w14:textId="77777777" w:rsidR="00EA14DD" w:rsidRPr="00210FBF" w:rsidRDefault="00EA14DD" w:rsidP="00EA14DD">
      <w:pPr>
        <w:pStyle w:val="LRWLBodyText"/>
        <w:spacing w:before="0" w:after="0"/>
        <w:jc w:val="both"/>
      </w:pPr>
    </w:p>
    <w:p w14:paraId="18DED39E" w14:textId="1C8B1E81" w:rsidR="00EA14DD" w:rsidRPr="002F6521" w:rsidRDefault="002F6521" w:rsidP="002D6171">
      <w:pPr>
        <w:pStyle w:val="ETFNormal"/>
        <w:spacing w:before="0" w:after="0"/>
        <w:rPr>
          <w:b/>
        </w:rPr>
      </w:pPr>
      <w:r>
        <w:rPr>
          <w:b/>
        </w:rPr>
        <w:t>NOTE</w:t>
      </w:r>
      <w:r w:rsidR="00EA14DD" w:rsidRPr="002F6521">
        <w:rPr>
          <w:b/>
        </w:rPr>
        <w:t xml:space="preserve">: </w:t>
      </w:r>
      <w:r w:rsidR="00EA14DD" w:rsidRPr="002F6521">
        <w:rPr>
          <w:rStyle w:val="Hyperlink"/>
          <w:b/>
          <w:color w:val="auto"/>
          <w:szCs w:val="22"/>
          <w:u w:val="none"/>
        </w:rPr>
        <w:t>The Department will share Proposals with its consulting actuary. To that end, Proposers are required to complete and return FORM H</w:t>
      </w:r>
      <w:r w:rsidR="0083540F">
        <w:rPr>
          <w:rStyle w:val="Hyperlink"/>
          <w:b/>
          <w:color w:val="auto"/>
          <w:szCs w:val="22"/>
          <w:u w:val="none"/>
        </w:rPr>
        <w:t xml:space="preserve"> –</w:t>
      </w:r>
      <w:r w:rsidR="00C16396" w:rsidRPr="002F6521">
        <w:rPr>
          <w:rStyle w:val="Hyperlink"/>
          <w:b/>
          <w:color w:val="auto"/>
          <w:szCs w:val="22"/>
          <w:u w:val="none"/>
        </w:rPr>
        <w:t xml:space="preserve"> </w:t>
      </w:r>
      <w:r w:rsidR="00EA14DD" w:rsidRPr="002F6521">
        <w:rPr>
          <w:rStyle w:val="Hyperlink"/>
          <w:b/>
          <w:color w:val="auto"/>
          <w:szCs w:val="22"/>
          <w:u w:val="none"/>
        </w:rPr>
        <w:t xml:space="preserve">Non-Disclosure Agreement. </w:t>
      </w:r>
      <w:r w:rsidR="00EA14DD" w:rsidRPr="002F6521">
        <w:rPr>
          <w:b/>
        </w:rPr>
        <w:t xml:space="preserve">FORM H must be included with all Proposals. </w:t>
      </w:r>
    </w:p>
    <w:p w14:paraId="065E5E9B" w14:textId="77777777" w:rsidR="00261B6E" w:rsidRPr="00560071" w:rsidRDefault="00261B6E" w:rsidP="00261B6E">
      <w:pPr>
        <w:pStyle w:val="Heading2"/>
        <w:tabs>
          <w:tab w:val="num" w:pos="720"/>
        </w:tabs>
        <w:ind w:left="720" w:hanging="720"/>
        <w:rPr>
          <w:rFonts w:ascii="Arial" w:hAnsi="Arial"/>
        </w:rPr>
      </w:pPr>
      <w:r w:rsidRPr="00560071">
        <w:rPr>
          <w:rFonts w:ascii="Arial" w:hAnsi="Arial"/>
        </w:rPr>
        <w:t>Board and Department Authority</w:t>
      </w:r>
    </w:p>
    <w:p w14:paraId="114ED0AF" w14:textId="310A3C18" w:rsidR="00635811" w:rsidRDefault="00635811" w:rsidP="00A9386F">
      <w:pPr>
        <w:pStyle w:val="LRWLBodyText"/>
        <w:jc w:val="both"/>
        <w:rPr>
          <w:rFonts w:cs="Arial"/>
        </w:rPr>
      </w:pPr>
      <w:r w:rsidRPr="00FC582C">
        <w:rPr>
          <w:rFonts w:cs="Arial"/>
        </w:rPr>
        <w:t xml:space="preserve">This </w:t>
      </w:r>
      <w:r>
        <w:rPr>
          <w:rFonts w:cs="Arial"/>
        </w:rPr>
        <w:t>solicitation</w:t>
      </w:r>
      <w:r w:rsidRPr="00FC582C">
        <w:rPr>
          <w:rFonts w:cs="Arial"/>
        </w:rPr>
        <w:t xml:space="preserve"> is authorized under Chapter 40 of the Wisconsin State Statutes. </w:t>
      </w:r>
      <w:r w:rsidR="000A74D4">
        <w:rPr>
          <w:rFonts w:cs="Arial"/>
          <w:snapToGrid w:val="0"/>
        </w:rPr>
        <w:t xml:space="preserve">Procurement statutes and rules that govern other State agencies may not be applicable. </w:t>
      </w:r>
      <w:r w:rsidRPr="00FC582C">
        <w:rPr>
          <w:rFonts w:cs="Arial"/>
        </w:rPr>
        <w:t xml:space="preserve">All decisions and actions under this RFP are solely under the authority of the State of Wisconsin Group Insurance Board. </w:t>
      </w:r>
      <w:r w:rsidR="00261B6E" w:rsidRPr="002A322F">
        <w:rPr>
          <w:rFonts w:cs="Arial"/>
        </w:rPr>
        <w:t xml:space="preserve">The Department is acting as an agent of the Board in carrying out any directives or decisions relating to this RFP, </w:t>
      </w:r>
      <w:r w:rsidR="000A21F8">
        <w:rPr>
          <w:rFonts w:cs="Arial"/>
        </w:rPr>
        <w:t xml:space="preserve">the </w:t>
      </w:r>
      <w:r w:rsidR="00261B6E" w:rsidRPr="002A322F">
        <w:rPr>
          <w:rFonts w:cs="Arial"/>
        </w:rPr>
        <w:t xml:space="preserve">Contract and </w:t>
      </w:r>
      <w:r w:rsidR="00261B6E" w:rsidRPr="00E4633E">
        <w:rPr>
          <w:rFonts w:cs="Arial"/>
        </w:rPr>
        <w:t xml:space="preserve">subsequent awards. </w:t>
      </w:r>
      <w:r w:rsidR="000A21F8" w:rsidRPr="00E4633E">
        <w:rPr>
          <w:rFonts w:cs="Arial"/>
        </w:rPr>
        <w:t>The Department is the sole point of contact for Board contracting.</w:t>
      </w:r>
    </w:p>
    <w:p w14:paraId="3BA07195" w14:textId="77777777" w:rsidR="00261B6E" w:rsidRPr="00560071" w:rsidRDefault="00261B6E" w:rsidP="00261B6E">
      <w:pPr>
        <w:pStyle w:val="Heading2"/>
        <w:tabs>
          <w:tab w:val="num" w:pos="720"/>
        </w:tabs>
        <w:ind w:left="720" w:hanging="720"/>
        <w:rPr>
          <w:rFonts w:ascii="Arial" w:hAnsi="Arial"/>
        </w:rPr>
      </w:pPr>
      <w:bookmarkStart w:id="106" w:name="_Hlk512524100"/>
      <w:r w:rsidRPr="00560071">
        <w:rPr>
          <w:rFonts w:ascii="Arial" w:hAnsi="Arial"/>
        </w:rPr>
        <w:t>Payment Terms</w:t>
      </w:r>
    </w:p>
    <w:bookmarkEnd w:id="1"/>
    <w:bookmarkEnd w:id="2"/>
    <w:bookmarkEnd w:id="106"/>
    <w:p w14:paraId="5B023551" w14:textId="324078AA" w:rsidR="00AC5E84" w:rsidRPr="0081369D" w:rsidRDefault="00AC5E84" w:rsidP="0043675C">
      <w:pPr>
        <w:pStyle w:val="LRWLBodyTextBullet1"/>
        <w:spacing w:before="0"/>
        <w:jc w:val="both"/>
        <w:rPr>
          <w:rFonts w:cs="Arial"/>
        </w:rPr>
      </w:pPr>
      <w:r w:rsidRPr="0081369D">
        <w:rPr>
          <w:rFonts w:cs="Arial"/>
        </w:rPr>
        <w:t xml:space="preserve">Contractor must complete the State’s </w:t>
      </w:r>
      <w:r w:rsidR="00E21B09" w:rsidRPr="0081369D">
        <w:rPr>
          <w:rFonts w:cs="Arial"/>
        </w:rPr>
        <w:t xml:space="preserve">banking and payment </w:t>
      </w:r>
      <w:r w:rsidRPr="0081369D">
        <w:rPr>
          <w:rFonts w:cs="Arial"/>
        </w:rPr>
        <w:t xml:space="preserve">forms to facilitate the Department’s payments to the Contractor. </w:t>
      </w:r>
    </w:p>
    <w:p w14:paraId="7EC4460E" w14:textId="7A8CA096" w:rsidR="00AC5E84" w:rsidRPr="0081369D" w:rsidRDefault="00D52BB9" w:rsidP="0043675C">
      <w:pPr>
        <w:pStyle w:val="LRWLBodyTextBullet1"/>
        <w:spacing w:before="0"/>
        <w:jc w:val="both"/>
        <w:rPr>
          <w:rFonts w:cs="Arial"/>
        </w:rPr>
      </w:pPr>
      <w:r w:rsidRPr="0081369D">
        <w:rPr>
          <w:rFonts w:cs="Arial"/>
        </w:rPr>
        <w:t>If Contractor invoices are required,</w:t>
      </w:r>
      <w:r w:rsidR="00E21B09" w:rsidRPr="0081369D">
        <w:rPr>
          <w:rFonts w:cs="Arial"/>
        </w:rPr>
        <w:t xml:space="preserve"> Contractor shall submit i</w:t>
      </w:r>
      <w:r w:rsidR="00AC5E84" w:rsidRPr="0081369D">
        <w:rPr>
          <w:rFonts w:cs="Arial"/>
        </w:rPr>
        <w:t xml:space="preserve">nvoices </w:t>
      </w:r>
      <w:r w:rsidR="00E21B09" w:rsidRPr="0081369D">
        <w:rPr>
          <w:rFonts w:cs="Arial"/>
        </w:rPr>
        <w:t xml:space="preserve">timely </w:t>
      </w:r>
      <w:r w:rsidR="00AC5E84" w:rsidRPr="0081369D">
        <w:rPr>
          <w:rFonts w:cs="Arial"/>
        </w:rPr>
        <w:t>and no later than one (1) year after completion of Services.</w:t>
      </w:r>
    </w:p>
    <w:p w14:paraId="4AC07AED" w14:textId="22D93AC9" w:rsidR="00AC5E84" w:rsidRPr="0081369D" w:rsidRDefault="00E21B09" w:rsidP="0043675C">
      <w:pPr>
        <w:pStyle w:val="LRWLBodyTextBullet1"/>
        <w:spacing w:before="0"/>
        <w:jc w:val="both"/>
        <w:rPr>
          <w:rFonts w:cs="Arial"/>
        </w:rPr>
      </w:pPr>
      <w:r w:rsidRPr="0081369D">
        <w:rPr>
          <w:rFonts w:cs="Arial"/>
        </w:rPr>
        <w:t>The Department will make p</w:t>
      </w:r>
      <w:r w:rsidR="00AC5E84" w:rsidRPr="0081369D">
        <w:rPr>
          <w:rFonts w:cs="Arial"/>
        </w:rPr>
        <w:t>ayment</w:t>
      </w:r>
      <w:r w:rsidRPr="0081369D">
        <w:rPr>
          <w:rFonts w:cs="Arial"/>
        </w:rPr>
        <w:t>s to the Contractor</w:t>
      </w:r>
      <w:r w:rsidR="00AC5E84" w:rsidRPr="0081369D">
        <w:rPr>
          <w:rFonts w:cs="Arial"/>
        </w:rPr>
        <w:t xml:space="preserve"> within thirty (30) Calendar Days of the Department’s receipt of a proper</w:t>
      </w:r>
      <w:r w:rsidRPr="0081369D">
        <w:rPr>
          <w:rFonts w:cs="Arial"/>
        </w:rPr>
        <w:t>, Department-</w:t>
      </w:r>
      <w:r w:rsidR="00AC5E84" w:rsidRPr="0081369D">
        <w:rPr>
          <w:rFonts w:cs="Arial"/>
        </w:rPr>
        <w:t>approved invoice.</w:t>
      </w:r>
      <w:r w:rsidR="00EA14DD" w:rsidRPr="0081369D">
        <w:rPr>
          <w:rFonts w:cs="Arial"/>
        </w:rPr>
        <w:t xml:space="preserve"> </w:t>
      </w:r>
    </w:p>
    <w:p w14:paraId="6A443332" w14:textId="1E936E48" w:rsidR="000A3C72" w:rsidRPr="0081369D" w:rsidRDefault="000A3C72" w:rsidP="0043675C">
      <w:pPr>
        <w:pStyle w:val="LRWLBodyTextBullet1"/>
        <w:spacing w:before="0"/>
        <w:jc w:val="both"/>
        <w:rPr>
          <w:rFonts w:cs="Arial"/>
        </w:rPr>
      </w:pPr>
      <w:r w:rsidRPr="0081369D">
        <w:rPr>
          <w:rFonts w:cs="Arial"/>
        </w:rPr>
        <w:t xml:space="preserve">All payment arrangements will be finalized during Contract negotiations. </w:t>
      </w:r>
    </w:p>
    <w:p w14:paraId="46420FE1" w14:textId="16FEAF2A" w:rsidR="0037764D" w:rsidRDefault="0037764D" w:rsidP="0043675C">
      <w:pPr>
        <w:pStyle w:val="LRWLBodyTextBullet1"/>
        <w:spacing w:before="0"/>
        <w:jc w:val="both"/>
        <w:rPr>
          <w:rFonts w:eastAsia="Arial" w:cs="Arial"/>
          <w:w w:val="105"/>
        </w:rPr>
      </w:pPr>
      <w:r w:rsidRPr="0081369D">
        <w:rPr>
          <w:rFonts w:eastAsia="Arial" w:cs="Arial"/>
          <w:w w:val="105"/>
        </w:rPr>
        <w:lastRenderedPageBreak/>
        <w:t xml:space="preserve">The Contractor shall perform the Services and all obligations under the Contract. The total cost to the Board for the Contractor’s performance of the Services shall not exceed the limitation set forth in the Contract. The Board shall not be obligated to reimburse the Contractor for billing in excess of the limits set forth in the Contract, and the Contractor shall not be obligated to continue performance of work under the Contract or to incur costs for additional requirements identified by the Board which are not specified in the Contract, unless and until an amendment to the Contract is approved by the Board and signed by the Contractor and the </w:t>
      </w:r>
      <w:r w:rsidR="00817440">
        <w:rPr>
          <w:rFonts w:eastAsia="Arial" w:cs="Arial"/>
          <w:w w:val="105"/>
        </w:rPr>
        <w:t>Board</w:t>
      </w:r>
      <w:r w:rsidRPr="0081369D">
        <w:rPr>
          <w:rFonts w:eastAsia="Arial" w:cs="Arial"/>
          <w:w w:val="105"/>
        </w:rPr>
        <w:t>.</w:t>
      </w:r>
    </w:p>
    <w:p w14:paraId="05C7A580" w14:textId="67CD269C" w:rsidR="00E73FEC" w:rsidRPr="0081369D" w:rsidRDefault="00055B12" w:rsidP="0043675C">
      <w:pPr>
        <w:pStyle w:val="LRWLBodyTextBullet1"/>
        <w:spacing w:before="0"/>
        <w:jc w:val="both"/>
        <w:rPr>
          <w:rFonts w:eastAsia="Arial" w:cs="Arial"/>
          <w:w w:val="105"/>
        </w:rPr>
      </w:pPr>
      <w:r>
        <w:rPr>
          <w:rFonts w:eastAsia="Arial" w:cs="Arial"/>
          <w:w w:val="105"/>
        </w:rPr>
        <w:t xml:space="preserve">Contractor’s payments for missed performance standards will be assessed as noted in Appendix 3 Performance Standards and Penalties. </w:t>
      </w:r>
    </w:p>
    <w:p w14:paraId="1837D9C4" w14:textId="7BD1033B" w:rsidR="004B456D" w:rsidRPr="004B456D" w:rsidRDefault="004B456D" w:rsidP="004B456D">
      <w:pPr>
        <w:pStyle w:val="Heading2"/>
        <w:tabs>
          <w:tab w:val="num" w:pos="720"/>
        </w:tabs>
        <w:ind w:left="720" w:hanging="720"/>
        <w:rPr>
          <w:rFonts w:ascii="Arial" w:hAnsi="Arial"/>
        </w:rPr>
      </w:pPr>
      <w:bookmarkStart w:id="107" w:name="_Hlk37748755"/>
      <w:r w:rsidRPr="004B456D">
        <w:rPr>
          <w:rFonts w:ascii="Arial" w:hAnsi="Arial"/>
        </w:rPr>
        <w:t>Piggy</w:t>
      </w:r>
      <w:r w:rsidR="00335F17">
        <w:rPr>
          <w:rFonts w:ascii="Arial" w:hAnsi="Arial"/>
        </w:rPr>
        <w:t>b</w:t>
      </w:r>
      <w:r w:rsidRPr="004B456D">
        <w:rPr>
          <w:rFonts w:ascii="Arial" w:hAnsi="Arial"/>
        </w:rPr>
        <w:t>ack Clause</w:t>
      </w:r>
    </w:p>
    <w:p w14:paraId="3F208B2E" w14:textId="1C7AA3AC" w:rsidR="004B456D" w:rsidRPr="004B456D" w:rsidRDefault="00434255" w:rsidP="004B456D">
      <w:pPr>
        <w:pStyle w:val="LRWLBodyTextBullet1"/>
        <w:numPr>
          <w:ilvl w:val="0"/>
          <w:numId w:val="0"/>
        </w:numPr>
        <w:jc w:val="both"/>
        <w:rPr>
          <w:rFonts w:cs="Arial"/>
        </w:rPr>
      </w:pPr>
      <w:r>
        <w:rPr>
          <w:rFonts w:cs="Arial"/>
          <w:color w:val="000000"/>
        </w:rPr>
        <w:t>O</w:t>
      </w:r>
      <w:r w:rsidR="004B456D" w:rsidRPr="004B456D">
        <w:rPr>
          <w:rFonts w:cs="Arial"/>
          <w:color w:val="000000"/>
        </w:rPr>
        <w:t xml:space="preserve">ther </w:t>
      </w:r>
      <w:r w:rsidR="004B456D">
        <w:rPr>
          <w:rFonts w:cs="Arial"/>
          <w:color w:val="000000"/>
        </w:rPr>
        <w:t>i</w:t>
      </w:r>
      <w:r w:rsidR="004B456D" w:rsidRPr="004B456D">
        <w:rPr>
          <w:rFonts w:cs="Arial"/>
          <w:color w:val="000000"/>
        </w:rPr>
        <w:t>nstitutions</w:t>
      </w:r>
      <w:r>
        <w:rPr>
          <w:rFonts w:cs="Arial"/>
          <w:color w:val="000000"/>
        </w:rPr>
        <w:t xml:space="preserve">, </w:t>
      </w:r>
      <w:r w:rsidR="004B456D" w:rsidRPr="004B456D">
        <w:rPr>
          <w:rFonts w:cs="Arial"/>
          <w:color w:val="000000"/>
        </w:rPr>
        <w:t xml:space="preserve">such as </w:t>
      </w:r>
      <w:r w:rsidR="004B456D">
        <w:rPr>
          <w:rFonts w:cs="Arial"/>
          <w:color w:val="000000"/>
        </w:rPr>
        <w:t>s</w:t>
      </w:r>
      <w:r w:rsidR="004B456D" w:rsidRPr="004B456D">
        <w:rPr>
          <w:rFonts w:cs="Arial"/>
          <w:color w:val="000000"/>
        </w:rPr>
        <w:t xml:space="preserve">tate, </w:t>
      </w:r>
      <w:r w:rsidR="004B456D">
        <w:rPr>
          <w:rFonts w:cs="Arial"/>
          <w:color w:val="000000"/>
        </w:rPr>
        <w:t>l</w:t>
      </w:r>
      <w:r w:rsidR="004B456D" w:rsidRPr="004B456D">
        <w:rPr>
          <w:rFonts w:cs="Arial"/>
          <w:color w:val="000000"/>
        </w:rPr>
        <w:t xml:space="preserve">ocal and </w:t>
      </w:r>
      <w:r w:rsidR="004B456D">
        <w:rPr>
          <w:rFonts w:cs="Arial"/>
          <w:color w:val="000000"/>
        </w:rPr>
        <w:t>p</w:t>
      </w:r>
      <w:r w:rsidR="004B456D" w:rsidRPr="004B456D">
        <w:rPr>
          <w:rFonts w:cs="Arial"/>
          <w:color w:val="000000"/>
        </w:rPr>
        <w:t xml:space="preserve">ublic </w:t>
      </w:r>
      <w:r w:rsidR="004B456D">
        <w:rPr>
          <w:rFonts w:cs="Arial"/>
          <w:color w:val="000000"/>
        </w:rPr>
        <w:t>a</w:t>
      </w:r>
      <w:r w:rsidR="004B456D" w:rsidRPr="004B456D">
        <w:rPr>
          <w:rFonts w:cs="Arial"/>
          <w:color w:val="000000"/>
        </w:rPr>
        <w:t>gencies</w:t>
      </w:r>
      <w:r>
        <w:rPr>
          <w:rFonts w:cs="Arial"/>
          <w:color w:val="000000"/>
        </w:rPr>
        <w:t>,</w:t>
      </w:r>
      <w:r w:rsidR="004B456D" w:rsidRPr="004B456D">
        <w:rPr>
          <w:rFonts w:cs="Arial"/>
          <w:color w:val="000000"/>
        </w:rPr>
        <w:t xml:space="preserve"> </w:t>
      </w:r>
      <w:r w:rsidR="0004093D">
        <w:rPr>
          <w:rFonts w:cs="Arial"/>
          <w:color w:val="000000"/>
        </w:rPr>
        <w:t>occasionally</w:t>
      </w:r>
      <w:r w:rsidR="0004093D" w:rsidRPr="004B456D">
        <w:rPr>
          <w:rFonts w:cs="Arial"/>
          <w:color w:val="000000"/>
        </w:rPr>
        <w:t xml:space="preserve"> </w:t>
      </w:r>
      <w:r w:rsidR="004B456D" w:rsidRPr="004B456D">
        <w:rPr>
          <w:rFonts w:cs="Arial"/>
          <w:color w:val="000000"/>
        </w:rPr>
        <w:t xml:space="preserve">express interest in participating in </w:t>
      </w:r>
      <w:r>
        <w:rPr>
          <w:rFonts w:cs="Arial"/>
          <w:color w:val="000000"/>
        </w:rPr>
        <w:t xml:space="preserve">Department contracts. The Department </w:t>
      </w:r>
      <w:r w:rsidR="0004093D">
        <w:rPr>
          <w:rFonts w:cs="Arial"/>
          <w:color w:val="000000"/>
        </w:rPr>
        <w:t>would like the Contractor to extend the terms, conditions</w:t>
      </w:r>
      <w:r w:rsidR="00D8591B">
        <w:rPr>
          <w:rFonts w:cs="Arial"/>
          <w:color w:val="000000"/>
        </w:rPr>
        <w:t>,</w:t>
      </w:r>
      <w:r w:rsidR="0004093D">
        <w:rPr>
          <w:rFonts w:cs="Arial"/>
          <w:color w:val="000000"/>
        </w:rPr>
        <w:t xml:space="preserve"> and prices of the Contract </w:t>
      </w:r>
      <w:r w:rsidR="0004093D" w:rsidRPr="004B456D">
        <w:rPr>
          <w:rFonts w:cs="Arial"/>
          <w:color w:val="000000"/>
        </w:rPr>
        <w:t>that results from this RFP</w:t>
      </w:r>
      <w:r w:rsidR="0004093D">
        <w:rPr>
          <w:rFonts w:cs="Arial"/>
          <w:color w:val="000000"/>
        </w:rPr>
        <w:t xml:space="preserve"> to any such entity.</w:t>
      </w:r>
      <w:r w:rsidR="004B456D" w:rsidRPr="004B456D">
        <w:rPr>
          <w:rFonts w:cs="Arial"/>
          <w:color w:val="000000"/>
        </w:rPr>
        <w:t xml:space="preserve"> </w:t>
      </w:r>
      <w:r w:rsidR="0004093D">
        <w:rPr>
          <w:rFonts w:cs="Arial"/>
          <w:color w:val="000000"/>
        </w:rPr>
        <w:t xml:space="preserve">Any </w:t>
      </w:r>
      <w:r w:rsidR="002E46E3">
        <w:rPr>
          <w:rFonts w:cs="Arial"/>
          <w:color w:val="000000"/>
        </w:rPr>
        <w:t xml:space="preserve">such entity </w:t>
      </w:r>
      <w:r w:rsidR="0004093D">
        <w:rPr>
          <w:rFonts w:cs="Arial"/>
          <w:color w:val="000000"/>
        </w:rPr>
        <w:t xml:space="preserve">that would </w:t>
      </w:r>
      <w:r w:rsidR="00B03E79">
        <w:rPr>
          <w:rFonts w:cs="Arial"/>
          <w:color w:val="000000"/>
        </w:rPr>
        <w:t xml:space="preserve">be interested in </w:t>
      </w:r>
      <w:r w:rsidR="0004093D">
        <w:rPr>
          <w:rFonts w:cs="Arial"/>
          <w:color w:val="000000"/>
        </w:rPr>
        <w:t>contract</w:t>
      </w:r>
      <w:r w:rsidR="00B03E79">
        <w:rPr>
          <w:rFonts w:cs="Arial"/>
          <w:color w:val="000000"/>
        </w:rPr>
        <w:t>ing</w:t>
      </w:r>
      <w:r w:rsidR="00FE2C1D">
        <w:rPr>
          <w:rFonts w:cs="Arial"/>
          <w:color w:val="000000"/>
        </w:rPr>
        <w:t xml:space="preserve"> with the Contractor for the goods/services provided under the Contract</w:t>
      </w:r>
      <w:r w:rsidR="004B456D" w:rsidRPr="004B456D">
        <w:rPr>
          <w:rFonts w:cs="Arial"/>
          <w:color w:val="000000"/>
        </w:rPr>
        <w:t xml:space="preserve"> </w:t>
      </w:r>
      <w:r w:rsidR="00B03E79">
        <w:rPr>
          <w:rFonts w:cs="Arial"/>
          <w:color w:val="000000"/>
        </w:rPr>
        <w:t xml:space="preserve">must </w:t>
      </w:r>
      <w:r w:rsidR="003E37CE">
        <w:rPr>
          <w:rFonts w:cs="Arial"/>
          <w:color w:val="000000"/>
        </w:rPr>
        <w:t xml:space="preserve">contract </w:t>
      </w:r>
      <w:r w:rsidR="00AA67E4">
        <w:rPr>
          <w:rFonts w:cs="Arial"/>
          <w:color w:val="000000"/>
        </w:rPr>
        <w:t xml:space="preserve">with </w:t>
      </w:r>
      <w:r w:rsidR="00B03E79">
        <w:rPr>
          <w:rFonts w:cs="Arial"/>
          <w:color w:val="000000"/>
        </w:rPr>
        <w:t xml:space="preserve">the Contractor directly. </w:t>
      </w:r>
      <w:r w:rsidR="0004093D">
        <w:rPr>
          <w:rFonts w:cs="Arial"/>
          <w:color w:val="000000"/>
        </w:rPr>
        <w:t>Should such a contract result, the Contractor</w:t>
      </w:r>
      <w:r w:rsidR="004B456D" w:rsidRPr="004B456D">
        <w:rPr>
          <w:rFonts w:cs="Arial"/>
          <w:color w:val="000000"/>
        </w:rPr>
        <w:t xml:space="preserve"> agrees that the </w:t>
      </w:r>
      <w:r w:rsidR="004B456D">
        <w:rPr>
          <w:rFonts w:cs="Arial"/>
          <w:color w:val="000000"/>
        </w:rPr>
        <w:t>Department</w:t>
      </w:r>
      <w:r w:rsidR="004B456D" w:rsidRPr="004B456D">
        <w:rPr>
          <w:rFonts w:cs="Arial"/>
          <w:color w:val="000000"/>
        </w:rPr>
        <w:t xml:space="preserve"> shall bear no responsibility or liability for any agreement between </w:t>
      </w:r>
      <w:r w:rsidR="0004093D">
        <w:rPr>
          <w:rFonts w:cs="Arial"/>
          <w:color w:val="000000"/>
        </w:rPr>
        <w:t>the Contractor</w:t>
      </w:r>
      <w:r w:rsidR="0004093D" w:rsidRPr="004B456D">
        <w:rPr>
          <w:rFonts w:cs="Arial"/>
          <w:color w:val="000000"/>
        </w:rPr>
        <w:t xml:space="preserve"> </w:t>
      </w:r>
      <w:r w:rsidR="004B456D" w:rsidRPr="004B456D">
        <w:rPr>
          <w:rFonts w:cs="Arial"/>
          <w:color w:val="000000"/>
        </w:rPr>
        <w:t xml:space="preserve">and </w:t>
      </w:r>
      <w:r w:rsidR="00FE2C1D">
        <w:rPr>
          <w:rFonts w:cs="Arial"/>
          <w:color w:val="000000"/>
        </w:rPr>
        <w:t xml:space="preserve">the </w:t>
      </w:r>
      <w:r w:rsidR="004B456D" w:rsidRPr="004B456D">
        <w:rPr>
          <w:rFonts w:cs="Arial"/>
          <w:color w:val="000000"/>
        </w:rPr>
        <w:t xml:space="preserve">other </w:t>
      </w:r>
      <w:r w:rsidR="003E37CE">
        <w:rPr>
          <w:rFonts w:cs="Arial"/>
          <w:color w:val="000000"/>
        </w:rPr>
        <w:t>entity</w:t>
      </w:r>
      <w:r w:rsidR="004B456D" w:rsidRPr="004B456D">
        <w:rPr>
          <w:rFonts w:cs="Arial"/>
          <w:color w:val="000000"/>
        </w:rPr>
        <w:t>.</w:t>
      </w:r>
      <w:r w:rsidR="00FE2C1D">
        <w:rPr>
          <w:rFonts w:cs="Arial"/>
          <w:color w:val="000000"/>
        </w:rPr>
        <w:t xml:space="preserve"> If a Proposer does not agree to this clause, they should include an exception to this clause in their Proposal. </w:t>
      </w:r>
    </w:p>
    <w:bookmarkEnd w:id="107"/>
    <w:p w14:paraId="0E5B452B" w14:textId="4EBA25AB" w:rsidR="00DA623B" w:rsidRDefault="00DA623B" w:rsidP="00DA623B">
      <w:pPr>
        <w:pStyle w:val="Heading2"/>
        <w:tabs>
          <w:tab w:val="num" w:pos="720"/>
        </w:tabs>
        <w:ind w:left="720" w:hanging="720"/>
        <w:rPr>
          <w:rFonts w:ascii="Arial" w:hAnsi="Arial"/>
        </w:rPr>
      </w:pPr>
      <w:r>
        <w:rPr>
          <w:rFonts w:ascii="Arial" w:hAnsi="Arial"/>
        </w:rPr>
        <w:t>Income Continuation Insurance Plan Language</w:t>
      </w:r>
    </w:p>
    <w:p w14:paraId="5643E87D" w14:textId="2728A4D3" w:rsidR="00DA623B" w:rsidRDefault="00DA623B" w:rsidP="00EA00A8">
      <w:pPr>
        <w:pStyle w:val="LRWLBodyText"/>
        <w:jc w:val="both"/>
        <w:rPr>
          <w:rStyle w:val="Hyperlink"/>
          <w:rFonts w:cs="Arial"/>
        </w:rPr>
      </w:pPr>
      <w:r>
        <w:t>The Income Continuation Insurance Plan Language</w:t>
      </w:r>
      <w:r w:rsidR="004F72BA">
        <w:t xml:space="preserve"> document,</w:t>
      </w:r>
      <w:r w:rsidR="00C16396">
        <w:t xml:space="preserve"> listed in Table 2 and</w:t>
      </w:r>
      <w:r w:rsidR="004F72BA">
        <w:t xml:space="preserve"> available at </w:t>
      </w:r>
      <w:hyperlink r:id="rId38" w:history="1">
        <w:r w:rsidR="004F72BA">
          <w:rPr>
            <w:rStyle w:val="Hyperlink"/>
            <w:rFonts w:cs="Arial"/>
          </w:rPr>
          <w:t>https://etf.wi.gov/media/5171/direct</w:t>
        </w:r>
      </w:hyperlink>
      <w:r w:rsidR="004F72BA" w:rsidRPr="00707B49">
        <w:rPr>
          <w:rStyle w:val="Hyperlink"/>
          <w:rFonts w:cs="Arial"/>
          <w:color w:val="auto"/>
          <w:u w:val="none"/>
        </w:rPr>
        <w:t>, contains:</w:t>
      </w:r>
    </w:p>
    <w:p w14:paraId="47C55B78" w14:textId="0A26B41F" w:rsidR="00DB4C9D" w:rsidRPr="00DA623B" w:rsidRDefault="00DB4C9D" w:rsidP="004734A8">
      <w:pPr>
        <w:pStyle w:val="LRWLBodyText"/>
        <w:numPr>
          <w:ilvl w:val="0"/>
          <w:numId w:val="42"/>
        </w:numPr>
        <w:jc w:val="both"/>
      </w:pPr>
      <w:r>
        <w:t>Attachment A - State of Wisconsin Income Continuation Insurance Plan (ICI) State Employees Plan</w:t>
      </w:r>
    </w:p>
    <w:p w14:paraId="4165E26F" w14:textId="701C47E4" w:rsidR="004F72BA" w:rsidRDefault="004F72BA" w:rsidP="004734A8">
      <w:pPr>
        <w:pStyle w:val="LRWLBodyText"/>
        <w:numPr>
          <w:ilvl w:val="0"/>
          <w:numId w:val="42"/>
        </w:numPr>
        <w:jc w:val="both"/>
      </w:pPr>
      <w:r>
        <w:t>Attachment B - Wisconsin Public Employers Income Continuation Insurance Plan (ICI) Local Employees Plan</w:t>
      </w:r>
    </w:p>
    <w:p w14:paraId="550E439C" w14:textId="03EB1D5A" w:rsidR="004F72BA" w:rsidRPr="00DA623B" w:rsidRDefault="00DB4C9D" w:rsidP="00EA00A8">
      <w:pPr>
        <w:pStyle w:val="LRWLBodyText"/>
        <w:jc w:val="both"/>
      </w:pPr>
      <w:r>
        <w:t xml:space="preserve">Attachments A and B, listed above, contain the most current Program details. These documents become part of the Contract and may be updated from time to time as required due to changes to the Program. </w:t>
      </w:r>
      <w:r w:rsidR="00EA00A8">
        <w:t xml:space="preserve">The Contractor shall </w:t>
      </w:r>
      <w:r w:rsidR="00413454">
        <w:t>administer the Program as</w:t>
      </w:r>
      <w:r w:rsidR="00EA00A8">
        <w:t xml:space="preserve"> required </w:t>
      </w:r>
      <w:r w:rsidR="00413454">
        <w:t>in Attachments A and B</w:t>
      </w:r>
      <w:r w:rsidR="00667A85">
        <w:t xml:space="preserve"> of the Income Continuation Insurance Plan Language document as </w:t>
      </w:r>
      <w:r w:rsidR="00072FF7">
        <w:t xml:space="preserve">may be </w:t>
      </w:r>
      <w:r w:rsidR="00667A85">
        <w:t>updated</w:t>
      </w:r>
      <w:r w:rsidR="00072FF7">
        <w:t xml:space="preserve"> as necessary</w:t>
      </w:r>
      <w:r w:rsidR="00413454">
        <w:t>.</w:t>
      </w:r>
    </w:p>
    <w:sectPr w:rsidR="004F72BA" w:rsidRPr="00DA623B" w:rsidSect="00E22C8E">
      <w:footerReference w:type="default" r:id="rId39"/>
      <w:pgSz w:w="12240" w:h="15840" w:code="1"/>
      <w:pgMar w:top="1267"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4176" w14:textId="77777777" w:rsidR="00EC63E8" w:rsidRDefault="00EC63E8">
      <w:r>
        <w:separator/>
      </w:r>
    </w:p>
  </w:endnote>
  <w:endnote w:type="continuationSeparator" w:id="0">
    <w:p w14:paraId="53E53E1A" w14:textId="77777777" w:rsidR="00EC63E8" w:rsidRDefault="00EC63E8">
      <w:r>
        <w:continuationSeparator/>
      </w:r>
    </w:p>
  </w:endnote>
  <w:endnote w:type="continuationNotice" w:id="1">
    <w:p w14:paraId="4C2854BE" w14:textId="77777777" w:rsidR="00EC63E8" w:rsidRDefault="00EC63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55 Roman">
    <w:altName w:val="Avenir 55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7D10" w14:textId="600F5132" w:rsidR="00EC63E8" w:rsidRDefault="00EC63E8" w:rsidP="00392A2A">
    <w:pPr>
      <w:pStyle w:val="Footer"/>
      <w:pBdr>
        <w:top w:val="double" w:sz="4" w:space="1" w:color="auto"/>
      </w:pBdr>
      <w:tabs>
        <w:tab w:val="clear" w:pos="4320"/>
        <w:tab w:val="clear" w:pos="8640"/>
        <w:tab w:val="center" w:pos="4680"/>
      </w:tabs>
      <w:ind w:left="-360" w:right="-360"/>
    </w:pPr>
    <w:r w:rsidRPr="00E22C8E">
      <w:rPr>
        <w:rFonts w:ascii="Arial" w:hAnsi="Arial" w:cs="Arial"/>
        <w:sz w:val="18"/>
        <w:szCs w:val="18"/>
      </w:rPr>
      <w:t xml:space="preserve">RFP ETJ0043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D702E0">
      <w:rPr>
        <w:rFonts w:ascii="Arial" w:hAnsi="Arial" w:cs="Arial"/>
        <w:sz w:val="16"/>
        <w:szCs w:val="18"/>
      </w:rPr>
      <w:tab/>
    </w:r>
    <w:r>
      <w:rPr>
        <w:rFonts w:ascii="Arial" w:hAnsi="Arial" w:cs="Arial"/>
        <w:sz w:val="16"/>
        <w:szCs w:val="18"/>
      </w:rPr>
      <w:tab/>
    </w:r>
    <w:r w:rsidRPr="00D702E0">
      <w:rPr>
        <w:rFonts w:ascii="Arial" w:hAnsi="Arial" w:cs="Arial"/>
        <w:sz w:val="18"/>
        <w:szCs w:val="18"/>
      </w:rPr>
      <w:t xml:space="preserve">Page </w:t>
    </w:r>
    <w:r w:rsidRPr="00D702E0">
      <w:rPr>
        <w:rFonts w:ascii="Arial" w:hAnsi="Arial" w:cs="Arial"/>
        <w:noProof/>
        <w:sz w:val="18"/>
        <w:szCs w:val="18"/>
      </w:rPr>
      <w:fldChar w:fldCharType="begin"/>
    </w:r>
    <w:r w:rsidRPr="00D702E0">
      <w:rPr>
        <w:rFonts w:ascii="Arial" w:hAnsi="Arial" w:cs="Arial"/>
        <w:sz w:val="18"/>
        <w:szCs w:val="18"/>
      </w:rPr>
      <w:instrText xml:space="preserve"> PAGE   \* MERGEFORMAT </w:instrText>
    </w:r>
    <w:r w:rsidRPr="00D702E0">
      <w:rPr>
        <w:rFonts w:ascii="Arial" w:hAnsi="Arial" w:cs="Arial"/>
        <w:sz w:val="18"/>
        <w:szCs w:val="18"/>
      </w:rPr>
      <w:fldChar w:fldCharType="separate"/>
    </w:r>
    <w:r>
      <w:rPr>
        <w:rFonts w:ascii="Arial" w:hAnsi="Arial" w:cs="Arial"/>
        <w:noProof/>
        <w:sz w:val="18"/>
        <w:szCs w:val="18"/>
      </w:rPr>
      <w:t>24</w:t>
    </w:r>
    <w:r w:rsidRPr="00D702E0">
      <w:rPr>
        <w:rFonts w:ascii="Arial" w:hAnsi="Arial" w:cs="Arial"/>
        <w:noProof/>
        <w:sz w:val="18"/>
        <w:szCs w:val="18"/>
      </w:rPr>
      <w:fldChar w:fldCharType="end"/>
    </w:r>
    <w:r w:rsidRPr="00D702E0">
      <w:rPr>
        <w:rFonts w:ascii="Arial" w:hAnsi="Arial" w:cs="Arial"/>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FE53C" w14:textId="77777777" w:rsidR="00EC63E8" w:rsidRDefault="00EC63E8">
      <w:r>
        <w:separator/>
      </w:r>
    </w:p>
  </w:footnote>
  <w:footnote w:type="continuationSeparator" w:id="0">
    <w:p w14:paraId="72710AE5" w14:textId="77777777" w:rsidR="00EC63E8" w:rsidRDefault="00EC63E8">
      <w:r>
        <w:continuationSeparator/>
      </w:r>
    </w:p>
  </w:footnote>
  <w:footnote w:type="continuationNotice" w:id="1">
    <w:p w14:paraId="428A08A6" w14:textId="77777777" w:rsidR="00EC63E8" w:rsidRDefault="00EC63E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4E8"/>
    <w:multiLevelType w:val="hybridMultilevel"/>
    <w:tmpl w:val="579A375E"/>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28FB"/>
    <w:multiLevelType w:val="hybridMultilevel"/>
    <w:tmpl w:val="62664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95D11"/>
    <w:multiLevelType w:val="hybridMultilevel"/>
    <w:tmpl w:val="E1B22F12"/>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A28EC5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71A7A"/>
    <w:multiLevelType w:val="hybridMultilevel"/>
    <w:tmpl w:val="DD70ADB0"/>
    <w:lvl w:ilvl="0" w:tplc="8752DA0C">
      <w:start w:val="1"/>
      <w:numFmt w:val="lowerLetter"/>
      <w:lvlText w:val="%1."/>
      <w:lvlJc w:val="left"/>
      <w:pPr>
        <w:ind w:left="144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3E5026"/>
    <w:multiLevelType w:val="hybridMultilevel"/>
    <w:tmpl w:val="F01C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F645C"/>
    <w:multiLevelType w:val="hybridMultilevel"/>
    <w:tmpl w:val="DF1E217C"/>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7101E"/>
    <w:multiLevelType w:val="hybridMultilevel"/>
    <w:tmpl w:val="0ECCE54A"/>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231035"/>
    <w:multiLevelType w:val="hybridMultilevel"/>
    <w:tmpl w:val="CB74C71A"/>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B7D9F"/>
    <w:multiLevelType w:val="hybridMultilevel"/>
    <w:tmpl w:val="47A6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063025"/>
    <w:multiLevelType w:val="hybridMultilevel"/>
    <w:tmpl w:val="2576A686"/>
    <w:lvl w:ilvl="0" w:tplc="C35AD294">
      <w:start w:val="1"/>
      <w:numFmt w:val="lowerLetter"/>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E4DBE"/>
    <w:multiLevelType w:val="multilevel"/>
    <w:tmpl w:val="8A6605EE"/>
    <w:lvl w:ilvl="0">
      <w:start w:val="1"/>
      <w:numFmt w:val="decimal"/>
      <w:lvlText w:val="%1"/>
      <w:lvlJc w:val="left"/>
      <w:pPr>
        <w:ind w:left="1994" w:hanging="724"/>
      </w:pPr>
      <w:rPr>
        <w:rFonts w:hint="default"/>
      </w:rPr>
    </w:lvl>
    <w:lvl w:ilvl="1">
      <w:start w:val="1"/>
      <w:numFmt w:val="decimal"/>
      <w:lvlText w:val="%1.%2"/>
      <w:lvlJc w:val="left"/>
      <w:pPr>
        <w:ind w:left="1994" w:hanging="724"/>
      </w:pPr>
      <w:rPr>
        <w:rFonts w:ascii="Arial" w:eastAsia="Arial" w:hAnsi="Arial" w:cs="Arial" w:hint="default"/>
        <w:color w:val="030303"/>
        <w:spacing w:val="-1"/>
        <w:w w:val="105"/>
        <w:sz w:val="21"/>
        <w:szCs w:val="21"/>
      </w:rPr>
    </w:lvl>
    <w:lvl w:ilvl="2">
      <w:start w:val="1"/>
      <w:numFmt w:val="lowerLetter"/>
      <w:lvlText w:val="%3."/>
      <w:lvlJc w:val="left"/>
      <w:pPr>
        <w:ind w:left="2354" w:hanging="359"/>
      </w:pPr>
      <w:rPr>
        <w:rFonts w:ascii="Arial" w:hAnsi="Arial" w:hint="default"/>
        <w:b w:val="0"/>
        <w:i w:val="0"/>
        <w:caps w:val="0"/>
        <w:strike w:val="0"/>
        <w:dstrike w:val="0"/>
        <w:vanish w:val="0"/>
        <w:color w:val="030303"/>
        <w:spacing w:val="-1"/>
        <w:w w:val="102"/>
        <w:sz w:val="22"/>
        <w:szCs w:val="21"/>
        <w:vertAlign w:val="baseline"/>
      </w:rPr>
    </w:lvl>
    <w:lvl w:ilvl="3">
      <w:numFmt w:val="bullet"/>
      <w:lvlText w:val="•"/>
      <w:lvlJc w:val="left"/>
      <w:pPr>
        <w:ind w:left="3547" w:hanging="359"/>
      </w:pPr>
      <w:rPr>
        <w:rFonts w:hint="default"/>
      </w:rPr>
    </w:lvl>
    <w:lvl w:ilvl="4">
      <w:numFmt w:val="bullet"/>
      <w:lvlText w:val="•"/>
      <w:lvlJc w:val="left"/>
      <w:pPr>
        <w:ind w:left="4735" w:hanging="359"/>
      </w:pPr>
      <w:rPr>
        <w:rFonts w:hint="default"/>
      </w:rPr>
    </w:lvl>
    <w:lvl w:ilvl="5">
      <w:numFmt w:val="bullet"/>
      <w:lvlText w:val="•"/>
      <w:lvlJc w:val="left"/>
      <w:pPr>
        <w:ind w:left="5922" w:hanging="359"/>
      </w:pPr>
      <w:rPr>
        <w:rFonts w:hint="default"/>
      </w:rPr>
    </w:lvl>
    <w:lvl w:ilvl="6">
      <w:numFmt w:val="bullet"/>
      <w:lvlText w:val="•"/>
      <w:lvlJc w:val="left"/>
      <w:pPr>
        <w:ind w:left="7110" w:hanging="359"/>
      </w:pPr>
      <w:rPr>
        <w:rFonts w:hint="default"/>
      </w:rPr>
    </w:lvl>
    <w:lvl w:ilvl="7">
      <w:numFmt w:val="bullet"/>
      <w:lvlText w:val="•"/>
      <w:lvlJc w:val="left"/>
      <w:pPr>
        <w:ind w:left="8297" w:hanging="359"/>
      </w:pPr>
      <w:rPr>
        <w:rFonts w:hint="default"/>
      </w:rPr>
    </w:lvl>
    <w:lvl w:ilvl="8">
      <w:numFmt w:val="bullet"/>
      <w:lvlText w:val="•"/>
      <w:lvlJc w:val="left"/>
      <w:pPr>
        <w:ind w:left="9485" w:hanging="359"/>
      </w:pPr>
      <w:rPr>
        <w:rFonts w:hint="default"/>
      </w:rPr>
    </w:lvl>
  </w:abstractNum>
  <w:abstractNum w:abstractNumId="13" w15:restartNumberingAfterBreak="0">
    <w:nsid w:val="17B40B77"/>
    <w:multiLevelType w:val="hybridMultilevel"/>
    <w:tmpl w:val="05A62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DC6A3C"/>
    <w:multiLevelType w:val="hybridMultilevel"/>
    <w:tmpl w:val="E1B22F12"/>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A28EC5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72736"/>
    <w:multiLevelType w:val="hybridMultilevel"/>
    <w:tmpl w:val="E6D40232"/>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7" w15:restartNumberingAfterBreak="0">
    <w:nsid w:val="1BC34D80"/>
    <w:multiLevelType w:val="hybridMultilevel"/>
    <w:tmpl w:val="EF2E5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83015C"/>
    <w:multiLevelType w:val="hybridMultilevel"/>
    <w:tmpl w:val="87D43856"/>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8B4565"/>
    <w:multiLevelType w:val="hybridMultilevel"/>
    <w:tmpl w:val="C78A952E"/>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9636AB"/>
    <w:multiLevelType w:val="hybridMultilevel"/>
    <w:tmpl w:val="0D5004AA"/>
    <w:lvl w:ilvl="0" w:tplc="8752DA0C">
      <w:start w:val="1"/>
      <w:numFmt w:val="lowerLetter"/>
      <w:lvlText w:val="%1."/>
      <w:lvlJc w:val="left"/>
      <w:pPr>
        <w:ind w:left="144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EB23769"/>
    <w:multiLevelType w:val="hybridMultilevel"/>
    <w:tmpl w:val="E386069E"/>
    <w:lvl w:ilvl="0" w:tplc="7C6C96D8">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B318FF"/>
    <w:multiLevelType w:val="hybridMultilevel"/>
    <w:tmpl w:val="43D492CA"/>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B83CFB"/>
    <w:multiLevelType w:val="hybridMultilevel"/>
    <w:tmpl w:val="363E35B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BD3FFB"/>
    <w:multiLevelType w:val="hybridMultilevel"/>
    <w:tmpl w:val="7288568C"/>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A6B4EF9"/>
    <w:multiLevelType w:val="hybridMultilevel"/>
    <w:tmpl w:val="DDA230B0"/>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27D0A"/>
    <w:multiLevelType w:val="hybridMultilevel"/>
    <w:tmpl w:val="AC5E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F8815E8"/>
    <w:multiLevelType w:val="multilevel"/>
    <w:tmpl w:val="221C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22D6B8F"/>
    <w:multiLevelType w:val="multilevel"/>
    <w:tmpl w:val="4EE4D556"/>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666"/>
        </w:tabs>
        <w:ind w:left="666" w:hanging="576"/>
      </w:pPr>
      <w:rPr>
        <w:rFonts w:hint="default"/>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2">
      <w:start w:val="5"/>
      <w:numFmt w:val="decimal"/>
      <w:pStyle w:val="Heading3"/>
      <w:lvlText w:val="%1.%2.%3"/>
      <w:lvlJc w:val="left"/>
      <w:pPr>
        <w:tabs>
          <w:tab w:val="num" w:pos="990"/>
        </w:tabs>
        <w:ind w:left="99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29F0E26"/>
    <w:multiLevelType w:val="hybridMultilevel"/>
    <w:tmpl w:val="1172930C"/>
    <w:lvl w:ilvl="0" w:tplc="04090003">
      <w:start w:val="1"/>
      <w:numFmt w:val="bullet"/>
      <w:lvlText w:val="o"/>
      <w:lvlJc w:val="left"/>
      <w:pPr>
        <w:tabs>
          <w:tab w:val="num" w:pos="1440"/>
        </w:tabs>
        <w:ind w:left="1440" w:hanging="360"/>
      </w:pPr>
      <w:rPr>
        <w:rFonts w:ascii="Courier New" w:hAnsi="Courier New" w:cs="Courier New" w:hint="default"/>
        <w:b/>
        <w:i w:val="0"/>
        <w:color w:val="1F497D" w:themeColor="text2"/>
        <w:sz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2F7370C"/>
    <w:multiLevelType w:val="singleLevel"/>
    <w:tmpl w:val="04090001"/>
    <w:lvl w:ilvl="0">
      <w:start w:val="1"/>
      <w:numFmt w:val="bullet"/>
      <w:lvlText w:val=""/>
      <w:lvlJc w:val="left"/>
      <w:pPr>
        <w:ind w:left="720" w:hanging="360"/>
      </w:pPr>
      <w:rPr>
        <w:rFonts w:ascii="Symbol" w:hAnsi="Symbol" w:hint="default"/>
      </w:rPr>
    </w:lvl>
  </w:abstractNum>
  <w:abstractNum w:abstractNumId="34"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0D77F8"/>
    <w:multiLevelType w:val="hybridMultilevel"/>
    <w:tmpl w:val="526A46D4"/>
    <w:lvl w:ilvl="0" w:tplc="88D25262">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47D6C"/>
    <w:multiLevelType w:val="hybridMultilevel"/>
    <w:tmpl w:val="BBA2C2FE"/>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F4AE7"/>
    <w:multiLevelType w:val="hybridMultilevel"/>
    <w:tmpl w:val="6CA68F38"/>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8C3789"/>
    <w:multiLevelType w:val="hybridMultilevel"/>
    <w:tmpl w:val="A1EC80E2"/>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8752DA0C">
      <w:start w:val="1"/>
      <w:numFmt w:val="lowerLetter"/>
      <w:lvlText w:val="%2."/>
      <w:lvlJc w:val="left"/>
      <w:pPr>
        <w:ind w:left="1440" w:hanging="360"/>
      </w:pPr>
      <w:rPr>
        <w:rFonts w:ascii="Arial" w:hAnsi="Arial" w:hint="default"/>
        <w:b w:val="0"/>
        <w:i w:val="0"/>
        <w:caps w:val="0"/>
        <w:strike w:val="0"/>
        <w:dstrike w:val="0"/>
        <w:vanish w:val="0"/>
        <w:sz w:val="22"/>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0B2946"/>
    <w:multiLevelType w:val="hybridMultilevel"/>
    <w:tmpl w:val="D28CF6F4"/>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E7DE9"/>
    <w:multiLevelType w:val="hybridMultilevel"/>
    <w:tmpl w:val="31F2893C"/>
    <w:lvl w:ilvl="0" w:tplc="88D25262">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9D3496"/>
    <w:multiLevelType w:val="hybridMultilevel"/>
    <w:tmpl w:val="DAA45EFC"/>
    <w:lvl w:ilvl="0" w:tplc="04090017">
      <w:start w:val="1"/>
      <w:numFmt w:val="lowerLetter"/>
      <w:pStyle w:val="a"/>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15:restartNumberingAfterBreak="0">
    <w:nsid w:val="5AA00380"/>
    <w:multiLevelType w:val="hybridMultilevel"/>
    <w:tmpl w:val="CE76427E"/>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1E62EE"/>
    <w:multiLevelType w:val="hybridMultilevel"/>
    <w:tmpl w:val="06121BB6"/>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5B6D36"/>
    <w:multiLevelType w:val="hybridMultilevel"/>
    <w:tmpl w:val="1E807812"/>
    <w:lvl w:ilvl="0" w:tplc="04090003">
      <w:start w:val="1"/>
      <w:numFmt w:val="bullet"/>
      <w:lvlText w:val="o"/>
      <w:lvlJc w:val="left"/>
      <w:pPr>
        <w:ind w:left="720" w:hanging="360"/>
      </w:pPr>
      <w:rPr>
        <w:rFonts w:ascii="Courier New" w:hAnsi="Courier New" w:cs="Courier New"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A875E1"/>
    <w:multiLevelType w:val="hybridMultilevel"/>
    <w:tmpl w:val="37784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1E964DA"/>
    <w:multiLevelType w:val="hybridMultilevel"/>
    <w:tmpl w:val="B9DCC3A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4DC072E"/>
    <w:multiLevelType w:val="hybridMultilevel"/>
    <w:tmpl w:val="3E6893FE"/>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8C7380"/>
    <w:multiLevelType w:val="hybridMultilevel"/>
    <w:tmpl w:val="7F4CE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AF6A06"/>
    <w:multiLevelType w:val="hybridMultilevel"/>
    <w:tmpl w:val="546C4596"/>
    <w:lvl w:ilvl="0" w:tplc="CC568A7C">
      <w:start w:val="1"/>
      <w:numFmt w:val="decimal"/>
      <w:pStyle w:val="Normal1Numbered"/>
      <w:lvlText w:val="%1."/>
      <w:lvlJc w:val="left"/>
      <w:pPr>
        <w:tabs>
          <w:tab w:val="num" w:pos="360"/>
        </w:tabs>
        <w:ind w:left="360" w:hanging="360"/>
      </w:pPr>
      <w:rPr>
        <w:rFonts w:hint="default"/>
        <w:b/>
        <w:i w:val="0"/>
        <w:color w:val="8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90C4A33"/>
    <w:multiLevelType w:val="hybridMultilevel"/>
    <w:tmpl w:val="D4C8AE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9AF24F1"/>
    <w:multiLevelType w:val="hybridMultilevel"/>
    <w:tmpl w:val="A968B00C"/>
    <w:lvl w:ilvl="0" w:tplc="08A87680">
      <w:start w:val="1"/>
      <w:numFmt w:val="bullet"/>
      <w:lvlText w:val=""/>
      <w:lvlJc w:val="left"/>
      <w:pPr>
        <w:ind w:left="1440" w:hanging="360"/>
      </w:pPr>
      <w:rPr>
        <w:rFonts w:ascii="Wingdings" w:hAnsi="Wingdings" w:hint="default"/>
        <w:color w:val="1F497D" w:themeColor="text2"/>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B1B3A09"/>
    <w:multiLevelType w:val="hybridMultilevel"/>
    <w:tmpl w:val="53BA9478"/>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9E559F"/>
    <w:multiLevelType w:val="hybridMultilevel"/>
    <w:tmpl w:val="F7CA8B72"/>
    <w:lvl w:ilvl="0" w:tplc="8752DA0C">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E90ACE"/>
    <w:multiLevelType w:val="hybridMultilevel"/>
    <w:tmpl w:val="58C02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7914E1D"/>
    <w:multiLevelType w:val="hybridMultilevel"/>
    <w:tmpl w:val="068EE54E"/>
    <w:lvl w:ilvl="0" w:tplc="88D25262">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016D0C"/>
    <w:multiLevelType w:val="hybridMultilevel"/>
    <w:tmpl w:val="4E34AB84"/>
    <w:lvl w:ilvl="0" w:tplc="08A87680">
      <w:start w:val="1"/>
      <w:numFmt w:val="bullet"/>
      <w:lvlText w:val=""/>
      <w:lvlJc w:val="left"/>
      <w:pPr>
        <w:ind w:left="1080" w:hanging="360"/>
      </w:pPr>
      <w:rPr>
        <w:rFonts w:ascii="Wingdings" w:hAnsi="Wingdings" w:hint="default"/>
        <w:color w:val="1F497D" w:themeColor="text2"/>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943577D"/>
    <w:multiLevelType w:val="hybridMultilevel"/>
    <w:tmpl w:val="277E74EE"/>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AE324B"/>
    <w:multiLevelType w:val="hybridMultilevel"/>
    <w:tmpl w:val="50A2EB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B1114E5"/>
    <w:multiLevelType w:val="hybridMultilevel"/>
    <w:tmpl w:val="8430B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BC515AD"/>
    <w:multiLevelType w:val="hybridMultilevel"/>
    <w:tmpl w:val="9536E178"/>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EE26C6"/>
    <w:multiLevelType w:val="hybridMultilevel"/>
    <w:tmpl w:val="4A4A8F30"/>
    <w:lvl w:ilvl="0" w:tplc="88D2526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117629"/>
    <w:multiLevelType w:val="hybridMultilevel"/>
    <w:tmpl w:val="9A60DC2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CD96537"/>
    <w:multiLevelType w:val="hybridMultilevel"/>
    <w:tmpl w:val="694AA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0"/>
  </w:num>
  <w:num w:numId="3">
    <w:abstractNumId w:val="34"/>
  </w:num>
  <w:num w:numId="4">
    <w:abstractNumId w:val="15"/>
  </w:num>
  <w:num w:numId="5">
    <w:abstractNumId w:val="32"/>
  </w:num>
  <w:num w:numId="6">
    <w:abstractNumId w:val="16"/>
  </w:num>
  <w:num w:numId="7">
    <w:abstractNumId w:val="1"/>
  </w:num>
  <w:num w:numId="8">
    <w:abstractNumId w:val="46"/>
  </w:num>
  <w:num w:numId="9">
    <w:abstractNumId w:val="26"/>
  </w:num>
  <w:num w:numId="10">
    <w:abstractNumId w:val="47"/>
  </w:num>
  <w:num w:numId="11">
    <w:abstractNumId w:val="63"/>
  </w:num>
  <w:num w:numId="12">
    <w:abstractNumId w:val="23"/>
  </w:num>
  <w:num w:numId="13">
    <w:abstractNumId w:val="28"/>
  </w:num>
  <w:num w:numId="14">
    <w:abstractNumId w:val="7"/>
  </w:num>
  <w:num w:numId="15">
    <w:abstractNumId w:val="41"/>
  </w:num>
  <w:num w:numId="16">
    <w:abstractNumId w:val="33"/>
  </w:num>
  <w:num w:numId="17">
    <w:abstractNumId w:val="21"/>
  </w:num>
  <w:num w:numId="18">
    <w:abstractNumId w:val="4"/>
  </w:num>
  <w:num w:numId="19">
    <w:abstractNumId w:val="18"/>
  </w:num>
  <w:num w:numId="20">
    <w:abstractNumId w:val="37"/>
  </w:num>
  <w:num w:numId="21">
    <w:abstractNumId w:val="9"/>
  </w:num>
  <w:num w:numId="22">
    <w:abstractNumId w:val="22"/>
  </w:num>
  <w:num w:numId="23">
    <w:abstractNumId w:val="53"/>
  </w:num>
  <w:num w:numId="24">
    <w:abstractNumId w:val="20"/>
  </w:num>
  <w:num w:numId="25">
    <w:abstractNumId w:val="57"/>
  </w:num>
  <w:num w:numId="26">
    <w:abstractNumId w:val="56"/>
  </w:num>
  <w:num w:numId="27">
    <w:abstractNumId w:val="36"/>
  </w:num>
  <w:num w:numId="28">
    <w:abstractNumId w:val="62"/>
  </w:num>
  <w:num w:numId="29">
    <w:abstractNumId w:val="35"/>
  </w:num>
  <w:num w:numId="30">
    <w:abstractNumId w:val="61"/>
  </w:num>
  <w:num w:numId="31">
    <w:abstractNumId w:val="19"/>
  </w:num>
  <w:num w:numId="32">
    <w:abstractNumId w:val="0"/>
  </w:num>
  <w:num w:numId="33">
    <w:abstractNumId w:val="39"/>
  </w:num>
  <w:num w:numId="34">
    <w:abstractNumId w:val="25"/>
  </w:num>
  <w:num w:numId="35">
    <w:abstractNumId w:val="48"/>
  </w:num>
  <w:num w:numId="36">
    <w:abstractNumId w:val="58"/>
  </w:num>
  <w:num w:numId="37">
    <w:abstractNumId w:val="40"/>
  </w:num>
  <w:num w:numId="38">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43"/>
  </w:num>
  <w:num w:numId="41">
    <w:abstractNumId w:val="30"/>
  </w:num>
  <w:num w:numId="42">
    <w:abstractNumId w:val="64"/>
  </w:num>
  <w:num w:numId="43">
    <w:abstractNumId w:val="5"/>
  </w:num>
  <w:num w:numId="44">
    <w:abstractNumId w:val="17"/>
  </w:num>
  <w:num w:numId="45">
    <w:abstractNumId w:val="27"/>
  </w:num>
  <w:num w:numId="46">
    <w:abstractNumId w:val="6"/>
  </w:num>
  <w:num w:numId="47">
    <w:abstractNumId w:val="44"/>
  </w:num>
  <w:num w:numId="48">
    <w:abstractNumId w:val="31"/>
  </w:num>
  <w:num w:numId="49">
    <w:abstractNumId w:val="12"/>
  </w:num>
  <w:num w:numId="50">
    <w:abstractNumId w:val="14"/>
  </w:num>
  <w:num w:numId="51">
    <w:abstractNumId w:val="49"/>
  </w:num>
  <w:num w:numId="52">
    <w:abstractNumId w:val="55"/>
  </w:num>
  <w:num w:numId="53">
    <w:abstractNumId w:val="10"/>
  </w:num>
  <w:num w:numId="54">
    <w:abstractNumId w:val="29"/>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42"/>
  </w:num>
  <w:num w:numId="62">
    <w:abstractNumId w:val="8"/>
  </w:num>
  <w:num w:numId="63">
    <w:abstractNumId w:val="38"/>
  </w:num>
  <w:num w:numId="64">
    <w:abstractNumId w:val="3"/>
  </w:num>
  <w:num w:numId="65">
    <w:abstractNumId w:val="30"/>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num>
  <w:num w:numId="67">
    <w:abstractNumId w:val="45"/>
  </w:num>
  <w:num w:numId="68">
    <w:abstractNumId w:val="52"/>
  </w:num>
  <w:num w:numId="69">
    <w:abstractNumId w:val="2"/>
  </w:num>
  <w:num w:numId="70">
    <w:abstractNumId w:val="13"/>
  </w:num>
  <w:num w:numId="71">
    <w:abstractNumId w:val="51"/>
  </w:num>
  <w:num w:numId="72">
    <w:abstractNumId w:val="59"/>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characterSpacingControl w:val="doNotCompress"/>
  <w:hdrShapeDefaults>
    <o:shapedefaults v:ext="edit" spidmax="575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9D"/>
    <w:rsid w:val="000008F0"/>
    <w:rsid w:val="000011BD"/>
    <w:rsid w:val="0000131F"/>
    <w:rsid w:val="00002727"/>
    <w:rsid w:val="0000390A"/>
    <w:rsid w:val="00003C57"/>
    <w:rsid w:val="00004595"/>
    <w:rsid w:val="00004F04"/>
    <w:rsid w:val="00004F40"/>
    <w:rsid w:val="00005B06"/>
    <w:rsid w:val="00005E99"/>
    <w:rsid w:val="0000627D"/>
    <w:rsid w:val="00006F15"/>
    <w:rsid w:val="00007520"/>
    <w:rsid w:val="00007F0F"/>
    <w:rsid w:val="00010410"/>
    <w:rsid w:val="000115F5"/>
    <w:rsid w:val="0001162B"/>
    <w:rsid w:val="00011672"/>
    <w:rsid w:val="00011B6C"/>
    <w:rsid w:val="00011E0C"/>
    <w:rsid w:val="00011EDC"/>
    <w:rsid w:val="000124A4"/>
    <w:rsid w:val="00012A13"/>
    <w:rsid w:val="00012B29"/>
    <w:rsid w:val="0001350F"/>
    <w:rsid w:val="000138DA"/>
    <w:rsid w:val="00013912"/>
    <w:rsid w:val="00013AC4"/>
    <w:rsid w:val="000150BD"/>
    <w:rsid w:val="00015137"/>
    <w:rsid w:val="0001714B"/>
    <w:rsid w:val="000174F9"/>
    <w:rsid w:val="00017AA8"/>
    <w:rsid w:val="00017AB6"/>
    <w:rsid w:val="00017F81"/>
    <w:rsid w:val="000212DC"/>
    <w:rsid w:val="000220BF"/>
    <w:rsid w:val="000220D6"/>
    <w:rsid w:val="000221A1"/>
    <w:rsid w:val="000223E4"/>
    <w:rsid w:val="00022932"/>
    <w:rsid w:val="0002295E"/>
    <w:rsid w:val="00022B2D"/>
    <w:rsid w:val="00022EDA"/>
    <w:rsid w:val="00023487"/>
    <w:rsid w:val="00023C8B"/>
    <w:rsid w:val="000243AF"/>
    <w:rsid w:val="000245BA"/>
    <w:rsid w:val="000253A3"/>
    <w:rsid w:val="00025717"/>
    <w:rsid w:val="00025AB8"/>
    <w:rsid w:val="00025C3C"/>
    <w:rsid w:val="0002605F"/>
    <w:rsid w:val="00026242"/>
    <w:rsid w:val="00026428"/>
    <w:rsid w:val="0002693A"/>
    <w:rsid w:val="00026B88"/>
    <w:rsid w:val="00026BD5"/>
    <w:rsid w:val="00026CA8"/>
    <w:rsid w:val="000278A3"/>
    <w:rsid w:val="000278B4"/>
    <w:rsid w:val="000278E6"/>
    <w:rsid w:val="00027C69"/>
    <w:rsid w:val="000305F3"/>
    <w:rsid w:val="0003088F"/>
    <w:rsid w:val="00030A18"/>
    <w:rsid w:val="00030C91"/>
    <w:rsid w:val="000315CC"/>
    <w:rsid w:val="0003178F"/>
    <w:rsid w:val="00031C8C"/>
    <w:rsid w:val="00031DD5"/>
    <w:rsid w:val="00032DA0"/>
    <w:rsid w:val="0003381F"/>
    <w:rsid w:val="0003398B"/>
    <w:rsid w:val="00034446"/>
    <w:rsid w:val="00034901"/>
    <w:rsid w:val="00035528"/>
    <w:rsid w:val="00035EF7"/>
    <w:rsid w:val="00036812"/>
    <w:rsid w:val="00036A55"/>
    <w:rsid w:val="00036E5D"/>
    <w:rsid w:val="0003721F"/>
    <w:rsid w:val="0003726D"/>
    <w:rsid w:val="000375DA"/>
    <w:rsid w:val="0004074E"/>
    <w:rsid w:val="00040774"/>
    <w:rsid w:val="0004093D"/>
    <w:rsid w:val="00040D02"/>
    <w:rsid w:val="00041AAA"/>
    <w:rsid w:val="00041C35"/>
    <w:rsid w:val="00041F99"/>
    <w:rsid w:val="000426A9"/>
    <w:rsid w:val="00042789"/>
    <w:rsid w:val="00042ADB"/>
    <w:rsid w:val="000431B1"/>
    <w:rsid w:val="000434B5"/>
    <w:rsid w:val="0004375A"/>
    <w:rsid w:val="00043951"/>
    <w:rsid w:val="00043C15"/>
    <w:rsid w:val="00043EB8"/>
    <w:rsid w:val="000441DB"/>
    <w:rsid w:val="0004422E"/>
    <w:rsid w:val="000443D9"/>
    <w:rsid w:val="000447F7"/>
    <w:rsid w:val="00044A19"/>
    <w:rsid w:val="00045403"/>
    <w:rsid w:val="000457E6"/>
    <w:rsid w:val="00045E74"/>
    <w:rsid w:val="000465C3"/>
    <w:rsid w:val="00046888"/>
    <w:rsid w:val="00046956"/>
    <w:rsid w:val="000476A5"/>
    <w:rsid w:val="00047A16"/>
    <w:rsid w:val="00047C04"/>
    <w:rsid w:val="00047E63"/>
    <w:rsid w:val="00050F34"/>
    <w:rsid w:val="000510B9"/>
    <w:rsid w:val="00051969"/>
    <w:rsid w:val="00051F13"/>
    <w:rsid w:val="000521E5"/>
    <w:rsid w:val="00052489"/>
    <w:rsid w:val="00052917"/>
    <w:rsid w:val="00052E06"/>
    <w:rsid w:val="000532F8"/>
    <w:rsid w:val="0005367D"/>
    <w:rsid w:val="000540A1"/>
    <w:rsid w:val="00054E3A"/>
    <w:rsid w:val="00055ADF"/>
    <w:rsid w:val="00055B12"/>
    <w:rsid w:val="00056023"/>
    <w:rsid w:val="00056FFA"/>
    <w:rsid w:val="000571F2"/>
    <w:rsid w:val="00060C18"/>
    <w:rsid w:val="00062192"/>
    <w:rsid w:val="00062705"/>
    <w:rsid w:val="00062A8E"/>
    <w:rsid w:val="00062C50"/>
    <w:rsid w:val="00063A78"/>
    <w:rsid w:val="000640FE"/>
    <w:rsid w:val="0006450E"/>
    <w:rsid w:val="0006489A"/>
    <w:rsid w:val="00065672"/>
    <w:rsid w:val="000668F6"/>
    <w:rsid w:val="00066C4A"/>
    <w:rsid w:val="00066D99"/>
    <w:rsid w:val="00067CB4"/>
    <w:rsid w:val="00067CBA"/>
    <w:rsid w:val="00070AAF"/>
    <w:rsid w:val="00070FE1"/>
    <w:rsid w:val="0007123C"/>
    <w:rsid w:val="0007243D"/>
    <w:rsid w:val="000725EA"/>
    <w:rsid w:val="0007279B"/>
    <w:rsid w:val="00072FF7"/>
    <w:rsid w:val="000735F2"/>
    <w:rsid w:val="000739EC"/>
    <w:rsid w:val="00073C1C"/>
    <w:rsid w:val="00073EFC"/>
    <w:rsid w:val="00073FCD"/>
    <w:rsid w:val="0007512C"/>
    <w:rsid w:val="00075C78"/>
    <w:rsid w:val="00075E71"/>
    <w:rsid w:val="00076621"/>
    <w:rsid w:val="00076705"/>
    <w:rsid w:val="000776B0"/>
    <w:rsid w:val="000779E1"/>
    <w:rsid w:val="000806B4"/>
    <w:rsid w:val="00080DE2"/>
    <w:rsid w:val="00081957"/>
    <w:rsid w:val="00082101"/>
    <w:rsid w:val="0008263F"/>
    <w:rsid w:val="000829DF"/>
    <w:rsid w:val="0008330C"/>
    <w:rsid w:val="000836E5"/>
    <w:rsid w:val="00083814"/>
    <w:rsid w:val="00083C46"/>
    <w:rsid w:val="00083DEB"/>
    <w:rsid w:val="0008416F"/>
    <w:rsid w:val="00084821"/>
    <w:rsid w:val="0008520D"/>
    <w:rsid w:val="00085C83"/>
    <w:rsid w:val="00085EA8"/>
    <w:rsid w:val="0008680B"/>
    <w:rsid w:val="000877E9"/>
    <w:rsid w:val="00087A3D"/>
    <w:rsid w:val="00087DB1"/>
    <w:rsid w:val="00087F7D"/>
    <w:rsid w:val="000907A9"/>
    <w:rsid w:val="000907FD"/>
    <w:rsid w:val="00090AD3"/>
    <w:rsid w:val="00090C29"/>
    <w:rsid w:val="00091C3A"/>
    <w:rsid w:val="00092049"/>
    <w:rsid w:val="000921AF"/>
    <w:rsid w:val="000925FB"/>
    <w:rsid w:val="00092660"/>
    <w:rsid w:val="000927DD"/>
    <w:rsid w:val="0009292F"/>
    <w:rsid w:val="000932AF"/>
    <w:rsid w:val="00094254"/>
    <w:rsid w:val="0009434D"/>
    <w:rsid w:val="00094B8C"/>
    <w:rsid w:val="00094DD2"/>
    <w:rsid w:val="00094E2F"/>
    <w:rsid w:val="0009582E"/>
    <w:rsid w:val="00095A5C"/>
    <w:rsid w:val="00095F0C"/>
    <w:rsid w:val="000963B7"/>
    <w:rsid w:val="00097A0B"/>
    <w:rsid w:val="00097AE0"/>
    <w:rsid w:val="00097F78"/>
    <w:rsid w:val="000A0330"/>
    <w:rsid w:val="000A06D6"/>
    <w:rsid w:val="000A0945"/>
    <w:rsid w:val="000A1AFC"/>
    <w:rsid w:val="000A21F8"/>
    <w:rsid w:val="000A264E"/>
    <w:rsid w:val="000A2C92"/>
    <w:rsid w:val="000A3182"/>
    <w:rsid w:val="000A3C72"/>
    <w:rsid w:val="000A4942"/>
    <w:rsid w:val="000A4C5B"/>
    <w:rsid w:val="000A4EE7"/>
    <w:rsid w:val="000A52A2"/>
    <w:rsid w:val="000A5D57"/>
    <w:rsid w:val="000A5DEA"/>
    <w:rsid w:val="000A74D4"/>
    <w:rsid w:val="000A7E5F"/>
    <w:rsid w:val="000B01D6"/>
    <w:rsid w:val="000B09E4"/>
    <w:rsid w:val="000B0E6F"/>
    <w:rsid w:val="000B0F82"/>
    <w:rsid w:val="000B1349"/>
    <w:rsid w:val="000B150D"/>
    <w:rsid w:val="000B2B0D"/>
    <w:rsid w:val="000B2B9E"/>
    <w:rsid w:val="000B2F00"/>
    <w:rsid w:val="000B32EC"/>
    <w:rsid w:val="000B3382"/>
    <w:rsid w:val="000B3485"/>
    <w:rsid w:val="000B39AA"/>
    <w:rsid w:val="000B44FF"/>
    <w:rsid w:val="000B45E9"/>
    <w:rsid w:val="000B4644"/>
    <w:rsid w:val="000B53C0"/>
    <w:rsid w:val="000B5C72"/>
    <w:rsid w:val="000B62FB"/>
    <w:rsid w:val="000B6BEF"/>
    <w:rsid w:val="000B7E5C"/>
    <w:rsid w:val="000C0C76"/>
    <w:rsid w:val="000C15A3"/>
    <w:rsid w:val="000C1BB4"/>
    <w:rsid w:val="000C24C1"/>
    <w:rsid w:val="000C3D78"/>
    <w:rsid w:val="000C3E8E"/>
    <w:rsid w:val="000C48A6"/>
    <w:rsid w:val="000C51B7"/>
    <w:rsid w:val="000C5362"/>
    <w:rsid w:val="000C546A"/>
    <w:rsid w:val="000C5D27"/>
    <w:rsid w:val="000C6124"/>
    <w:rsid w:val="000C62C9"/>
    <w:rsid w:val="000C65CA"/>
    <w:rsid w:val="000C732D"/>
    <w:rsid w:val="000C7C14"/>
    <w:rsid w:val="000D0394"/>
    <w:rsid w:val="000D219A"/>
    <w:rsid w:val="000D21C8"/>
    <w:rsid w:val="000D28FB"/>
    <w:rsid w:val="000D2A9E"/>
    <w:rsid w:val="000D2D74"/>
    <w:rsid w:val="000D319C"/>
    <w:rsid w:val="000D3B6C"/>
    <w:rsid w:val="000D420C"/>
    <w:rsid w:val="000D454C"/>
    <w:rsid w:val="000D4E3C"/>
    <w:rsid w:val="000D6423"/>
    <w:rsid w:val="000D65AB"/>
    <w:rsid w:val="000D6C57"/>
    <w:rsid w:val="000D6DE0"/>
    <w:rsid w:val="000E0F45"/>
    <w:rsid w:val="000E0FC1"/>
    <w:rsid w:val="000E1C71"/>
    <w:rsid w:val="000E2343"/>
    <w:rsid w:val="000E2DA2"/>
    <w:rsid w:val="000E2DEB"/>
    <w:rsid w:val="000E2DFA"/>
    <w:rsid w:val="000E3299"/>
    <w:rsid w:val="000E3787"/>
    <w:rsid w:val="000E3B15"/>
    <w:rsid w:val="000E3C19"/>
    <w:rsid w:val="000E47F9"/>
    <w:rsid w:val="000E491A"/>
    <w:rsid w:val="000E4D53"/>
    <w:rsid w:val="000E54CC"/>
    <w:rsid w:val="000E60F3"/>
    <w:rsid w:val="000E6118"/>
    <w:rsid w:val="000E6349"/>
    <w:rsid w:val="000E6E43"/>
    <w:rsid w:val="000E7070"/>
    <w:rsid w:val="000E7895"/>
    <w:rsid w:val="000F055F"/>
    <w:rsid w:val="000F0B07"/>
    <w:rsid w:val="000F19A4"/>
    <w:rsid w:val="000F48C4"/>
    <w:rsid w:val="000F5158"/>
    <w:rsid w:val="000F542F"/>
    <w:rsid w:val="000F610D"/>
    <w:rsid w:val="000F6447"/>
    <w:rsid w:val="000F69D0"/>
    <w:rsid w:val="000F6A60"/>
    <w:rsid w:val="00100520"/>
    <w:rsid w:val="00100FF3"/>
    <w:rsid w:val="00101112"/>
    <w:rsid w:val="001011AF"/>
    <w:rsid w:val="001017A8"/>
    <w:rsid w:val="00101B45"/>
    <w:rsid w:val="00102CCC"/>
    <w:rsid w:val="00102D96"/>
    <w:rsid w:val="00103876"/>
    <w:rsid w:val="00103B26"/>
    <w:rsid w:val="00104481"/>
    <w:rsid w:val="001048CA"/>
    <w:rsid w:val="00104DC7"/>
    <w:rsid w:val="00104FAC"/>
    <w:rsid w:val="001052D5"/>
    <w:rsid w:val="00105676"/>
    <w:rsid w:val="001056AC"/>
    <w:rsid w:val="00105F24"/>
    <w:rsid w:val="0010630C"/>
    <w:rsid w:val="001067A2"/>
    <w:rsid w:val="00107687"/>
    <w:rsid w:val="00107D7D"/>
    <w:rsid w:val="00107EBA"/>
    <w:rsid w:val="001104BB"/>
    <w:rsid w:val="00111309"/>
    <w:rsid w:val="00111AB6"/>
    <w:rsid w:val="0011260C"/>
    <w:rsid w:val="001127D6"/>
    <w:rsid w:val="001132E2"/>
    <w:rsid w:val="00113A56"/>
    <w:rsid w:val="00113C03"/>
    <w:rsid w:val="00114050"/>
    <w:rsid w:val="001140EF"/>
    <w:rsid w:val="00114A8B"/>
    <w:rsid w:val="00114C74"/>
    <w:rsid w:val="00114E9B"/>
    <w:rsid w:val="00114EB4"/>
    <w:rsid w:val="00114FEB"/>
    <w:rsid w:val="001178ED"/>
    <w:rsid w:val="0012100A"/>
    <w:rsid w:val="001216CD"/>
    <w:rsid w:val="0012170B"/>
    <w:rsid w:val="00121BE8"/>
    <w:rsid w:val="00121F94"/>
    <w:rsid w:val="00121FF1"/>
    <w:rsid w:val="00122C2F"/>
    <w:rsid w:val="00122E53"/>
    <w:rsid w:val="00122FF0"/>
    <w:rsid w:val="00123448"/>
    <w:rsid w:val="0012429D"/>
    <w:rsid w:val="00125016"/>
    <w:rsid w:val="001251A3"/>
    <w:rsid w:val="00125C07"/>
    <w:rsid w:val="00125E6E"/>
    <w:rsid w:val="001265B7"/>
    <w:rsid w:val="0012681B"/>
    <w:rsid w:val="00127697"/>
    <w:rsid w:val="001276A2"/>
    <w:rsid w:val="00130062"/>
    <w:rsid w:val="00130220"/>
    <w:rsid w:val="001304B4"/>
    <w:rsid w:val="00130E4D"/>
    <w:rsid w:val="00131762"/>
    <w:rsid w:val="00131939"/>
    <w:rsid w:val="00131BB8"/>
    <w:rsid w:val="00131DFE"/>
    <w:rsid w:val="00132387"/>
    <w:rsid w:val="001328B2"/>
    <w:rsid w:val="001335B9"/>
    <w:rsid w:val="001348C0"/>
    <w:rsid w:val="00134C63"/>
    <w:rsid w:val="00135C21"/>
    <w:rsid w:val="00135D29"/>
    <w:rsid w:val="0013638A"/>
    <w:rsid w:val="0013705B"/>
    <w:rsid w:val="00137F96"/>
    <w:rsid w:val="00140AFE"/>
    <w:rsid w:val="00140BB1"/>
    <w:rsid w:val="00140DD3"/>
    <w:rsid w:val="001415FB"/>
    <w:rsid w:val="00141D82"/>
    <w:rsid w:val="00142072"/>
    <w:rsid w:val="00142450"/>
    <w:rsid w:val="00142A2D"/>
    <w:rsid w:val="00142F1F"/>
    <w:rsid w:val="001431A5"/>
    <w:rsid w:val="001432C3"/>
    <w:rsid w:val="00143378"/>
    <w:rsid w:val="00143E55"/>
    <w:rsid w:val="00143FA1"/>
    <w:rsid w:val="00145D7F"/>
    <w:rsid w:val="00146C24"/>
    <w:rsid w:val="001476F4"/>
    <w:rsid w:val="00147B2E"/>
    <w:rsid w:val="00147B86"/>
    <w:rsid w:val="00150B6E"/>
    <w:rsid w:val="00150CC2"/>
    <w:rsid w:val="00150EF8"/>
    <w:rsid w:val="00151802"/>
    <w:rsid w:val="0015198F"/>
    <w:rsid w:val="00151ED7"/>
    <w:rsid w:val="00151FDF"/>
    <w:rsid w:val="00152122"/>
    <w:rsid w:val="001524A9"/>
    <w:rsid w:val="00153B16"/>
    <w:rsid w:val="0015486A"/>
    <w:rsid w:val="001549CD"/>
    <w:rsid w:val="00155237"/>
    <w:rsid w:val="00155CBC"/>
    <w:rsid w:val="0016080C"/>
    <w:rsid w:val="001609A4"/>
    <w:rsid w:val="00161422"/>
    <w:rsid w:val="0016146C"/>
    <w:rsid w:val="0016252F"/>
    <w:rsid w:val="001627D3"/>
    <w:rsid w:val="00163D00"/>
    <w:rsid w:val="00163FF5"/>
    <w:rsid w:val="00164FAF"/>
    <w:rsid w:val="00165878"/>
    <w:rsid w:val="0016592E"/>
    <w:rsid w:val="001666BA"/>
    <w:rsid w:val="00166B6E"/>
    <w:rsid w:val="00166B90"/>
    <w:rsid w:val="00166C2C"/>
    <w:rsid w:val="001671DB"/>
    <w:rsid w:val="001678A7"/>
    <w:rsid w:val="00170171"/>
    <w:rsid w:val="001707EF"/>
    <w:rsid w:val="00170DB8"/>
    <w:rsid w:val="001710E0"/>
    <w:rsid w:val="001719ED"/>
    <w:rsid w:val="001730B0"/>
    <w:rsid w:val="001731AF"/>
    <w:rsid w:val="001731E2"/>
    <w:rsid w:val="001738BD"/>
    <w:rsid w:val="001740B7"/>
    <w:rsid w:val="00174130"/>
    <w:rsid w:val="00174E9C"/>
    <w:rsid w:val="001753A0"/>
    <w:rsid w:val="001756DA"/>
    <w:rsid w:val="00175C18"/>
    <w:rsid w:val="001761CE"/>
    <w:rsid w:val="001769BE"/>
    <w:rsid w:val="00176EBA"/>
    <w:rsid w:val="00176EE4"/>
    <w:rsid w:val="001771EE"/>
    <w:rsid w:val="00177D2D"/>
    <w:rsid w:val="00177ED7"/>
    <w:rsid w:val="001806B3"/>
    <w:rsid w:val="00180721"/>
    <w:rsid w:val="00180B8B"/>
    <w:rsid w:val="00180BE0"/>
    <w:rsid w:val="001823A3"/>
    <w:rsid w:val="00182E32"/>
    <w:rsid w:val="00182F6F"/>
    <w:rsid w:val="0018335A"/>
    <w:rsid w:val="001833B6"/>
    <w:rsid w:val="001838DA"/>
    <w:rsid w:val="00183DBC"/>
    <w:rsid w:val="00184CD1"/>
    <w:rsid w:val="00184E5D"/>
    <w:rsid w:val="00184FAE"/>
    <w:rsid w:val="00185154"/>
    <w:rsid w:val="001860B8"/>
    <w:rsid w:val="001865E9"/>
    <w:rsid w:val="00186884"/>
    <w:rsid w:val="00187D91"/>
    <w:rsid w:val="001904B3"/>
    <w:rsid w:val="00190924"/>
    <w:rsid w:val="0019097C"/>
    <w:rsid w:val="001912B5"/>
    <w:rsid w:val="001913A4"/>
    <w:rsid w:val="00191DC7"/>
    <w:rsid w:val="00192773"/>
    <w:rsid w:val="00192D32"/>
    <w:rsid w:val="0019304F"/>
    <w:rsid w:val="00193E59"/>
    <w:rsid w:val="0019405F"/>
    <w:rsid w:val="00194A46"/>
    <w:rsid w:val="00194B81"/>
    <w:rsid w:val="00194ED1"/>
    <w:rsid w:val="001952DE"/>
    <w:rsid w:val="00195B33"/>
    <w:rsid w:val="00195B46"/>
    <w:rsid w:val="001962EB"/>
    <w:rsid w:val="001967E4"/>
    <w:rsid w:val="001972A8"/>
    <w:rsid w:val="0019778D"/>
    <w:rsid w:val="00197AA3"/>
    <w:rsid w:val="00197ACC"/>
    <w:rsid w:val="00197BE0"/>
    <w:rsid w:val="001A0227"/>
    <w:rsid w:val="001A0739"/>
    <w:rsid w:val="001A0976"/>
    <w:rsid w:val="001A0E8B"/>
    <w:rsid w:val="001A1608"/>
    <w:rsid w:val="001A171F"/>
    <w:rsid w:val="001A18E7"/>
    <w:rsid w:val="001A24FE"/>
    <w:rsid w:val="001A2573"/>
    <w:rsid w:val="001A2785"/>
    <w:rsid w:val="001A28EB"/>
    <w:rsid w:val="001A340F"/>
    <w:rsid w:val="001A34AC"/>
    <w:rsid w:val="001A3A0C"/>
    <w:rsid w:val="001A4928"/>
    <w:rsid w:val="001A51D3"/>
    <w:rsid w:val="001A5865"/>
    <w:rsid w:val="001A5B40"/>
    <w:rsid w:val="001A5B41"/>
    <w:rsid w:val="001A5FD8"/>
    <w:rsid w:val="001A6C4C"/>
    <w:rsid w:val="001A6D7F"/>
    <w:rsid w:val="001A6DD6"/>
    <w:rsid w:val="001A6EC2"/>
    <w:rsid w:val="001A7923"/>
    <w:rsid w:val="001B0596"/>
    <w:rsid w:val="001B080D"/>
    <w:rsid w:val="001B09A8"/>
    <w:rsid w:val="001B0E0D"/>
    <w:rsid w:val="001B0F6F"/>
    <w:rsid w:val="001B13A2"/>
    <w:rsid w:val="001B13BF"/>
    <w:rsid w:val="001B1510"/>
    <w:rsid w:val="001B1C3D"/>
    <w:rsid w:val="001B20BB"/>
    <w:rsid w:val="001B2AE6"/>
    <w:rsid w:val="001B2C49"/>
    <w:rsid w:val="001B31A9"/>
    <w:rsid w:val="001B341A"/>
    <w:rsid w:val="001B34B9"/>
    <w:rsid w:val="001B36EE"/>
    <w:rsid w:val="001B467E"/>
    <w:rsid w:val="001B46D1"/>
    <w:rsid w:val="001B50D6"/>
    <w:rsid w:val="001B5D58"/>
    <w:rsid w:val="001B6001"/>
    <w:rsid w:val="001B6028"/>
    <w:rsid w:val="001B6D16"/>
    <w:rsid w:val="001B707C"/>
    <w:rsid w:val="001C0318"/>
    <w:rsid w:val="001C04C9"/>
    <w:rsid w:val="001C0BD2"/>
    <w:rsid w:val="001C0D54"/>
    <w:rsid w:val="001C1EAC"/>
    <w:rsid w:val="001C1F6B"/>
    <w:rsid w:val="001C2117"/>
    <w:rsid w:val="001C2BAB"/>
    <w:rsid w:val="001C32C0"/>
    <w:rsid w:val="001C34AA"/>
    <w:rsid w:val="001C44B4"/>
    <w:rsid w:val="001C4F58"/>
    <w:rsid w:val="001C51E6"/>
    <w:rsid w:val="001C5F4B"/>
    <w:rsid w:val="001C63BB"/>
    <w:rsid w:val="001C7578"/>
    <w:rsid w:val="001C7A7F"/>
    <w:rsid w:val="001D0468"/>
    <w:rsid w:val="001D08BD"/>
    <w:rsid w:val="001D1830"/>
    <w:rsid w:val="001D1B06"/>
    <w:rsid w:val="001D2358"/>
    <w:rsid w:val="001D2ED1"/>
    <w:rsid w:val="001D30AD"/>
    <w:rsid w:val="001D362A"/>
    <w:rsid w:val="001D3690"/>
    <w:rsid w:val="001D3743"/>
    <w:rsid w:val="001D39B5"/>
    <w:rsid w:val="001D4F89"/>
    <w:rsid w:val="001D53FA"/>
    <w:rsid w:val="001D5AD8"/>
    <w:rsid w:val="001D5F1F"/>
    <w:rsid w:val="001D7CC6"/>
    <w:rsid w:val="001E06CF"/>
    <w:rsid w:val="001E0F0E"/>
    <w:rsid w:val="001E1FD3"/>
    <w:rsid w:val="001E2560"/>
    <w:rsid w:val="001E33AC"/>
    <w:rsid w:val="001E3814"/>
    <w:rsid w:val="001E45E3"/>
    <w:rsid w:val="001E4669"/>
    <w:rsid w:val="001E4E23"/>
    <w:rsid w:val="001E4E32"/>
    <w:rsid w:val="001E4FA2"/>
    <w:rsid w:val="001E5140"/>
    <w:rsid w:val="001E51A2"/>
    <w:rsid w:val="001E536B"/>
    <w:rsid w:val="001E56F8"/>
    <w:rsid w:val="001E5AA9"/>
    <w:rsid w:val="001E5F82"/>
    <w:rsid w:val="001E6242"/>
    <w:rsid w:val="001E6943"/>
    <w:rsid w:val="001E6BF4"/>
    <w:rsid w:val="001E7D1E"/>
    <w:rsid w:val="001F006F"/>
    <w:rsid w:val="001F0317"/>
    <w:rsid w:val="001F07B1"/>
    <w:rsid w:val="001F080E"/>
    <w:rsid w:val="001F0977"/>
    <w:rsid w:val="001F0F40"/>
    <w:rsid w:val="001F1826"/>
    <w:rsid w:val="001F19E0"/>
    <w:rsid w:val="001F1A4D"/>
    <w:rsid w:val="001F21FC"/>
    <w:rsid w:val="001F272B"/>
    <w:rsid w:val="001F2CB6"/>
    <w:rsid w:val="001F32CF"/>
    <w:rsid w:val="001F3446"/>
    <w:rsid w:val="001F4093"/>
    <w:rsid w:val="001F4104"/>
    <w:rsid w:val="001F4304"/>
    <w:rsid w:val="001F48A4"/>
    <w:rsid w:val="001F4FA3"/>
    <w:rsid w:val="001F5137"/>
    <w:rsid w:val="001F5B4B"/>
    <w:rsid w:val="001F5FA2"/>
    <w:rsid w:val="001F6742"/>
    <w:rsid w:val="001F67B6"/>
    <w:rsid w:val="001F6D49"/>
    <w:rsid w:val="001F6F20"/>
    <w:rsid w:val="001F71AB"/>
    <w:rsid w:val="001F74F1"/>
    <w:rsid w:val="001F7797"/>
    <w:rsid w:val="002008FA"/>
    <w:rsid w:val="00200AB9"/>
    <w:rsid w:val="002018EA"/>
    <w:rsid w:val="00202959"/>
    <w:rsid w:val="00202A31"/>
    <w:rsid w:val="00203456"/>
    <w:rsid w:val="00203667"/>
    <w:rsid w:val="00203D47"/>
    <w:rsid w:val="00203EF9"/>
    <w:rsid w:val="00204709"/>
    <w:rsid w:val="00204786"/>
    <w:rsid w:val="00204DBD"/>
    <w:rsid w:val="002052EE"/>
    <w:rsid w:val="002054EB"/>
    <w:rsid w:val="00205963"/>
    <w:rsid w:val="002059C9"/>
    <w:rsid w:val="0020618C"/>
    <w:rsid w:val="002062ED"/>
    <w:rsid w:val="0020676A"/>
    <w:rsid w:val="00206797"/>
    <w:rsid w:val="00210FBF"/>
    <w:rsid w:val="00211411"/>
    <w:rsid w:val="002116B9"/>
    <w:rsid w:val="002117F2"/>
    <w:rsid w:val="00211B42"/>
    <w:rsid w:val="00211E3A"/>
    <w:rsid w:val="002120E8"/>
    <w:rsid w:val="0021218F"/>
    <w:rsid w:val="00212CFF"/>
    <w:rsid w:val="00212F28"/>
    <w:rsid w:val="00213218"/>
    <w:rsid w:val="0021405B"/>
    <w:rsid w:val="00214ABA"/>
    <w:rsid w:val="00214B83"/>
    <w:rsid w:val="00214CE8"/>
    <w:rsid w:val="0021536F"/>
    <w:rsid w:val="002154F9"/>
    <w:rsid w:val="002157C2"/>
    <w:rsid w:val="00215E10"/>
    <w:rsid w:val="0021689D"/>
    <w:rsid w:val="002172BD"/>
    <w:rsid w:val="00217BCB"/>
    <w:rsid w:val="00217BFE"/>
    <w:rsid w:val="00217C81"/>
    <w:rsid w:val="00220C04"/>
    <w:rsid w:val="00221B3B"/>
    <w:rsid w:val="002224CD"/>
    <w:rsid w:val="002227D1"/>
    <w:rsid w:val="002233F0"/>
    <w:rsid w:val="00224013"/>
    <w:rsid w:val="002244E1"/>
    <w:rsid w:val="00224AB3"/>
    <w:rsid w:val="00225282"/>
    <w:rsid w:val="0022533C"/>
    <w:rsid w:val="00225533"/>
    <w:rsid w:val="002258C0"/>
    <w:rsid w:val="002263E2"/>
    <w:rsid w:val="002266C5"/>
    <w:rsid w:val="00226A08"/>
    <w:rsid w:val="00226A65"/>
    <w:rsid w:val="00227B2F"/>
    <w:rsid w:val="00227B55"/>
    <w:rsid w:val="002308A5"/>
    <w:rsid w:val="002312FF"/>
    <w:rsid w:val="00231645"/>
    <w:rsid w:val="00231809"/>
    <w:rsid w:val="00231908"/>
    <w:rsid w:val="00231952"/>
    <w:rsid w:val="00231DD5"/>
    <w:rsid w:val="00232026"/>
    <w:rsid w:val="0023244D"/>
    <w:rsid w:val="0023281D"/>
    <w:rsid w:val="0023285A"/>
    <w:rsid w:val="002350CE"/>
    <w:rsid w:val="002354EC"/>
    <w:rsid w:val="00236DF3"/>
    <w:rsid w:val="00236F9E"/>
    <w:rsid w:val="002372B3"/>
    <w:rsid w:val="0023741D"/>
    <w:rsid w:val="002374ED"/>
    <w:rsid w:val="00237950"/>
    <w:rsid w:val="00240DEA"/>
    <w:rsid w:val="00241971"/>
    <w:rsid w:val="00242305"/>
    <w:rsid w:val="0024307B"/>
    <w:rsid w:val="00243494"/>
    <w:rsid w:val="0024352F"/>
    <w:rsid w:val="0024388A"/>
    <w:rsid w:val="00243E85"/>
    <w:rsid w:val="00244005"/>
    <w:rsid w:val="00244826"/>
    <w:rsid w:val="00244940"/>
    <w:rsid w:val="0024590F"/>
    <w:rsid w:val="00246216"/>
    <w:rsid w:val="00246248"/>
    <w:rsid w:val="002464AE"/>
    <w:rsid w:val="002467CF"/>
    <w:rsid w:val="00247191"/>
    <w:rsid w:val="002474A9"/>
    <w:rsid w:val="00247DE3"/>
    <w:rsid w:val="00247FF2"/>
    <w:rsid w:val="00250816"/>
    <w:rsid w:val="002523C9"/>
    <w:rsid w:val="00252DBA"/>
    <w:rsid w:val="0025313F"/>
    <w:rsid w:val="00253307"/>
    <w:rsid w:val="00253604"/>
    <w:rsid w:val="00253E15"/>
    <w:rsid w:val="00253FF9"/>
    <w:rsid w:val="002540BD"/>
    <w:rsid w:val="0025456D"/>
    <w:rsid w:val="00254BB9"/>
    <w:rsid w:val="0025506C"/>
    <w:rsid w:val="00256560"/>
    <w:rsid w:val="00256CCB"/>
    <w:rsid w:val="00256FD0"/>
    <w:rsid w:val="00257F58"/>
    <w:rsid w:val="00260138"/>
    <w:rsid w:val="002604D8"/>
    <w:rsid w:val="002608FC"/>
    <w:rsid w:val="00260A02"/>
    <w:rsid w:val="00260BD3"/>
    <w:rsid w:val="00260D2A"/>
    <w:rsid w:val="0026159C"/>
    <w:rsid w:val="00261A88"/>
    <w:rsid w:val="00261AF2"/>
    <w:rsid w:val="00261B6E"/>
    <w:rsid w:val="00263016"/>
    <w:rsid w:val="00263258"/>
    <w:rsid w:val="00263580"/>
    <w:rsid w:val="00263792"/>
    <w:rsid w:val="002639E1"/>
    <w:rsid w:val="00264196"/>
    <w:rsid w:val="00264C89"/>
    <w:rsid w:val="00264FD6"/>
    <w:rsid w:val="0026596E"/>
    <w:rsid w:val="00265E05"/>
    <w:rsid w:val="00266078"/>
    <w:rsid w:val="00267433"/>
    <w:rsid w:val="0026745E"/>
    <w:rsid w:val="00267E27"/>
    <w:rsid w:val="0027050E"/>
    <w:rsid w:val="00270C6F"/>
    <w:rsid w:val="0027103F"/>
    <w:rsid w:val="00271040"/>
    <w:rsid w:val="00272BC7"/>
    <w:rsid w:val="00273653"/>
    <w:rsid w:val="002743DA"/>
    <w:rsid w:val="00275647"/>
    <w:rsid w:val="00275CFA"/>
    <w:rsid w:val="00276273"/>
    <w:rsid w:val="00276459"/>
    <w:rsid w:val="0027649F"/>
    <w:rsid w:val="00276655"/>
    <w:rsid w:val="00276941"/>
    <w:rsid w:val="00276BF9"/>
    <w:rsid w:val="002807D7"/>
    <w:rsid w:val="00280DBC"/>
    <w:rsid w:val="00280F6F"/>
    <w:rsid w:val="002813CA"/>
    <w:rsid w:val="002819E7"/>
    <w:rsid w:val="00281E9A"/>
    <w:rsid w:val="00282082"/>
    <w:rsid w:val="002823EE"/>
    <w:rsid w:val="0028263F"/>
    <w:rsid w:val="002829BE"/>
    <w:rsid w:val="00282FF3"/>
    <w:rsid w:val="002834AE"/>
    <w:rsid w:val="00283A0B"/>
    <w:rsid w:val="002843FA"/>
    <w:rsid w:val="00284672"/>
    <w:rsid w:val="00284C19"/>
    <w:rsid w:val="00284E05"/>
    <w:rsid w:val="00285512"/>
    <w:rsid w:val="0028564F"/>
    <w:rsid w:val="00285FA0"/>
    <w:rsid w:val="002865F5"/>
    <w:rsid w:val="0028660D"/>
    <w:rsid w:val="0028688C"/>
    <w:rsid w:val="00286F7C"/>
    <w:rsid w:val="0028725E"/>
    <w:rsid w:val="0028746C"/>
    <w:rsid w:val="002876B3"/>
    <w:rsid w:val="002903D4"/>
    <w:rsid w:val="00290A03"/>
    <w:rsid w:val="00290A07"/>
    <w:rsid w:val="002913DA"/>
    <w:rsid w:val="002918D3"/>
    <w:rsid w:val="002918F3"/>
    <w:rsid w:val="00291AAE"/>
    <w:rsid w:val="00291F1A"/>
    <w:rsid w:val="00291F34"/>
    <w:rsid w:val="00292091"/>
    <w:rsid w:val="002922E9"/>
    <w:rsid w:val="00292F52"/>
    <w:rsid w:val="0029331B"/>
    <w:rsid w:val="00293391"/>
    <w:rsid w:val="002934D5"/>
    <w:rsid w:val="002936C0"/>
    <w:rsid w:val="002947E5"/>
    <w:rsid w:val="00294EF3"/>
    <w:rsid w:val="00296845"/>
    <w:rsid w:val="00296A4D"/>
    <w:rsid w:val="00296F2C"/>
    <w:rsid w:val="002971B3"/>
    <w:rsid w:val="0029723D"/>
    <w:rsid w:val="002976AD"/>
    <w:rsid w:val="00297D62"/>
    <w:rsid w:val="00297E0C"/>
    <w:rsid w:val="00297F47"/>
    <w:rsid w:val="002A038B"/>
    <w:rsid w:val="002A094A"/>
    <w:rsid w:val="002A1061"/>
    <w:rsid w:val="002A11A3"/>
    <w:rsid w:val="002A1488"/>
    <w:rsid w:val="002A1D27"/>
    <w:rsid w:val="002A2108"/>
    <w:rsid w:val="002A24BB"/>
    <w:rsid w:val="002A270E"/>
    <w:rsid w:val="002A296C"/>
    <w:rsid w:val="002A2EB4"/>
    <w:rsid w:val="002A322F"/>
    <w:rsid w:val="002A3C4E"/>
    <w:rsid w:val="002A3D3D"/>
    <w:rsid w:val="002A4005"/>
    <w:rsid w:val="002A4239"/>
    <w:rsid w:val="002A46EB"/>
    <w:rsid w:val="002A49F2"/>
    <w:rsid w:val="002A4CC0"/>
    <w:rsid w:val="002A570C"/>
    <w:rsid w:val="002A5A5B"/>
    <w:rsid w:val="002A6568"/>
    <w:rsid w:val="002A670A"/>
    <w:rsid w:val="002A697C"/>
    <w:rsid w:val="002A6A00"/>
    <w:rsid w:val="002B09CC"/>
    <w:rsid w:val="002B0A17"/>
    <w:rsid w:val="002B0BD8"/>
    <w:rsid w:val="002B0E5E"/>
    <w:rsid w:val="002B105C"/>
    <w:rsid w:val="002B16FC"/>
    <w:rsid w:val="002B1AD7"/>
    <w:rsid w:val="002B22CA"/>
    <w:rsid w:val="002B470C"/>
    <w:rsid w:val="002B4746"/>
    <w:rsid w:val="002B4D07"/>
    <w:rsid w:val="002B52B2"/>
    <w:rsid w:val="002B53DB"/>
    <w:rsid w:val="002B55D6"/>
    <w:rsid w:val="002B5859"/>
    <w:rsid w:val="002B5B50"/>
    <w:rsid w:val="002B6227"/>
    <w:rsid w:val="002B6392"/>
    <w:rsid w:val="002B63B7"/>
    <w:rsid w:val="002B63DD"/>
    <w:rsid w:val="002B6643"/>
    <w:rsid w:val="002B6739"/>
    <w:rsid w:val="002B67B7"/>
    <w:rsid w:val="002B6EF9"/>
    <w:rsid w:val="002B7435"/>
    <w:rsid w:val="002B7617"/>
    <w:rsid w:val="002B7A70"/>
    <w:rsid w:val="002B7C44"/>
    <w:rsid w:val="002C0221"/>
    <w:rsid w:val="002C0645"/>
    <w:rsid w:val="002C2612"/>
    <w:rsid w:val="002C2A50"/>
    <w:rsid w:val="002C2E00"/>
    <w:rsid w:val="002C42D5"/>
    <w:rsid w:val="002C5431"/>
    <w:rsid w:val="002C5CC7"/>
    <w:rsid w:val="002C688D"/>
    <w:rsid w:val="002C68E6"/>
    <w:rsid w:val="002C6CDE"/>
    <w:rsid w:val="002C725F"/>
    <w:rsid w:val="002C7394"/>
    <w:rsid w:val="002C77E6"/>
    <w:rsid w:val="002D0048"/>
    <w:rsid w:val="002D1234"/>
    <w:rsid w:val="002D1E83"/>
    <w:rsid w:val="002D20A4"/>
    <w:rsid w:val="002D22D9"/>
    <w:rsid w:val="002D27E1"/>
    <w:rsid w:val="002D30CB"/>
    <w:rsid w:val="002D343A"/>
    <w:rsid w:val="002D35A7"/>
    <w:rsid w:val="002D393A"/>
    <w:rsid w:val="002D3BCF"/>
    <w:rsid w:val="002D4163"/>
    <w:rsid w:val="002D4509"/>
    <w:rsid w:val="002D47E5"/>
    <w:rsid w:val="002D4F3D"/>
    <w:rsid w:val="002D58D4"/>
    <w:rsid w:val="002D5D93"/>
    <w:rsid w:val="002D5E4A"/>
    <w:rsid w:val="002D6171"/>
    <w:rsid w:val="002D6533"/>
    <w:rsid w:val="002D65D2"/>
    <w:rsid w:val="002D71AF"/>
    <w:rsid w:val="002D7AB3"/>
    <w:rsid w:val="002D7C7C"/>
    <w:rsid w:val="002D7D6D"/>
    <w:rsid w:val="002D7E69"/>
    <w:rsid w:val="002E0376"/>
    <w:rsid w:val="002E140E"/>
    <w:rsid w:val="002E1509"/>
    <w:rsid w:val="002E1B08"/>
    <w:rsid w:val="002E2BF1"/>
    <w:rsid w:val="002E2CCF"/>
    <w:rsid w:val="002E2FBC"/>
    <w:rsid w:val="002E34F9"/>
    <w:rsid w:val="002E46E3"/>
    <w:rsid w:val="002E528C"/>
    <w:rsid w:val="002E57D6"/>
    <w:rsid w:val="002E5AF9"/>
    <w:rsid w:val="002E5B88"/>
    <w:rsid w:val="002E5E16"/>
    <w:rsid w:val="002E676A"/>
    <w:rsid w:val="002E6779"/>
    <w:rsid w:val="002E70F9"/>
    <w:rsid w:val="002E7574"/>
    <w:rsid w:val="002E7E01"/>
    <w:rsid w:val="002F00A2"/>
    <w:rsid w:val="002F00A3"/>
    <w:rsid w:val="002F0D73"/>
    <w:rsid w:val="002F121E"/>
    <w:rsid w:val="002F1764"/>
    <w:rsid w:val="002F1ACC"/>
    <w:rsid w:val="002F1E18"/>
    <w:rsid w:val="002F24BD"/>
    <w:rsid w:val="002F2683"/>
    <w:rsid w:val="002F2EEE"/>
    <w:rsid w:val="002F3CDA"/>
    <w:rsid w:val="002F4045"/>
    <w:rsid w:val="002F5257"/>
    <w:rsid w:val="002F53FB"/>
    <w:rsid w:val="002F6363"/>
    <w:rsid w:val="002F6465"/>
    <w:rsid w:val="002F6521"/>
    <w:rsid w:val="002F69EC"/>
    <w:rsid w:val="002F718C"/>
    <w:rsid w:val="002F7393"/>
    <w:rsid w:val="002F7CA9"/>
    <w:rsid w:val="00300586"/>
    <w:rsid w:val="0030126B"/>
    <w:rsid w:val="003013C9"/>
    <w:rsid w:val="00301604"/>
    <w:rsid w:val="00301739"/>
    <w:rsid w:val="003019FE"/>
    <w:rsid w:val="00301C31"/>
    <w:rsid w:val="003024AC"/>
    <w:rsid w:val="0030256C"/>
    <w:rsid w:val="00302831"/>
    <w:rsid w:val="00302DFD"/>
    <w:rsid w:val="003033C3"/>
    <w:rsid w:val="00303C41"/>
    <w:rsid w:val="00303D41"/>
    <w:rsid w:val="00303ED5"/>
    <w:rsid w:val="003046B4"/>
    <w:rsid w:val="00304D50"/>
    <w:rsid w:val="003051E4"/>
    <w:rsid w:val="00305810"/>
    <w:rsid w:val="00306706"/>
    <w:rsid w:val="00306F2A"/>
    <w:rsid w:val="00307112"/>
    <w:rsid w:val="00307745"/>
    <w:rsid w:val="00307D5E"/>
    <w:rsid w:val="0031036F"/>
    <w:rsid w:val="003105D0"/>
    <w:rsid w:val="00311A24"/>
    <w:rsid w:val="003131ED"/>
    <w:rsid w:val="00313B74"/>
    <w:rsid w:val="00313C90"/>
    <w:rsid w:val="00315549"/>
    <w:rsid w:val="00316AA5"/>
    <w:rsid w:val="00316DB9"/>
    <w:rsid w:val="00316E97"/>
    <w:rsid w:val="00317152"/>
    <w:rsid w:val="0031753D"/>
    <w:rsid w:val="003176F6"/>
    <w:rsid w:val="00317770"/>
    <w:rsid w:val="00320AE1"/>
    <w:rsid w:val="00320E55"/>
    <w:rsid w:val="00321427"/>
    <w:rsid w:val="003217C1"/>
    <w:rsid w:val="00321C63"/>
    <w:rsid w:val="003224E1"/>
    <w:rsid w:val="00322501"/>
    <w:rsid w:val="00322BB3"/>
    <w:rsid w:val="00322CFE"/>
    <w:rsid w:val="003231B2"/>
    <w:rsid w:val="003261A7"/>
    <w:rsid w:val="003267DF"/>
    <w:rsid w:val="003269D0"/>
    <w:rsid w:val="00326C25"/>
    <w:rsid w:val="0032708B"/>
    <w:rsid w:val="00327B83"/>
    <w:rsid w:val="00327D30"/>
    <w:rsid w:val="0033006C"/>
    <w:rsid w:val="003300CE"/>
    <w:rsid w:val="00330185"/>
    <w:rsid w:val="003301D9"/>
    <w:rsid w:val="003306AC"/>
    <w:rsid w:val="00330FA2"/>
    <w:rsid w:val="0033105A"/>
    <w:rsid w:val="0033150C"/>
    <w:rsid w:val="00331FC8"/>
    <w:rsid w:val="0033210D"/>
    <w:rsid w:val="00332735"/>
    <w:rsid w:val="00332782"/>
    <w:rsid w:val="00332C76"/>
    <w:rsid w:val="003330E1"/>
    <w:rsid w:val="00333697"/>
    <w:rsid w:val="00333E0C"/>
    <w:rsid w:val="00334376"/>
    <w:rsid w:val="003343A6"/>
    <w:rsid w:val="003351BE"/>
    <w:rsid w:val="0033533C"/>
    <w:rsid w:val="00335451"/>
    <w:rsid w:val="00335716"/>
    <w:rsid w:val="00335F17"/>
    <w:rsid w:val="0033609F"/>
    <w:rsid w:val="00336B73"/>
    <w:rsid w:val="00336CD7"/>
    <w:rsid w:val="00337E0E"/>
    <w:rsid w:val="00337F20"/>
    <w:rsid w:val="00340BE8"/>
    <w:rsid w:val="00340F02"/>
    <w:rsid w:val="003410B5"/>
    <w:rsid w:val="003415C2"/>
    <w:rsid w:val="003417E0"/>
    <w:rsid w:val="00341DAC"/>
    <w:rsid w:val="00342288"/>
    <w:rsid w:val="00342A42"/>
    <w:rsid w:val="00342AD1"/>
    <w:rsid w:val="00343314"/>
    <w:rsid w:val="003434A5"/>
    <w:rsid w:val="003437C7"/>
    <w:rsid w:val="00343982"/>
    <w:rsid w:val="00343AA1"/>
    <w:rsid w:val="00343BB4"/>
    <w:rsid w:val="0034481C"/>
    <w:rsid w:val="00345209"/>
    <w:rsid w:val="00345918"/>
    <w:rsid w:val="00345961"/>
    <w:rsid w:val="00345B40"/>
    <w:rsid w:val="003465F3"/>
    <w:rsid w:val="00347666"/>
    <w:rsid w:val="00347ADD"/>
    <w:rsid w:val="003505E3"/>
    <w:rsid w:val="00350EDA"/>
    <w:rsid w:val="00351145"/>
    <w:rsid w:val="00351353"/>
    <w:rsid w:val="0035162E"/>
    <w:rsid w:val="00351782"/>
    <w:rsid w:val="00351F1B"/>
    <w:rsid w:val="003521FF"/>
    <w:rsid w:val="00352805"/>
    <w:rsid w:val="00352DC9"/>
    <w:rsid w:val="00352E45"/>
    <w:rsid w:val="003531E0"/>
    <w:rsid w:val="00353309"/>
    <w:rsid w:val="00353E1C"/>
    <w:rsid w:val="003540DB"/>
    <w:rsid w:val="00354C9D"/>
    <w:rsid w:val="003551B7"/>
    <w:rsid w:val="00355A35"/>
    <w:rsid w:val="003571CA"/>
    <w:rsid w:val="0035785C"/>
    <w:rsid w:val="003579FD"/>
    <w:rsid w:val="00360109"/>
    <w:rsid w:val="00360280"/>
    <w:rsid w:val="003608A8"/>
    <w:rsid w:val="003617DD"/>
    <w:rsid w:val="00361964"/>
    <w:rsid w:val="003620A5"/>
    <w:rsid w:val="00362E9C"/>
    <w:rsid w:val="00363326"/>
    <w:rsid w:val="00363461"/>
    <w:rsid w:val="0036382F"/>
    <w:rsid w:val="00363854"/>
    <w:rsid w:val="003638BB"/>
    <w:rsid w:val="00363EF4"/>
    <w:rsid w:val="003646EA"/>
    <w:rsid w:val="00364EF5"/>
    <w:rsid w:val="00365FD2"/>
    <w:rsid w:val="00365FD6"/>
    <w:rsid w:val="00366B8A"/>
    <w:rsid w:val="0036728A"/>
    <w:rsid w:val="003672C9"/>
    <w:rsid w:val="00367381"/>
    <w:rsid w:val="003674EB"/>
    <w:rsid w:val="003679BC"/>
    <w:rsid w:val="00367CE4"/>
    <w:rsid w:val="00370680"/>
    <w:rsid w:val="0037071E"/>
    <w:rsid w:val="00370C0B"/>
    <w:rsid w:val="0037198A"/>
    <w:rsid w:val="00371BD3"/>
    <w:rsid w:val="00371CAB"/>
    <w:rsid w:val="0037269C"/>
    <w:rsid w:val="00372E40"/>
    <w:rsid w:val="00373513"/>
    <w:rsid w:val="003737FA"/>
    <w:rsid w:val="00373E60"/>
    <w:rsid w:val="003742DB"/>
    <w:rsid w:val="0037463F"/>
    <w:rsid w:val="003746B5"/>
    <w:rsid w:val="00374DF9"/>
    <w:rsid w:val="00374F3E"/>
    <w:rsid w:val="00374F4A"/>
    <w:rsid w:val="0037752A"/>
    <w:rsid w:val="0037764D"/>
    <w:rsid w:val="00380374"/>
    <w:rsid w:val="00380E19"/>
    <w:rsid w:val="00381056"/>
    <w:rsid w:val="00382177"/>
    <w:rsid w:val="00382DE8"/>
    <w:rsid w:val="00383541"/>
    <w:rsid w:val="0038382E"/>
    <w:rsid w:val="003841F9"/>
    <w:rsid w:val="003846CC"/>
    <w:rsid w:val="00385AC8"/>
    <w:rsid w:val="00387304"/>
    <w:rsid w:val="003875CC"/>
    <w:rsid w:val="003877EA"/>
    <w:rsid w:val="00387BFA"/>
    <w:rsid w:val="00387FFB"/>
    <w:rsid w:val="003904CE"/>
    <w:rsid w:val="00390729"/>
    <w:rsid w:val="0039097E"/>
    <w:rsid w:val="00390BBD"/>
    <w:rsid w:val="00390C6F"/>
    <w:rsid w:val="0039124C"/>
    <w:rsid w:val="003914F5"/>
    <w:rsid w:val="003915B1"/>
    <w:rsid w:val="00391655"/>
    <w:rsid w:val="003927DB"/>
    <w:rsid w:val="00392A2A"/>
    <w:rsid w:val="00392B2B"/>
    <w:rsid w:val="00392C57"/>
    <w:rsid w:val="00392DF7"/>
    <w:rsid w:val="003932F9"/>
    <w:rsid w:val="0039338B"/>
    <w:rsid w:val="00393903"/>
    <w:rsid w:val="00393B1D"/>
    <w:rsid w:val="0039435A"/>
    <w:rsid w:val="0039468D"/>
    <w:rsid w:val="00395D5A"/>
    <w:rsid w:val="00395EFF"/>
    <w:rsid w:val="0039611F"/>
    <w:rsid w:val="00396516"/>
    <w:rsid w:val="00396B46"/>
    <w:rsid w:val="003971AE"/>
    <w:rsid w:val="003973AB"/>
    <w:rsid w:val="003976EA"/>
    <w:rsid w:val="0039777E"/>
    <w:rsid w:val="003979E9"/>
    <w:rsid w:val="00397C74"/>
    <w:rsid w:val="00397D12"/>
    <w:rsid w:val="00397EF7"/>
    <w:rsid w:val="003A0066"/>
    <w:rsid w:val="003A0231"/>
    <w:rsid w:val="003A06FE"/>
    <w:rsid w:val="003A0926"/>
    <w:rsid w:val="003A0D04"/>
    <w:rsid w:val="003A100C"/>
    <w:rsid w:val="003A1157"/>
    <w:rsid w:val="003A1542"/>
    <w:rsid w:val="003A195D"/>
    <w:rsid w:val="003A2131"/>
    <w:rsid w:val="003A2535"/>
    <w:rsid w:val="003A27DE"/>
    <w:rsid w:val="003A2923"/>
    <w:rsid w:val="003A2E07"/>
    <w:rsid w:val="003A2FC2"/>
    <w:rsid w:val="003A372E"/>
    <w:rsid w:val="003A3A67"/>
    <w:rsid w:val="003A3BDA"/>
    <w:rsid w:val="003A3E41"/>
    <w:rsid w:val="003A3F3E"/>
    <w:rsid w:val="003A40D8"/>
    <w:rsid w:val="003A433D"/>
    <w:rsid w:val="003A4D56"/>
    <w:rsid w:val="003A4E9B"/>
    <w:rsid w:val="003A534F"/>
    <w:rsid w:val="003A58B3"/>
    <w:rsid w:val="003A5E0E"/>
    <w:rsid w:val="003A618A"/>
    <w:rsid w:val="003A6387"/>
    <w:rsid w:val="003A65E9"/>
    <w:rsid w:val="003A7B5F"/>
    <w:rsid w:val="003B071B"/>
    <w:rsid w:val="003B113D"/>
    <w:rsid w:val="003B14F8"/>
    <w:rsid w:val="003B1516"/>
    <w:rsid w:val="003B1C4E"/>
    <w:rsid w:val="003B1F87"/>
    <w:rsid w:val="003B27F7"/>
    <w:rsid w:val="003B2ECF"/>
    <w:rsid w:val="003B2F47"/>
    <w:rsid w:val="003B3509"/>
    <w:rsid w:val="003B3BFC"/>
    <w:rsid w:val="003B42B3"/>
    <w:rsid w:val="003B4606"/>
    <w:rsid w:val="003B47FA"/>
    <w:rsid w:val="003B4C74"/>
    <w:rsid w:val="003B54F5"/>
    <w:rsid w:val="003B6A50"/>
    <w:rsid w:val="003B725E"/>
    <w:rsid w:val="003B746A"/>
    <w:rsid w:val="003B75F9"/>
    <w:rsid w:val="003B7ED1"/>
    <w:rsid w:val="003C09C2"/>
    <w:rsid w:val="003C0FF8"/>
    <w:rsid w:val="003C2B06"/>
    <w:rsid w:val="003C2CD7"/>
    <w:rsid w:val="003C2D76"/>
    <w:rsid w:val="003C38C7"/>
    <w:rsid w:val="003C3EFB"/>
    <w:rsid w:val="003C401A"/>
    <w:rsid w:val="003C404D"/>
    <w:rsid w:val="003C4A6D"/>
    <w:rsid w:val="003C4B78"/>
    <w:rsid w:val="003C4CC8"/>
    <w:rsid w:val="003C5D0F"/>
    <w:rsid w:val="003C6A7E"/>
    <w:rsid w:val="003C6E86"/>
    <w:rsid w:val="003C727B"/>
    <w:rsid w:val="003C77FB"/>
    <w:rsid w:val="003C7E3C"/>
    <w:rsid w:val="003C7E89"/>
    <w:rsid w:val="003D0417"/>
    <w:rsid w:val="003D0608"/>
    <w:rsid w:val="003D0A3E"/>
    <w:rsid w:val="003D1DF4"/>
    <w:rsid w:val="003D1E46"/>
    <w:rsid w:val="003D1FE4"/>
    <w:rsid w:val="003D220D"/>
    <w:rsid w:val="003D27E5"/>
    <w:rsid w:val="003D2DB5"/>
    <w:rsid w:val="003D3117"/>
    <w:rsid w:val="003D340A"/>
    <w:rsid w:val="003D3C33"/>
    <w:rsid w:val="003D3CBF"/>
    <w:rsid w:val="003D3DD5"/>
    <w:rsid w:val="003D40D3"/>
    <w:rsid w:val="003D457B"/>
    <w:rsid w:val="003D514F"/>
    <w:rsid w:val="003D5721"/>
    <w:rsid w:val="003D5FD6"/>
    <w:rsid w:val="003D71C8"/>
    <w:rsid w:val="003D787B"/>
    <w:rsid w:val="003D7B4E"/>
    <w:rsid w:val="003D7CA6"/>
    <w:rsid w:val="003E095E"/>
    <w:rsid w:val="003E0EEA"/>
    <w:rsid w:val="003E3160"/>
    <w:rsid w:val="003E37CE"/>
    <w:rsid w:val="003E40A1"/>
    <w:rsid w:val="003E4776"/>
    <w:rsid w:val="003E4D90"/>
    <w:rsid w:val="003E5634"/>
    <w:rsid w:val="003E578C"/>
    <w:rsid w:val="003E5830"/>
    <w:rsid w:val="003E60FC"/>
    <w:rsid w:val="003E6D07"/>
    <w:rsid w:val="003E75D9"/>
    <w:rsid w:val="003E77E2"/>
    <w:rsid w:val="003F022D"/>
    <w:rsid w:val="003F088F"/>
    <w:rsid w:val="003F0939"/>
    <w:rsid w:val="003F0E7A"/>
    <w:rsid w:val="003F12FF"/>
    <w:rsid w:val="003F1569"/>
    <w:rsid w:val="003F1672"/>
    <w:rsid w:val="003F19E0"/>
    <w:rsid w:val="003F1A9C"/>
    <w:rsid w:val="003F2060"/>
    <w:rsid w:val="003F3A80"/>
    <w:rsid w:val="003F497F"/>
    <w:rsid w:val="003F49DC"/>
    <w:rsid w:val="003F4B35"/>
    <w:rsid w:val="003F55DD"/>
    <w:rsid w:val="003F5C08"/>
    <w:rsid w:val="003F6529"/>
    <w:rsid w:val="003F7321"/>
    <w:rsid w:val="003F769F"/>
    <w:rsid w:val="003F7A39"/>
    <w:rsid w:val="003F7BB4"/>
    <w:rsid w:val="0040001C"/>
    <w:rsid w:val="00400CDD"/>
    <w:rsid w:val="004012E0"/>
    <w:rsid w:val="00401787"/>
    <w:rsid w:val="00402EB4"/>
    <w:rsid w:val="0040359C"/>
    <w:rsid w:val="00403615"/>
    <w:rsid w:val="00403C46"/>
    <w:rsid w:val="00403F79"/>
    <w:rsid w:val="004045B4"/>
    <w:rsid w:val="00405316"/>
    <w:rsid w:val="004058EA"/>
    <w:rsid w:val="004060ED"/>
    <w:rsid w:val="00406E57"/>
    <w:rsid w:val="004075C9"/>
    <w:rsid w:val="004105D1"/>
    <w:rsid w:val="00410640"/>
    <w:rsid w:val="00410AAB"/>
    <w:rsid w:val="00410ADB"/>
    <w:rsid w:val="00410F6C"/>
    <w:rsid w:val="004111E3"/>
    <w:rsid w:val="004112FF"/>
    <w:rsid w:val="0041131A"/>
    <w:rsid w:val="00411511"/>
    <w:rsid w:val="0041181C"/>
    <w:rsid w:val="00411C9A"/>
    <w:rsid w:val="00412005"/>
    <w:rsid w:val="0041208F"/>
    <w:rsid w:val="00412B22"/>
    <w:rsid w:val="00412E44"/>
    <w:rsid w:val="00413090"/>
    <w:rsid w:val="00413454"/>
    <w:rsid w:val="00413520"/>
    <w:rsid w:val="004138B7"/>
    <w:rsid w:val="00413A2C"/>
    <w:rsid w:val="00414829"/>
    <w:rsid w:val="00414897"/>
    <w:rsid w:val="00415339"/>
    <w:rsid w:val="0041583B"/>
    <w:rsid w:val="0041594F"/>
    <w:rsid w:val="00415B12"/>
    <w:rsid w:val="00415BC1"/>
    <w:rsid w:val="00416018"/>
    <w:rsid w:val="00417E37"/>
    <w:rsid w:val="0042096D"/>
    <w:rsid w:val="00420E4A"/>
    <w:rsid w:val="004213E4"/>
    <w:rsid w:val="0042174D"/>
    <w:rsid w:val="0042202D"/>
    <w:rsid w:val="0042258B"/>
    <w:rsid w:val="00422853"/>
    <w:rsid w:val="004234CA"/>
    <w:rsid w:val="00424BE0"/>
    <w:rsid w:val="00426B98"/>
    <w:rsid w:val="00427841"/>
    <w:rsid w:val="004279A5"/>
    <w:rsid w:val="00430848"/>
    <w:rsid w:val="00431092"/>
    <w:rsid w:val="00431875"/>
    <w:rsid w:val="00431BC7"/>
    <w:rsid w:val="00432657"/>
    <w:rsid w:val="0043275D"/>
    <w:rsid w:val="00433289"/>
    <w:rsid w:val="00433466"/>
    <w:rsid w:val="004337D1"/>
    <w:rsid w:val="00434111"/>
    <w:rsid w:val="00434255"/>
    <w:rsid w:val="004349E3"/>
    <w:rsid w:val="00434AF0"/>
    <w:rsid w:val="00434C50"/>
    <w:rsid w:val="00434CAC"/>
    <w:rsid w:val="00434DC2"/>
    <w:rsid w:val="00434FED"/>
    <w:rsid w:val="00435511"/>
    <w:rsid w:val="0043574B"/>
    <w:rsid w:val="00435D64"/>
    <w:rsid w:val="0043675C"/>
    <w:rsid w:val="00436E0F"/>
    <w:rsid w:val="00437629"/>
    <w:rsid w:val="00437B46"/>
    <w:rsid w:val="00437C13"/>
    <w:rsid w:val="00440655"/>
    <w:rsid w:val="004406D2"/>
    <w:rsid w:val="00441581"/>
    <w:rsid w:val="00442A31"/>
    <w:rsid w:val="00442F48"/>
    <w:rsid w:val="00442F4D"/>
    <w:rsid w:val="004430C8"/>
    <w:rsid w:val="0044339E"/>
    <w:rsid w:val="004435AD"/>
    <w:rsid w:val="00443855"/>
    <w:rsid w:val="0044403E"/>
    <w:rsid w:val="004441DC"/>
    <w:rsid w:val="00444493"/>
    <w:rsid w:val="004445EC"/>
    <w:rsid w:val="00444911"/>
    <w:rsid w:val="004456D6"/>
    <w:rsid w:val="00445DA7"/>
    <w:rsid w:val="00445E64"/>
    <w:rsid w:val="00445EED"/>
    <w:rsid w:val="004461C6"/>
    <w:rsid w:val="0044666E"/>
    <w:rsid w:val="00447486"/>
    <w:rsid w:val="00447647"/>
    <w:rsid w:val="0044765C"/>
    <w:rsid w:val="00447D29"/>
    <w:rsid w:val="00450F58"/>
    <w:rsid w:val="004515C0"/>
    <w:rsid w:val="00451C1D"/>
    <w:rsid w:val="00452049"/>
    <w:rsid w:val="0045329D"/>
    <w:rsid w:val="004536EF"/>
    <w:rsid w:val="00454541"/>
    <w:rsid w:val="00454DAB"/>
    <w:rsid w:val="00455ABD"/>
    <w:rsid w:val="00455BC5"/>
    <w:rsid w:val="00456801"/>
    <w:rsid w:val="00456F39"/>
    <w:rsid w:val="0045780F"/>
    <w:rsid w:val="00457A16"/>
    <w:rsid w:val="00457DDA"/>
    <w:rsid w:val="004601B1"/>
    <w:rsid w:val="00460508"/>
    <w:rsid w:val="00460668"/>
    <w:rsid w:val="00460C15"/>
    <w:rsid w:val="0046109D"/>
    <w:rsid w:val="00461BF0"/>
    <w:rsid w:val="0046282C"/>
    <w:rsid w:val="00462B84"/>
    <w:rsid w:val="0046322E"/>
    <w:rsid w:val="004632AD"/>
    <w:rsid w:val="00463B4C"/>
    <w:rsid w:val="00463D0A"/>
    <w:rsid w:val="00464099"/>
    <w:rsid w:val="004641C4"/>
    <w:rsid w:val="004641FA"/>
    <w:rsid w:val="0046453B"/>
    <w:rsid w:val="004646BE"/>
    <w:rsid w:val="00464C05"/>
    <w:rsid w:val="00464C12"/>
    <w:rsid w:val="0046569A"/>
    <w:rsid w:val="00465826"/>
    <w:rsid w:val="00465CA8"/>
    <w:rsid w:val="00465D8C"/>
    <w:rsid w:val="0046761B"/>
    <w:rsid w:val="00467E75"/>
    <w:rsid w:val="00467F0D"/>
    <w:rsid w:val="004700E1"/>
    <w:rsid w:val="00470172"/>
    <w:rsid w:val="00470304"/>
    <w:rsid w:val="00471563"/>
    <w:rsid w:val="00471A4A"/>
    <w:rsid w:val="00472257"/>
    <w:rsid w:val="00472C1E"/>
    <w:rsid w:val="00473309"/>
    <w:rsid w:val="004734A8"/>
    <w:rsid w:val="004735AC"/>
    <w:rsid w:val="00474467"/>
    <w:rsid w:val="00474F77"/>
    <w:rsid w:val="004750FA"/>
    <w:rsid w:val="0047555B"/>
    <w:rsid w:val="004758BF"/>
    <w:rsid w:val="00475F03"/>
    <w:rsid w:val="0047656E"/>
    <w:rsid w:val="004770F6"/>
    <w:rsid w:val="0047752C"/>
    <w:rsid w:val="00477A6B"/>
    <w:rsid w:val="00477D72"/>
    <w:rsid w:val="004806A0"/>
    <w:rsid w:val="004811A6"/>
    <w:rsid w:val="00482B83"/>
    <w:rsid w:val="00483614"/>
    <w:rsid w:val="004836F1"/>
    <w:rsid w:val="0048385E"/>
    <w:rsid w:val="00483B59"/>
    <w:rsid w:val="004843F2"/>
    <w:rsid w:val="0048455D"/>
    <w:rsid w:val="00484F16"/>
    <w:rsid w:val="0048550C"/>
    <w:rsid w:val="00485794"/>
    <w:rsid w:val="00485A5C"/>
    <w:rsid w:val="00485BCA"/>
    <w:rsid w:val="00485D53"/>
    <w:rsid w:val="00485FE0"/>
    <w:rsid w:val="004862C5"/>
    <w:rsid w:val="004863BB"/>
    <w:rsid w:val="00486442"/>
    <w:rsid w:val="00487D55"/>
    <w:rsid w:val="0049037C"/>
    <w:rsid w:val="0049127A"/>
    <w:rsid w:val="00491676"/>
    <w:rsid w:val="00492ED6"/>
    <w:rsid w:val="00492F8F"/>
    <w:rsid w:val="0049317E"/>
    <w:rsid w:val="00493329"/>
    <w:rsid w:val="0049378D"/>
    <w:rsid w:val="00493EE2"/>
    <w:rsid w:val="004940CD"/>
    <w:rsid w:val="00494196"/>
    <w:rsid w:val="0049539D"/>
    <w:rsid w:val="0049668A"/>
    <w:rsid w:val="0049731D"/>
    <w:rsid w:val="00497C1D"/>
    <w:rsid w:val="004A047A"/>
    <w:rsid w:val="004A048D"/>
    <w:rsid w:val="004A0687"/>
    <w:rsid w:val="004A0944"/>
    <w:rsid w:val="004A0C72"/>
    <w:rsid w:val="004A0D36"/>
    <w:rsid w:val="004A0D39"/>
    <w:rsid w:val="004A123D"/>
    <w:rsid w:val="004A1A60"/>
    <w:rsid w:val="004A206E"/>
    <w:rsid w:val="004A2303"/>
    <w:rsid w:val="004A32B5"/>
    <w:rsid w:val="004A38C8"/>
    <w:rsid w:val="004A3FF9"/>
    <w:rsid w:val="004A4F62"/>
    <w:rsid w:val="004A5821"/>
    <w:rsid w:val="004A5829"/>
    <w:rsid w:val="004A656F"/>
    <w:rsid w:val="004A697A"/>
    <w:rsid w:val="004A6C37"/>
    <w:rsid w:val="004A6EB7"/>
    <w:rsid w:val="004A75DD"/>
    <w:rsid w:val="004A7649"/>
    <w:rsid w:val="004A76C6"/>
    <w:rsid w:val="004A78B9"/>
    <w:rsid w:val="004B1784"/>
    <w:rsid w:val="004B1C8E"/>
    <w:rsid w:val="004B2EAE"/>
    <w:rsid w:val="004B2FFA"/>
    <w:rsid w:val="004B37FD"/>
    <w:rsid w:val="004B3A03"/>
    <w:rsid w:val="004B456D"/>
    <w:rsid w:val="004B54D2"/>
    <w:rsid w:val="004B5900"/>
    <w:rsid w:val="004B5B1C"/>
    <w:rsid w:val="004B5CC3"/>
    <w:rsid w:val="004B6874"/>
    <w:rsid w:val="004B69D4"/>
    <w:rsid w:val="004B73C6"/>
    <w:rsid w:val="004B7AA8"/>
    <w:rsid w:val="004C0CD6"/>
    <w:rsid w:val="004C0E80"/>
    <w:rsid w:val="004C1345"/>
    <w:rsid w:val="004C1774"/>
    <w:rsid w:val="004C1845"/>
    <w:rsid w:val="004C21B1"/>
    <w:rsid w:val="004C2566"/>
    <w:rsid w:val="004C2F64"/>
    <w:rsid w:val="004C31F4"/>
    <w:rsid w:val="004C338C"/>
    <w:rsid w:val="004C3973"/>
    <w:rsid w:val="004C3E5F"/>
    <w:rsid w:val="004C48FE"/>
    <w:rsid w:val="004C5459"/>
    <w:rsid w:val="004C54EB"/>
    <w:rsid w:val="004C55B1"/>
    <w:rsid w:val="004C7233"/>
    <w:rsid w:val="004C75B9"/>
    <w:rsid w:val="004C7960"/>
    <w:rsid w:val="004C7A96"/>
    <w:rsid w:val="004C7E51"/>
    <w:rsid w:val="004D09F7"/>
    <w:rsid w:val="004D15D6"/>
    <w:rsid w:val="004D1AA1"/>
    <w:rsid w:val="004D1B1A"/>
    <w:rsid w:val="004D3723"/>
    <w:rsid w:val="004D409A"/>
    <w:rsid w:val="004D43AE"/>
    <w:rsid w:val="004D4DF0"/>
    <w:rsid w:val="004D4F43"/>
    <w:rsid w:val="004D530C"/>
    <w:rsid w:val="004D644D"/>
    <w:rsid w:val="004D6782"/>
    <w:rsid w:val="004D68C6"/>
    <w:rsid w:val="004D70C3"/>
    <w:rsid w:val="004D714E"/>
    <w:rsid w:val="004E0348"/>
    <w:rsid w:val="004E0376"/>
    <w:rsid w:val="004E0683"/>
    <w:rsid w:val="004E0DB3"/>
    <w:rsid w:val="004E13CE"/>
    <w:rsid w:val="004E14C0"/>
    <w:rsid w:val="004E1A44"/>
    <w:rsid w:val="004E1BB2"/>
    <w:rsid w:val="004E1BC6"/>
    <w:rsid w:val="004E1DEE"/>
    <w:rsid w:val="004E20A2"/>
    <w:rsid w:val="004E27C9"/>
    <w:rsid w:val="004E2BFB"/>
    <w:rsid w:val="004E2C10"/>
    <w:rsid w:val="004E3645"/>
    <w:rsid w:val="004E434F"/>
    <w:rsid w:val="004E4378"/>
    <w:rsid w:val="004E49FD"/>
    <w:rsid w:val="004E4B36"/>
    <w:rsid w:val="004E4B5E"/>
    <w:rsid w:val="004E4B71"/>
    <w:rsid w:val="004E4B93"/>
    <w:rsid w:val="004E4C0F"/>
    <w:rsid w:val="004E58C6"/>
    <w:rsid w:val="004E5A46"/>
    <w:rsid w:val="004E603D"/>
    <w:rsid w:val="004E62AC"/>
    <w:rsid w:val="004E65C2"/>
    <w:rsid w:val="004E6C33"/>
    <w:rsid w:val="004E7B6D"/>
    <w:rsid w:val="004E7E3F"/>
    <w:rsid w:val="004F037E"/>
    <w:rsid w:val="004F04E9"/>
    <w:rsid w:val="004F084B"/>
    <w:rsid w:val="004F0A45"/>
    <w:rsid w:val="004F0CF2"/>
    <w:rsid w:val="004F0EAD"/>
    <w:rsid w:val="004F0FAF"/>
    <w:rsid w:val="004F1CDE"/>
    <w:rsid w:val="004F1F16"/>
    <w:rsid w:val="004F240D"/>
    <w:rsid w:val="004F2476"/>
    <w:rsid w:val="004F2BDA"/>
    <w:rsid w:val="004F37E4"/>
    <w:rsid w:val="004F3C20"/>
    <w:rsid w:val="004F43D1"/>
    <w:rsid w:val="004F4445"/>
    <w:rsid w:val="004F4753"/>
    <w:rsid w:val="004F51CE"/>
    <w:rsid w:val="004F533B"/>
    <w:rsid w:val="004F6003"/>
    <w:rsid w:val="004F6544"/>
    <w:rsid w:val="004F65B7"/>
    <w:rsid w:val="004F6A9C"/>
    <w:rsid w:val="004F6BFF"/>
    <w:rsid w:val="004F72BA"/>
    <w:rsid w:val="005004F9"/>
    <w:rsid w:val="00500E6C"/>
    <w:rsid w:val="005020B4"/>
    <w:rsid w:val="00502963"/>
    <w:rsid w:val="00502A09"/>
    <w:rsid w:val="00502AA3"/>
    <w:rsid w:val="005032CB"/>
    <w:rsid w:val="005034FA"/>
    <w:rsid w:val="0050355A"/>
    <w:rsid w:val="005039C2"/>
    <w:rsid w:val="00503A57"/>
    <w:rsid w:val="00503D69"/>
    <w:rsid w:val="00504474"/>
    <w:rsid w:val="0050452B"/>
    <w:rsid w:val="00504CE5"/>
    <w:rsid w:val="00505061"/>
    <w:rsid w:val="0050528B"/>
    <w:rsid w:val="005057CD"/>
    <w:rsid w:val="00505F7A"/>
    <w:rsid w:val="00506E0D"/>
    <w:rsid w:val="00507079"/>
    <w:rsid w:val="00507DD0"/>
    <w:rsid w:val="00510BD2"/>
    <w:rsid w:val="00511316"/>
    <w:rsid w:val="005113BE"/>
    <w:rsid w:val="0051169E"/>
    <w:rsid w:val="0051180E"/>
    <w:rsid w:val="00511B9B"/>
    <w:rsid w:val="0051359C"/>
    <w:rsid w:val="00513DF4"/>
    <w:rsid w:val="00514C8B"/>
    <w:rsid w:val="00514F3E"/>
    <w:rsid w:val="00515CC1"/>
    <w:rsid w:val="00516165"/>
    <w:rsid w:val="00516472"/>
    <w:rsid w:val="005165A7"/>
    <w:rsid w:val="005167C7"/>
    <w:rsid w:val="005169D6"/>
    <w:rsid w:val="00516B37"/>
    <w:rsid w:val="00517153"/>
    <w:rsid w:val="0051788B"/>
    <w:rsid w:val="00517B04"/>
    <w:rsid w:val="00517FD3"/>
    <w:rsid w:val="00520AC7"/>
    <w:rsid w:val="00520D19"/>
    <w:rsid w:val="00520EA2"/>
    <w:rsid w:val="00521349"/>
    <w:rsid w:val="0052135E"/>
    <w:rsid w:val="00521DF5"/>
    <w:rsid w:val="005222B9"/>
    <w:rsid w:val="0052334F"/>
    <w:rsid w:val="005235A9"/>
    <w:rsid w:val="005240BC"/>
    <w:rsid w:val="00524B1B"/>
    <w:rsid w:val="00525B3B"/>
    <w:rsid w:val="00525DB4"/>
    <w:rsid w:val="0052623C"/>
    <w:rsid w:val="005263CA"/>
    <w:rsid w:val="00526870"/>
    <w:rsid w:val="00526D10"/>
    <w:rsid w:val="005276FE"/>
    <w:rsid w:val="00527812"/>
    <w:rsid w:val="00527C3D"/>
    <w:rsid w:val="00527E65"/>
    <w:rsid w:val="005309E6"/>
    <w:rsid w:val="005312A0"/>
    <w:rsid w:val="0053172E"/>
    <w:rsid w:val="0053179E"/>
    <w:rsid w:val="00532662"/>
    <w:rsid w:val="00532FFC"/>
    <w:rsid w:val="00533036"/>
    <w:rsid w:val="00534A44"/>
    <w:rsid w:val="00534F68"/>
    <w:rsid w:val="00535B78"/>
    <w:rsid w:val="00536C7D"/>
    <w:rsid w:val="00537B3E"/>
    <w:rsid w:val="00537DBD"/>
    <w:rsid w:val="00540895"/>
    <w:rsid w:val="005413D7"/>
    <w:rsid w:val="005428A1"/>
    <w:rsid w:val="00542CFD"/>
    <w:rsid w:val="00542DA9"/>
    <w:rsid w:val="00543606"/>
    <w:rsid w:val="00543C10"/>
    <w:rsid w:val="00543CC2"/>
    <w:rsid w:val="00543D65"/>
    <w:rsid w:val="00543D77"/>
    <w:rsid w:val="00543DD7"/>
    <w:rsid w:val="0054421A"/>
    <w:rsid w:val="00545367"/>
    <w:rsid w:val="00545711"/>
    <w:rsid w:val="00545A67"/>
    <w:rsid w:val="005464CE"/>
    <w:rsid w:val="0054667B"/>
    <w:rsid w:val="005478FD"/>
    <w:rsid w:val="00547C18"/>
    <w:rsid w:val="00547E1D"/>
    <w:rsid w:val="005504D9"/>
    <w:rsid w:val="00550638"/>
    <w:rsid w:val="00550A61"/>
    <w:rsid w:val="0055164E"/>
    <w:rsid w:val="00552B9A"/>
    <w:rsid w:val="00552BF7"/>
    <w:rsid w:val="00553735"/>
    <w:rsid w:val="00553887"/>
    <w:rsid w:val="00554227"/>
    <w:rsid w:val="0055430E"/>
    <w:rsid w:val="00554453"/>
    <w:rsid w:val="00554B30"/>
    <w:rsid w:val="00554CB4"/>
    <w:rsid w:val="00555427"/>
    <w:rsid w:val="00555C4E"/>
    <w:rsid w:val="005563E9"/>
    <w:rsid w:val="00556B7A"/>
    <w:rsid w:val="005579F3"/>
    <w:rsid w:val="00557DDA"/>
    <w:rsid w:val="00560071"/>
    <w:rsid w:val="005610FA"/>
    <w:rsid w:val="0056148B"/>
    <w:rsid w:val="00561701"/>
    <w:rsid w:val="00561986"/>
    <w:rsid w:val="00561A5D"/>
    <w:rsid w:val="00561FC0"/>
    <w:rsid w:val="00562099"/>
    <w:rsid w:val="00562804"/>
    <w:rsid w:val="00562976"/>
    <w:rsid w:val="00562B12"/>
    <w:rsid w:val="00562B80"/>
    <w:rsid w:val="00562CA8"/>
    <w:rsid w:val="00562EC8"/>
    <w:rsid w:val="005640DC"/>
    <w:rsid w:val="00564173"/>
    <w:rsid w:val="00564BC5"/>
    <w:rsid w:val="00564E2E"/>
    <w:rsid w:val="00564F9A"/>
    <w:rsid w:val="005658BA"/>
    <w:rsid w:val="00566736"/>
    <w:rsid w:val="00566A9B"/>
    <w:rsid w:val="00566C64"/>
    <w:rsid w:val="00566D0D"/>
    <w:rsid w:val="00566DD7"/>
    <w:rsid w:val="00567A40"/>
    <w:rsid w:val="00567C47"/>
    <w:rsid w:val="00567D6D"/>
    <w:rsid w:val="00570B9B"/>
    <w:rsid w:val="005716DA"/>
    <w:rsid w:val="005716FB"/>
    <w:rsid w:val="005719FE"/>
    <w:rsid w:val="00571FB4"/>
    <w:rsid w:val="00572026"/>
    <w:rsid w:val="00572057"/>
    <w:rsid w:val="00572487"/>
    <w:rsid w:val="00572904"/>
    <w:rsid w:val="00573376"/>
    <w:rsid w:val="00573D42"/>
    <w:rsid w:val="0057426C"/>
    <w:rsid w:val="0057479B"/>
    <w:rsid w:val="00574892"/>
    <w:rsid w:val="00574CA8"/>
    <w:rsid w:val="00575180"/>
    <w:rsid w:val="005755FD"/>
    <w:rsid w:val="0057569C"/>
    <w:rsid w:val="005758DD"/>
    <w:rsid w:val="00575B01"/>
    <w:rsid w:val="00575B9F"/>
    <w:rsid w:val="005766A4"/>
    <w:rsid w:val="00576C4B"/>
    <w:rsid w:val="00580EA2"/>
    <w:rsid w:val="00581FA6"/>
    <w:rsid w:val="005822C2"/>
    <w:rsid w:val="005824F1"/>
    <w:rsid w:val="00583733"/>
    <w:rsid w:val="00583DE9"/>
    <w:rsid w:val="0058459F"/>
    <w:rsid w:val="00585282"/>
    <w:rsid w:val="005852EB"/>
    <w:rsid w:val="0058571C"/>
    <w:rsid w:val="005867AC"/>
    <w:rsid w:val="00586BE8"/>
    <w:rsid w:val="00587431"/>
    <w:rsid w:val="00587E11"/>
    <w:rsid w:val="00590272"/>
    <w:rsid w:val="00590704"/>
    <w:rsid w:val="00590D06"/>
    <w:rsid w:val="0059101B"/>
    <w:rsid w:val="005910D9"/>
    <w:rsid w:val="0059125F"/>
    <w:rsid w:val="00591A27"/>
    <w:rsid w:val="00591A82"/>
    <w:rsid w:val="00591D28"/>
    <w:rsid w:val="00591D43"/>
    <w:rsid w:val="005920A4"/>
    <w:rsid w:val="005920CA"/>
    <w:rsid w:val="00592889"/>
    <w:rsid w:val="005929FA"/>
    <w:rsid w:val="00594375"/>
    <w:rsid w:val="00594A80"/>
    <w:rsid w:val="00594FEA"/>
    <w:rsid w:val="00595498"/>
    <w:rsid w:val="005957CD"/>
    <w:rsid w:val="00595A8C"/>
    <w:rsid w:val="00596235"/>
    <w:rsid w:val="00596438"/>
    <w:rsid w:val="00596641"/>
    <w:rsid w:val="00596908"/>
    <w:rsid w:val="00596F8E"/>
    <w:rsid w:val="00597072"/>
    <w:rsid w:val="005970FB"/>
    <w:rsid w:val="005973D2"/>
    <w:rsid w:val="005975EF"/>
    <w:rsid w:val="0059797B"/>
    <w:rsid w:val="005979C4"/>
    <w:rsid w:val="005A01A6"/>
    <w:rsid w:val="005A0239"/>
    <w:rsid w:val="005A031B"/>
    <w:rsid w:val="005A040E"/>
    <w:rsid w:val="005A057E"/>
    <w:rsid w:val="005A064B"/>
    <w:rsid w:val="005A10CA"/>
    <w:rsid w:val="005A1CD6"/>
    <w:rsid w:val="005A25AA"/>
    <w:rsid w:val="005A2731"/>
    <w:rsid w:val="005A2BBE"/>
    <w:rsid w:val="005A2EC1"/>
    <w:rsid w:val="005A453C"/>
    <w:rsid w:val="005A4CBC"/>
    <w:rsid w:val="005A50EB"/>
    <w:rsid w:val="005A5164"/>
    <w:rsid w:val="005A52BC"/>
    <w:rsid w:val="005A5F24"/>
    <w:rsid w:val="005A61BB"/>
    <w:rsid w:val="005A6245"/>
    <w:rsid w:val="005A6273"/>
    <w:rsid w:val="005A63E4"/>
    <w:rsid w:val="005A65FA"/>
    <w:rsid w:val="005A6C74"/>
    <w:rsid w:val="005A6C9A"/>
    <w:rsid w:val="005A70B6"/>
    <w:rsid w:val="005A74C5"/>
    <w:rsid w:val="005A780D"/>
    <w:rsid w:val="005A7DAD"/>
    <w:rsid w:val="005A7DF0"/>
    <w:rsid w:val="005B09B2"/>
    <w:rsid w:val="005B1841"/>
    <w:rsid w:val="005B1E37"/>
    <w:rsid w:val="005B1FD4"/>
    <w:rsid w:val="005B2796"/>
    <w:rsid w:val="005B40D9"/>
    <w:rsid w:val="005B41A9"/>
    <w:rsid w:val="005B4237"/>
    <w:rsid w:val="005B482C"/>
    <w:rsid w:val="005B48B8"/>
    <w:rsid w:val="005B4CB3"/>
    <w:rsid w:val="005B4D58"/>
    <w:rsid w:val="005B5E05"/>
    <w:rsid w:val="005B6A1A"/>
    <w:rsid w:val="005B7B0A"/>
    <w:rsid w:val="005C0D87"/>
    <w:rsid w:val="005C0DD7"/>
    <w:rsid w:val="005C13B2"/>
    <w:rsid w:val="005C1849"/>
    <w:rsid w:val="005C24D6"/>
    <w:rsid w:val="005C28AE"/>
    <w:rsid w:val="005C2A6D"/>
    <w:rsid w:val="005C2C5A"/>
    <w:rsid w:val="005C31A4"/>
    <w:rsid w:val="005C36DC"/>
    <w:rsid w:val="005C3776"/>
    <w:rsid w:val="005C37BD"/>
    <w:rsid w:val="005C3844"/>
    <w:rsid w:val="005C42F3"/>
    <w:rsid w:val="005C4895"/>
    <w:rsid w:val="005C49BF"/>
    <w:rsid w:val="005C4A1F"/>
    <w:rsid w:val="005C4A69"/>
    <w:rsid w:val="005C4C2F"/>
    <w:rsid w:val="005C4E82"/>
    <w:rsid w:val="005C4F24"/>
    <w:rsid w:val="005C580A"/>
    <w:rsid w:val="005C5BFC"/>
    <w:rsid w:val="005C6B4B"/>
    <w:rsid w:val="005C774B"/>
    <w:rsid w:val="005C781D"/>
    <w:rsid w:val="005C7A26"/>
    <w:rsid w:val="005C7CC6"/>
    <w:rsid w:val="005C7F94"/>
    <w:rsid w:val="005D05CC"/>
    <w:rsid w:val="005D1008"/>
    <w:rsid w:val="005D1C16"/>
    <w:rsid w:val="005D1F8E"/>
    <w:rsid w:val="005D2282"/>
    <w:rsid w:val="005D2E2F"/>
    <w:rsid w:val="005D33D4"/>
    <w:rsid w:val="005D36EC"/>
    <w:rsid w:val="005D398A"/>
    <w:rsid w:val="005D3F20"/>
    <w:rsid w:val="005D3F93"/>
    <w:rsid w:val="005D40A2"/>
    <w:rsid w:val="005D4767"/>
    <w:rsid w:val="005D5002"/>
    <w:rsid w:val="005D57CF"/>
    <w:rsid w:val="005D603F"/>
    <w:rsid w:val="005D609A"/>
    <w:rsid w:val="005D6509"/>
    <w:rsid w:val="005D7084"/>
    <w:rsid w:val="005D769B"/>
    <w:rsid w:val="005D7785"/>
    <w:rsid w:val="005D78E9"/>
    <w:rsid w:val="005D7C42"/>
    <w:rsid w:val="005E0400"/>
    <w:rsid w:val="005E064C"/>
    <w:rsid w:val="005E07E6"/>
    <w:rsid w:val="005E0EA9"/>
    <w:rsid w:val="005E10F1"/>
    <w:rsid w:val="005E1575"/>
    <w:rsid w:val="005E1C28"/>
    <w:rsid w:val="005E1C9E"/>
    <w:rsid w:val="005E2323"/>
    <w:rsid w:val="005E289E"/>
    <w:rsid w:val="005E2903"/>
    <w:rsid w:val="005E3544"/>
    <w:rsid w:val="005E379F"/>
    <w:rsid w:val="005E37EE"/>
    <w:rsid w:val="005E42D7"/>
    <w:rsid w:val="005E4A2F"/>
    <w:rsid w:val="005E4F12"/>
    <w:rsid w:val="005E4F4B"/>
    <w:rsid w:val="005E553E"/>
    <w:rsid w:val="005E5D4C"/>
    <w:rsid w:val="005E604F"/>
    <w:rsid w:val="005E6518"/>
    <w:rsid w:val="005E6C42"/>
    <w:rsid w:val="005E71A0"/>
    <w:rsid w:val="005E7339"/>
    <w:rsid w:val="005E7722"/>
    <w:rsid w:val="005E7886"/>
    <w:rsid w:val="005E79F1"/>
    <w:rsid w:val="005F0650"/>
    <w:rsid w:val="005F0953"/>
    <w:rsid w:val="005F1097"/>
    <w:rsid w:val="005F1EEF"/>
    <w:rsid w:val="005F2029"/>
    <w:rsid w:val="005F25B3"/>
    <w:rsid w:val="005F2963"/>
    <w:rsid w:val="005F3369"/>
    <w:rsid w:val="005F3A21"/>
    <w:rsid w:val="005F4DE9"/>
    <w:rsid w:val="005F5066"/>
    <w:rsid w:val="005F55AF"/>
    <w:rsid w:val="005F57A5"/>
    <w:rsid w:val="005F6610"/>
    <w:rsid w:val="005F78E8"/>
    <w:rsid w:val="005F7A4C"/>
    <w:rsid w:val="0060016F"/>
    <w:rsid w:val="0060032A"/>
    <w:rsid w:val="00600502"/>
    <w:rsid w:val="00600CC4"/>
    <w:rsid w:val="00600F35"/>
    <w:rsid w:val="0060125F"/>
    <w:rsid w:val="00602576"/>
    <w:rsid w:val="00603F36"/>
    <w:rsid w:val="006044CF"/>
    <w:rsid w:val="00604CA1"/>
    <w:rsid w:val="0060528C"/>
    <w:rsid w:val="006054F5"/>
    <w:rsid w:val="006067D3"/>
    <w:rsid w:val="00606B41"/>
    <w:rsid w:val="006071B7"/>
    <w:rsid w:val="00607B5E"/>
    <w:rsid w:val="00610190"/>
    <w:rsid w:val="0061045C"/>
    <w:rsid w:val="00610553"/>
    <w:rsid w:val="00610C93"/>
    <w:rsid w:val="00610D63"/>
    <w:rsid w:val="00610F5B"/>
    <w:rsid w:val="0061152B"/>
    <w:rsid w:val="00611CBA"/>
    <w:rsid w:val="00611E58"/>
    <w:rsid w:val="00611EF1"/>
    <w:rsid w:val="006120C5"/>
    <w:rsid w:val="00612B9D"/>
    <w:rsid w:val="00613545"/>
    <w:rsid w:val="00613816"/>
    <w:rsid w:val="00613924"/>
    <w:rsid w:val="006142C0"/>
    <w:rsid w:val="00614345"/>
    <w:rsid w:val="00614D06"/>
    <w:rsid w:val="00614ECB"/>
    <w:rsid w:val="0061510A"/>
    <w:rsid w:val="00616471"/>
    <w:rsid w:val="006167A6"/>
    <w:rsid w:val="0061680C"/>
    <w:rsid w:val="00617500"/>
    <w:rsid w:val="00617CB7"/>
    <w:rsid w:val="00617F41"/>
    <w:rsid w:val="00620851"/>
    <w:rsid w:val="00620D79"/>
    <w:rsid w:val="00620EE4"/>
    <w:rsid w:val="00621404"/>
    <w:rsid w:val="00621A0A"/>
    <w:rsid w:val="0062337A"/>
    <w:rsid w:val="00623EF4"/>
    <w:rsid w:val="00624ECE"/>
    <w:rsid w:val="00625533"/>
    <w:rsid w:val="006255CE"/>
    <w:rsid w:val="00626004"/>
    <w:rsid w:val="00626CED"/>
    <w:rsid w:val="00626E42"/>
    <w:rsid w:val="0062721E"/>
    <w:rsid w:val="00627790"/>
    <w:rsid w:val="006279E8"/>
    <w:rsid w:val="00627BB8"/>
    <w:rsid w:val="00630225"/>
    <w:rsid w:val="00630637"/>
    <w:rsid w:val="00630681"/>
    <w:rsid w:val="0063116C"/>
    <w:rsid w:val="006316B6"/>
    <w:rsid w:val="00631859"/>
    <w:rsid w:val="00632097"/>
    <w:rsid w:val="0063341B"/>
    <w:rsid w:val="00634545"/>
    <w:rsid w:val="00634C6E"/>
    <w:rsid w:val="00635811"/>
    <w:rsid w:val="00635CE1"/>
    <w:rsid w:val="0063639D"/>
    <w:rsid w:val="00636D87"/>
    <w:rsid w:val="00637F1B"/>
    <w:rsid w:val="00637F4D"/>
    <w:rsid w:val="006400FF"/>
    <w:rsid w:val="00640327"/>
    <w:rsid w:val="00640B0C"/>
    <w:rsid w:val="00641663"/>
    <w:rsid w:val="0064372A"/>
    <w:rsid w:val="00643E73"/>
    <w:rsid w:val="00643E9F"/>
    <w:rsid w:val="00644C72"/>
    <w:rsid w:val="006456A2"/>
    <w:rsid w:val="006459BB"/>
    <w:rsid w:val="006459CA"/>
    <w:rsid w:val="00645D0B"/>
    <w:rsid w:val="00645F37"/>
    <w:rsid w:val="00646796"/>
    <w:rsid w:val="006467CA"/>
    <w:rsid w:val="00646894"/>
    <w:rsid w:val="00646A3E"/>
    <w:rsid w:val="00646B2E"/>
    <w:rsid w:val="0064701F"/>
    <w:rsid w:val="0064733B"/>
    <w:rsid w:val="00647966"/>
    <w:rsid w:val="00650DC6"/>
    <w:rsid w:val="00650FF4"/>
    <w:rsid w:val="006513EA"/>
    <w:rsid w:val="00651552"/>
    <w:rsid w:val="00651D59"/>
    <w:rsid w:val="00652AE2"/>
    <w:rsid w:val="006531C4"/>
    <w:rsid w:val="0065390F"/>
    <w:rsid w:val="00653A3D"/>
    <w:rsid w:val="00654737"/>
    <w:rsid w:val="00654A9A"/>
    <w:rsid w:val="00654CFA"/>
    <w:rsid w:val="00654E5A"/>
    <w:rsid w:val="00655D32"/>
    <w:rsid w:val="006560E0"/>
    <w:rsid w:val="006567A7"/>
    <w:rsid w:val="00656B07"/>
    <w:rsid w:val="00656B6C"/>
    <w:rsid w:val="00657226"/>
    <w:rsid w:val="0065723D"/>
    <w:rsid w:val="00661DC5"/>
    <w:rsid w:val="00662010"/>
    <w:rsid w:val="006620BD"/>
    <w:rsid w:val="00662462"/>
    <w:rsid w:val="00662582"/>
    <w:rsid w:val="00662BAB"/>
    <w:rsid w:val="00662C67"/>
    <w:rsid w:val="00662FC8"/>
    <w:rsid w:val="00663019"/>
    <w:rsid w:val="006630EA"/>
    <w:rsid w:val="0066332C"/>
    <w:rsid w:val="0066390D"/>
    <w:rsid w:val="00663C4F"/>
    <w:rsid w:val="00664543"/>
    <w:rsid w:val="00666987"/>
    <w:rsid w:val="00667A73"/>
    <w:rsid w:val="00667A7A"/>
    <w:rsid w:val="00667A85"/>
    <w:rsid w:val="00670CCE"/>
    <w:rsid w:val="0067149E"/>
    <w:rsid w:val="006720BC"/>
    <w:rsid w:val="00672151"/>
    <w:rsid w:val="0067223D"/>
    <w:rsid w:val="006729DA"/>
    <w:rsid w:val="00672ED6"/>
    <w:rsid w:val="0067333A"/>
    <w:rsid w:val="00673CF1"/>
    <w:rsid w:val="00674E21"/>
    <w:rsid w:val="006752DF"/>
    <w:rsid w:val="006755B3"/>
    <w:rsid w:val="0067618C"/>
    <w:rsid w:val="00676D29"/>
    <w:rsid w:val="0067756C"/>
    <w:rsid w:val="00680648"/>
    <w:rsid w:val="0068088A"/>
    <w:rsid w:val="00680962"/>
    <w:rsid w:val="00681019"/>
    <w:rsid w:val="00681F16"/>
    <w:rsid w:val="00682363"/>
    <w:rsid w:val="006825BF"/>
    <w:rsid w:val="006834A2"/>
    <w:rsid w:val="006836A8"/>
    <w:rsid w:val="006837DA"/>
    <w:rsid w:val="0068483C"/>
    <w:rsid w:val="00684CB9"/>
    <w:rsid w:val="00684FD3"/>
    <w:rsid w:val="006856CA"/>
    <w:rsid w:val="00685834"/>
    <w:rsid w:val="00685C46"/>
    <w:rsid w:val="00685C60"/>
    <w:rsid w:val="00685C71"/>
    <w:rsid w:val="00685F28"/>
    <w:rsid w:val="006866A8"/>
    <w:rsid w:val="0068670D"/>
    <w:rsid w:val="0068673E"/>
    <w:rsid w:val="00686E58"/>
    <w:rsid w:val="00687651"/>
    <w:rsid w:val="00687AC1"/>
    <w:rsid w:val="006909DF"/>
    <w:rsid w:val="00692182"/>
    <w:rsid w:val="006925FA"/>
    <w:rsid w:val="00692729"/>
    <w:rsid w:val="00692838"/>
    <w:rsid w:val="00692CF7"/>
    <w:rsid w:val="00692D86"/>
    <w:rsid w:val="00693034"/>
    <w:rsid w:val="0069354A"/>
    <w:rsid w:val="006955C0"/>
    <w:rsid w:val="00695A87"/>
    <w:rsid w:val="00695C65"/>
    <w:rsid w:val="00696019"/>
    <w:rsid w:val="00696BE6"/>
    <w:rsid w:val="0069707A"/>
    <w:rsid w:val="006975F7"/>
    <w:rsid w:val="006977B8"/>
    <w:rsid w:val="00697AC7"/>
    <w:rsid w:val="00697E0D"/>
    <w:rsid w:val="006A05DC"/>
    <w:rsid w:val="006A0854"/>
    <w:rsid w:val="006A0AE7"/>
    <w:rsid w:val="006A0C3D"/>
    <w:rsid w:val="006A0C49"/>
    <w:rsid w:val="006A15DE"/>
    <w:rsid w:val="006A1D16"/>
    <w:rsid w:val="006A21C0"/>
    <w:rsid w:val="006A2B24"/>
    <w:rsid w:val="006A2BD7"/>
    <w:rsid w:val="006A2C20"/>
    <w:rsid w:val="006A3005"/>
    <w:rsid w:val="006A363E"/>
    <w:rsid w:val="006A39E0"/>
    <w:rsid w:val="006A3DE3"/>
    <w:rsid w:val="006A3E04"/>
    <w:rsid w:val="006A40BD"/>
    <w:rsid w:val="006A427E"/>
    <w:rsid w:val="006A427F"/>
    <w:rsid w:val="006A473A"/>
    <w:rsid w:val="006A4C08"/>
    <w:rsid w:val="006A5BD9"/>
    <w:rsid w:val="006A63D8"/>
    <w:rsid w:val="006A6F59"/>
    <w:rsid w:val="006A7C40"/>
    <w:rsid w:val="006B0452"/>
    <w:rsid w:val="006B05A7"/>
    <w:rsid w:val="006B0ADE"/>
    <w:rsid w:val="006B13DD"/>
    <w:rsid w:val="006B1B9B"/>
    <w:rsid w:val="006B1CF5"/>
    <w:rsid w:val="006B2463"/>
    <w:rsid w:val="006B27CC"/>
    <w:rsid w:val="006B2CEB"/>
    <w:rsid w:val="006B321E"/>
    <w:rsid w:val="006B34DF"/>
    <w:rsid w:val="006B3976"/>
    <w:rsid w:val="006B452B"/>
    <w:rsid w:val="006B4694"/>
    <w:rsid w:val="006B53F4"/>
    <w:rsid w:val="006B5AC0"/>
    <w:rsid w:val="006B5D44"/>
    <w:rsid w:val="006B63EA"/>
    <w:rsid w:val="006B6915"/>
    <w:rsid w:val="006B70DE"/>
    <w:rsid w:val="006C086A"/>
    <w:rsid w:val="006C0AE1"/>
    <w:rsid w:val="006C1A2A"/>
    <w:rsid w:val="006C3321"/>
    <w:rsid w:val="006C3746"/>
    <w:rsid w:val="006C388C"/>
    <w:rsid w:val="006C3ACB"/>
    <w:rsid w:val="006C4E75"/>
    <w:rsid w:val="006C5C3D"/>
    <w:rsid w:val="006C641E"/>
    <w:rsid w:val="006C655B"/>
    <w:rsid w:val="006C6B6D"/>
    <w:rsid w:val="006C6C47"/>
    <w:rsid w:val="006C6CC0"/>
    <w:rsid w:val="006C6EFE"/>
    <w:rsid w:val="006C75EE"/>
    <w:rsid w:val="006C7888"/>
    <w:rsid w:val="006D00AC"/>
    <w:rsid w:val="006D0DAB"/>
    <w:rsid w:val="006D0EE1"/>
    <w:rsid w:val="006D14B0"/>
    <w:rsid w:val="006D2003"/>
    <w:rsid w:val="006D2344"/>
    <w:rsid w:val="006D250E"/>
    <w:rsid w:val="006D2C6F"/>
    <w:rsid w:val="006D3505"/>
    <w:rsid w:val="006D3785"/>
    <w:rsid w:val="006D38BB"/>
    <w:rsid w:val="006D406C"/>
    <w:rsid w:val="006D40E1"/>
    <w:rsid w:val="006D47B0"/>
    <w:rsid w:val="006D49EC"/>
    <w:rsid w:val="006D4D04"/>
    <w:rsid w:val="006D5441"/>
    <w:rsid w:val="006D5BDD"/>
    <w:rsid w:val="006D778A"/>
    <w:rsid w:val="006D7806"/>
    <w:rsid w:val="006D7A9E"/>
    <w:rsid w:val="006D7AE1"/>
    <w:rsid w:val="006D7EBE"/>
    <w:rsid w:val="006E0D8C"/>
    <w:rsid w:val="006E1D3E"/>
    <w:rsid w:val="006E226A"/>
    <w:rsid w:val="006E278B"/>
    <w:rsid w:val="006E32D3"/>
    <w:rsid w:val="006E33FF"/>
    <w:rsid w:val="006E3BD6"/>
    <w:rsid w:val="006E3C1A"/>
    <w:rsid w:val="006E43C7"/>
    <w:rsid w:val="006E4D0B"/>
    <w:rsid w:val="006E641E"/>
    <w:rsid w:val="006E6AA6"/>
    <w:rsid w:val="006E7338"/>
    <w:rsid w:val="006F0996"/>
    <w:rsid w:val="006F0A8C"/>
    <w:rsid w:val="006F15A3"/>
    <w:rsid w:val="006F2A1C"/>
    <w:rsid w:val="006F2D7A"/>
    <w:rsid w:val="006F2E07"/>
    <w:rsid w:val="006F30C2"/>
    <w:rsid w:val="006F3E09"/>
    <w:rsid w:val="006F3FD4"/>
    <w:rsid w:val="006F4529"/>
    <w:rsid w:val="006F4919"/>
    <w:rsid w:val="006F5B34"/>
    <w:rsid w:val="006F5F45"/>
    <w:rsid w:val="006F6936"/>
    <w:rsid w:val="006F7917"/>
    <w:rsid w:val="006F797D"/>
    <w:rsid w:val="00700010"/>
    <w:rsid w:val="007003FD"/>
    <w:rsid w:val="007005D1"/>
    <w:rsid w:val="00701145"/>
    <w:rsid w:val="0070242F"/>
    <w:rsid w:val="007027FF"/>
    <w:rsid w:val="00702D90"/>
    <w:rsid w:val="007032F8"/>
    <w:rsid w:val="00703CA6"/>
    <w:rsid w:val="00703EEE"/>
    <w:rsid w:val="0070466B"/>
    <w:rsid w:val="00704A48"/>
    <w:rsid w:val="00704D9A"/>
    <w:rsid w:val="007050DC"/>
    <w:rsid w:val="00705D02"/>
    <w:rsid w:val="007061FA"/>
    <w:rsid w:val="00706319"/>
    <w:rsid w:val="00706A6C"/>
    <w:rsid w:val="00706FBD"/>
    <w:rsid w:val="00707420"/>
    <w:rsid w:val="00707B49"/>
    <w:rsid w:val="00710226"/>
    <w:rsid w:val="00710D96"/>
    <w:rsid w:val="0071117E"/>
    <w:rsid w:val="007118FD"/>
    <w:rsid w:val="00711A3A"/>
    <w:rsid w:val="00711B58"/>
    <w:rsid w:val="007120C1"/>
    <w:rsid w:val="00712436"/>
    <w:rsid w:val="00712AD4"/>
    <w:rsid w:val="007134E7"/>
    <w:rsid w:val="00713597"/>
    <w:rsid w:val="00713C24"/>
    <w:rsid w:val="00716595"/>
    <w:rsid w:val="00716A73"/>
    <w:rsid w:val="00716E79"/>
    <w:rsid w:val="00716F00"/>
    <w:rsid w:val="00717446"/>
    <w:rsid w:val="007179AE"/>
    <w:rsid w:val="007207AF"/>
    <w:rsid w:val="00720EB1"/>
    <w:rsid w:val="00720F3E"/>
    <w:rsid w:val="0072178C"/>
    <w:rsid w:val="00721C9E"/>
    <w:rsid w:val="00723075"/>
    <w:rsid w:val="007231B9"/>
    <w:rsid w:val="00723220"/>
    <w:rsid w:val="0072369A"/>
    <w:rsid w:val="00723711"/>
    <w:rsid w:val="007237AF"/>
    <w:rsid w:val="00723B37"/>
    <w:rsid w:val="00723F82"/>
    <w:rsid w:val="00725B7E"/>
    <w:rsid w:val="00726903"/>
    <w:rsid w:val="00726921"/>
    <w:rsid w:val="00726A46"/>
    <w:rsid w:val="00726DF8"/>
    <w:rsid w:val="00726E0D"/>
    <w:rsid w:val="007270FD"/>
    <w:rsid w:val="007273A4"/>
    <w:rsid w:val="00727614"/>
    <w:rsid w:val="00727A9D"/>
    <w:rsid w:val="00727C96"/>
    <w:rsid w:val="00727CAA"/>
    <w:rsid w:val="00730524"/>
    <w:rsid w:val="0073094A"/>
    <w:rsid w:val="00730C7E"/>
    <w:rsid w:val="00731235"/>
    <w:rsid w:val="00731795"/>
    <w:rsid w:val="0073186F"/>
    <w:rsid w:val="00731A76"/>
    <w:rsid w:val="00731FAC"/>
    <w:rsid w:val="00732427"/>
    <w:rsid w:val="00732919"/>
    <w:rsid w:val="00732F5B"/>
    <w:rsid w:val="00733103"/>
    <w:rsid w:val="007334D8"/>
    <w:rsid w:val="007336EE"/>
    <w:rsid w:val="007346B5"/>
    <w:rsid w:val="00734735"/>
    <w:rsid w:val="007349B6"/>
    <w:rsid w:val="00734EDE"/>
    <w:rsid w:val="00735214"/>
    <w:rsid w:val="0073587C"/>
    <w:rsid w:val="00735898"/>
    <w:rsid w:val="00735C18"/>
    <w:rsid w:val="0073630C"/>
    <w:rsid w:val="00736B3D"/>
    <w:rsid w:val="00737325"/>
    <w:rsid w:val="0074017B"/>
    <w:rsid w:val="00740BD9"/>
    <w:rsid w:val="0074182F"/>
    <w:rsid w:val="00742688"/>
    <w:rsid w:val="00743302"/>
    <w:rsid w:val="007436D3"/>
    <w:rsid w:val="0074384F"/>
    <w:rsid w:val="007438D1"/>
    <w:rsid w:val="0074391F"/>
    <w:rsid w:val="007440FA"/>
    <w:rsid w:val="007443D1"/>
    <w:rsid w:val="0074472D"/>
    <w:rsid w:val="00744922"/>
    <w:rsid w:val="0074508A"/>
    <w:rsid w:val="0074540B"/>
    <w:rsid w:val="0074583A"/>
    <w:rsid w:val="00745B46"/>
    <w:rsid w:val="00745BDD"/>
    <w:rsid w:val="0074626B"/>
    <w:rsid w:val="00746312"/>
    <w:rsid w:val="007468E9"/>
    <w:rsid w:val="00746B64"/>
    <w:rsid w:val="00746BE0"/>
    <w:rsid w:val="00746CD4"/>
    <w:rsid w:val="007472D1"/>
    <w:rsid w:val="007479C8"/>
    <w:rsid w:val="00747B7F"/>
    <w:rsid w:val="00747C43"/>
    <w:rsid w:val="00750290"/>
    <w:rsid w:val="00750340"/>
    <w:rsid w:val="00750583"/>
    <w:rsid w:val="0075069E"/>
    <w:rsid w:val="0075155D"/>
    <w:rsid w:val="00751C65"/>
    <w:rsid w:val="00751D49"/>
    <w:rsid w:val="00751ED1"/>
    <w:rsid w:val="007530CC"/>
    <w:rsid w:val="00753B45"/>
    <w:rsid w:val="00753BA2"/>
    <w:rsid w:val="00753D11"/>
    <w:rsid w:val="00754B96"/>
    <w:rsid w:val="00754C76"/>
    <w:rsid w:val="00755EC8"/>
    <w:rsid w:val="00756C93"/>
    <w:rsid w:val="00756F0F"/>
    <w:rsid w:val="00756F1B"/>
    <w:rsid w:val="007570FB"/>
    <w:rsid w:val="0075719A"/>
    <w:rsid w:val="00757224"/>
    <w:rsid w:val="00757629"/>
    <w:rsid w:val="00757B57"/>
    <w:rsid w:val="0076016E"/>
    <w:rsid w:val="007603AD"/>
    <w:rsid w:val="0076071C"/>
    <w:rsid w:val="00760E54"/>
    <w:rsid w:val="0076130D"/>
    <w:rsid w:val="00761A7F"/>
    <w:rsid w:val="00762F54"/>
    <w:rsid w:val="00765017"/>
    <w:rsid w:val="00765501"/>
    <w:rsid w:val="00765CEB"/>
    <w:rsid w:val="00766DC1"/>
    <w:rsid w:val="0076791F"/>
    <w:rsid w:val="00767D0F"/>
    <w:rsid w:val="00770171"/>
    <w:rsid w:val="007706D3"/>
    <w:rsid w:val="00771381"/>
    <w:rsid w:val="00771598"/>
    <w:rsid w:val="00771938"/>
    <w:rsid w:val="00772E71"/>
    <w:rsid w:val="00773F39"/>
    <w:rsid w:val="0077429A"/>
    <w:rsid w:val="007742C2"/>
    <w:rsid w:val="00774769"/>
    <w:rsid w:val="00774D96"/>
    <w:rsid w:val="00774DD2"/>
    <w:rsid w:val="00775109"/>
    <w:rsid w:val="007755C5"/>
    <w:rsid w:val="00777217"/>
    <w:rsid w:val="00777C6B"/>
    <w:rsid w:val="007801FF"/>
    <w:rsid w:val="00781099"/>
    <w:rsid w:val="00781360"/>
    <w:rsid w:val="0078187B"/>
    <w:rsid w:val="00781E1B"/>
    <w:rsid w:val="0078282A"/>
    <w:rsid w:val="007830A0"/>
    <w:rsid w:val="0078384E"/>
    <w:rsid w:val="00783EF7"/>
    <w:rsid w:val="00785404"/>
    <w:rsid w:val="00785748"/>
    <w:rsid w:val="00785C78"/>
    <w:rsid w:val="0078666D"/>
    <w:rsid w:val="007866BA"/>
    <w:rsid w:val="00790283"/>
    <w:rsid w:val="007902DE"/>
    <w:rsid w:val="007909FA"/>
    <w:rsid w:val="00791C5A"/>
    <w:rsid w:val="00792238"/>
    <w:rsid w:val="00792BE1"/>
    <w:rsid w:val="007931FF"/>
    <w:rsid w:val="007937AF"/>
    <w:rsid w:val="0079504E"/>
    <w:rsid w:val="0079519E"/>
    <w:rsid w:val="0079536C"/>
    <w:rsid w:val="00795401"/>
    <w:rsid w:val="00795680"/>
    <w:rsid w:val="00795DD6"/>
    <w:rsid w:val="0079651D"/>
    <w:rsid w:val="00796DC9"/>
    <w:rsid w:val="00797B78"/>
    <w:rsid w:val="007A0D73"/>
    <w:rsid w:val="007A0DF1"/>
    <w:rsid w:val="007A1569"/>
    <w:rsid w:val="007A1D79"/>
    <w:rsid w:val="007A1FD7"/>
    <w:rsid w:val="007A29D8"/>
    <w:rsid w:val="007A3372"/>
    <w:rsid w:val="007A4107"/>
    <w:rsid w:val="007A47F1"/>
    <w:rsid w:val="007A4965"/>
    <w:rsid w:val="007A4A42"/>
    <w:rsid w:val="007A4A46"/>
    <w:rsid w:val="007A502D"/>
    <w:rsid w:val="007A5D5A"/>
    <w:rsid w:val="007A6076"/>
    <w:rsid w:val="007A61A2"/>
    <w:rsid w:val="007A62C5"/>
    <w:rsid w:val="007A676F"/>
    <w:rsid w:val="007A6AA7"/>
    <w:rsid w:val="007A770D"/>
    <w:rsid w:val="007A7A94"/>
    <w:rsid w:val="007B0FE5"/>
    <w:rsid w:val="007B1545"/>
    <w:rsid w:val="007B16E9"/>
    <w:rsid w:val="007B1B83"/>
    <w:rsid w:val="007B1D33"/>
    <w:rsid w:val="007B1D5B"/>
    <w:rsid w:val="007B3AE0"/>
    <w:rsid w:val="007B3F63"/>
    <w:rsid w:val="007B423E"/>
    <w:rsid w:val="007B440A"/>
    <w:rsid w:val="007B44D2"/>
    <w:rsid w:val="007B47BF"/>
    <w:rsid w:val="007B492D"/>
    <w:rsid w:val="007B49FA"/>
    <w:rsid w:val="007B4F5F"/>
    <w:rsid w:val="007B5E49"/>
    <w:rsid w:val="007B6784"/>
    <w:rsid w:val="007B6D17"/>
    <w:rsid w:val="007C007C"/>
    <w:rsid w:val="007C0979"/>
    <w:rsid w:val="007C0B0F"/>
    <w:rsid w:val="007C0D22"/>
    <w:rsid w:val="007C0D97"/>
    <w:rsid w:val="007C0DFE"/>
    <w:rsid w:val="007C0F32"/>
    <w:rsid w:val="007C1EE4"/>
    <w:rsid w:val="007C2029"/>
    <w:rsid w:val="007C28AA"/>
    <w:rsid w:val="007C2C0B"/>
    <w:rsid w:val="007C2CCD"/>
    <w:rsid w:val="007C3568"/>
    <w:rsid w:val="007C3625"/>
    <w:rsid w:val="007C3F29"/>
    <w:rsid w:val="007C4583"/>
    <w:rsid w:val="007C49B1"/>
    <w:rsid w:val="007C4ECC"/>
    <w:rsid w:val="007C55F4"/>
    <w:rsid w:val="007C5958"/>
    <w:rsid w:val="007C6110"/>
    <w:rsid w:val="007C6619"/>
    <w:rsid w:val="007C66D6"/>
    <w:rsid w:val="007C6F0D"/>
    <w:rsid w:val="007C7544"/>
    <w:rsid w:val="007C7DAB"/>
    <w:rsid w:val="007D01A4"/>
    <w:rsid w:val="007D068E"/>
    <w:rsid w:val="007D08A8"/>
    <w:rsid w:val="007D0C75"/>
    <w:rsid w:val="007D0DB8"/>
    <w:rsid w:val="007D0EDB"/>
    <w:rsid w:val="007D1B5F"/>
    <w:rsid w:val="007D242F"/>
    <w:rsid w:val="007D2676"/>
    <w:rsid w:val="007D26E6"/>
    <w:rsid w:val="007D29E4"/>
    <w:rsid w:val="007D2A52"/>
    <w:rsid w:val="007D2FC5"/>
    <w:rsid w:val="007D3568"/>
    <w:rsid w:val="007D3AFE"/>
    <w:rsid w:val="007D5086"/>
    <w:rsid w:val="007D51C7"/>
    <w:rsid w:val="007D5B9A"/>
    <w:rsid w:val="007E04AB"/>
    <w:rsid w:val="007E0525"/>
    <w:rsid w:val="007E0636"/>
    <w:rsid w:val="007E075F"/>
    <w:rsid w:val="007E11E5"/>
    <w:rsid w:val="007E1475"/>
    <w:rsid w:val="007E241E"/>
    <w:rsid w:val="007E2775"/>
    <w:rsid w:val="007E2921"/>
    <w:rsid w:val="007E37FD"/>
    <w:rsid w:val="007E3969"/>
    <w:rsid w:val="007E47DE"/>
    <w:rsid w:val="007E4C03"/>
    <w:rsid w:val="007E4EE2"/>
    <w:rsid w:val="007E50C1"/>
    <w:rsid w:val="007E52EB"/>
    <w:rsid w:val="007E5737"/>
    <w:rsid w:val="007E6491"/>
    <w:rsid w:val="007E68F1"/>
    <w:rsid w:val="007E771D"/>
    <w:rsid w:val="007F03BB"/>
    <w:rsid w:val="007F0812"/>
    <w:rsid w:val="007F19D7"/>
    <w:rsid w:val="007F1D4F"/>
    <w:rsid w:val="007F20CD"/>
    <w:rsid w:val="007F2282"/>
    <w:rsid w:val="007F2546"/>
    <w:rsid w:val="007F3D40"/>
    <w:rsid w:val="007F4B71"/>
    <w:rsid w:val="007F4C6A"/>
    <w:rsid w:val="007F604F"/>
    <w:rsid w:val="007F6440"/>
    <w:rsid w:val="007F68F3"/>
    <w:rsid w:val="008001E3"/>
    <w:rsid w:val="00800D74"/>
    <w:rsid w:val="00800FFB"/>
    <w:rsid w:val="00801178"/>
    <w:rsid w:val="008011A2"/>
    <w:rsid w:val="0080223B"/>
    <w:rsid w:val="00803236"/>
    <w:rsid w:val="0080329A"/>
    <w:rsid w:val="00803B8C"/>
    <w:rsid w:val="008046A3"/>
    <w:rsid w:val="008046A8"/>
    <w:rsid w:val="008048E4"/>
    <w:rsid w:val="00804B25"/>
    <w:rsid w:val="00804E60"/>
    <w:rsid w:val="008051FA"/>
    <w:rsid w:val="0080598F"/>
    <w:rsid w:val="00805A8B"/>
    <w:rsid w:val="00805EA9"/>
    <w:rsid w:val="00806395"/>
    <w:rsid w:val="008067D0"/>
    <w:rsid w:val="00807FA2"/>
    <w:rsid w:val="00810313"/>
    <w:rsid w:val="00810A52"/>
    <w:rsid w:val="00810F26"/>
    <w:rsid w:val="00810FD2"/>
    <w:rsid w:val="00811674"/>
    <w:rsid w:val="00811BE0"/>
    <w:rsid w:val="00812344"/>
    <w:rsid w:val="008124E1"/>
    <w:rsid w:val="00812540"/>
    <w:rsid w:val="008125B7"/>
    <w:rsid w:val="00812816"/>
    <w:rsid w:val="008129AD"/>
    <w:rsid w:val="00812BB0"/>
    <w:rsid w:val="00812C69"/>
    <w:rsid w:val="00812CB1"/>
    <w:rsid w:val="00813228"/>
    <w:rsid w:val="0081369D"/>
    <w:rsid w:val="00813DEE"/>
    <w:rsid w:val="00814EDB"/>
    <w:rsid w:val="0081599E"/>
    <w:rsid w:val="00815E66"/>
    <w:rsid w:val="0081659F"/>
    <w:rsid w:val="00816661"/>
    <w:rsid w:val="0081677F"/>
    <w:rsid w:val="00816AE2"/>
    <w:rsid w:val="008172FE"/>
    <w:rsid w:val="00817440"/>
    <w:rsid w:val="00817721"/>
    <w:rsid w:val="00817C6C"/>
    <w:rsid w:val="00817E30"/>
    <w:rsid w:val="00817E31"/>
    <w:rsid w:val="00820035"/>
    <w:rsid w:val="0082036D"/>
    <w:rsid w:val="008208F2"/>
    <w:rsid w:val="008211F6"/>
    <w:rsid w:val="008217B9"/>
    <w:rsid w:val="0082194C"/>
    <w:rsid w:val="00821A37"/>
    <w:rsid w:val="00822A5E"/>
    <w:rsid w:val="00822B9B"/>
    <w:rsid w:val="00823695"/>
    <w:rsid w:val="00824A0A"/>
    <w:rsid w:val="008267DB"/>
    <w:rsid w:val="00826DA4"/>
    <w:rsid w:val="00827037"/>
    <w:rsid w:val="00827213"/>
    <w:rsid w:val="0082774B"/>
    <w:rsid w:val="00827DA8"/>
    <w:rsid w:val="00827E53"/>
    <w:rsid w:val="00830465"/>
    <w:rsid w:val="00830EDC"/>
    <w:rsid w:val="008311A8"/>
    <w:rsid w:val="008311DF"/>
    <w:rsid w:val="00831360"/>
    <w:rsid w:val="00831919"/>
    <w:rsid w:val="00832D55"/>
    <w:rsid w:val="0083305C"/>
    <w:rsid w:val="008331DA"/>
    <w:rsid w:val="00833935"/>
    <w:rsid w:val="00833BC7"/>
    <w:rsid w:val="00833E14"/>
    <w:rsid w:val="00834223"/>
    <w:rsid w:val="0083485E"/>
    <w:rsid w:val="0083540F"/>
    <w:rsid w:val="00835697"/>
    <w:rsid w:val="008357CE"/>
    <w:rsid w:val="00835C3F"/>
    <w:rsid w:val="0083679E"/>
    <w:rsid w:val="008370A5"/>
    <w:rsid w:val="00837D37"/>
    <w:rsid w:val="00837D45"/>
    <w:rsid w:val="00840683"/>
    <w:rsid w:val="008410C7"/>
    <w:rsid w:val="0084139A"/>
    <w:rsid w:val="00842E81"/>
    <w:rsid w:val="00842F16"/>
    <w:rsid w:val="00843798"/>
    <w:rsid w:val="00843ED6"/>
    <w:rsid w:val="008445D0"/>
    <w:rsid w:val="00844E47"/>
    <w:rsid w:val="0084559E"/>
    <w:rsid w:val="00846134"/>
    <w:rsid w:val="0084692D"/>
    <w:rsid w:val="00846930"/>
    <w:rsid w:val="00847134"/>
    <w:rsid w:val="00847F7D"/>
    <w:rsid w:val="0085008C"/>
    <w:rsid w:val="00850323"/>
    <w:rsid w:val="008503A8"/>
    <w:rsid w:val="008503D5"/>
    <w:rsid w:val="00850639"/>
    <w:rsid w:val="00850DE4"/>
    <w:rsid w:val="00851769"/>
    <w:rsid w:val="0085259A"/>
    <w:rsid w:val="00852DC9"/>
    <w:rsid w:val="00853ECC"/>
    <w:rsid w:val="00854ED4"/>
    <w:rsid w:val="008558CC"/>
    <w:rsid w:val="00856446"/>
    <w:rsid w:val="008574AA"/>
    <w:rsid w:val="008578A0"/>
    <w:rsid w:val="00860323"/>
    <w:rsid w:val="00860854"/>
    <w:rsid w:val="00860D6D"/>
    <w:rsid w:val="00860EB2"/>
    <w:rsid w:val="00860F13"/>
    <w:rsid w:val="008619AA"/>
    <w:rsid w:val="008619EA"/>
    <w:rsid w:val="00861A69"/>
    <w:rsid w:val="00861A78"/>
    <w:rsid w:val="00861C57"/>
    <w:rsid w:val="00861CB1"/>
    <w:rsid w:val="00862C0A"/>
    <w:rsid w:val="00863592"/>
    <w:rsid w:val="00863EDE"/>
    <w:rsid w:val="008642E4"/>
    <w:rsid w:val="00865176"/>
    <w:rsid w:val="0086555A"/>
    <w:rsid w:val="008658EF"/>
    <w:rsid w:val="00866E21"/>
    <w:rsid w:val="0086778B"/>
    <w:rsid w:val="00867E1F"/>
    <w:rsid w:val="00867F7F"/>
    <w:rsid w:val="00871199"/>
    <w:rsid w:val="0087131E"/>
    <w:rsid w:val="00871B17"/>
    <w:rsid w:val="008726DF"/>
    <w:rsid w:val="0087294D"/>
    <w:rsid w:val="00872A8F"/>
    <w:rsid w:val="00872BE5"/>
    <w:rsid w:val="00872C0C"/>
    <w:rsid w:val="00872EDE"/>
    <w:rsid w:val="008734F0"/>
    <w:rsid w:val="00873E97"/>
    <w:rsid w:val="00873F31"/>
    <w:rsid w:val="00874443"/>
    <w:rsid w:val="00874B12"/>
    <w:rsid w:val="00875A5F"/>
    <w:rsid w:val="00875B26"/>
    <w:rsid w:val="00875B4D"/>
    <w:rsid w:val="00875FA0"/>
    <w:rsid w:val="00875FB4"/>
    <w:rsid w:val="00876A0A"/>
    <w:rsid w:val="00877035"/>
    <w:rsid w:val="00877C99"/>
    <w:rsid w:val="00877CFF"/>
    <w:rsid w:val="00877D22"/>
    <w:rsid w:val="00877D34"/>
    <w:rsid w:val="008800DC"/>
    <w:rsid w:val="00880928"/>
    <w:rsid w:val="008823B8"/>
    <w:rsid w:val="0088243C"/>
    <w:rsid w:val="0088289D"/>
    <w:rsid w:val="008828D0"/>
    <w:rsid w:val="008831BE"/>
    <w:rsid w:val="008833B7"/>
    <w:rsid w:val="008843FD"/>
    <w:rsid w:val="00884467"/>
    <w:rsid w:val="0088450E"/>
    <w:rsid w:val="008858D4"/>
    <w:rsid w:val="00885A7A"/>
    <w:rsid w:val="00885BC6"/>
    <w:rsid w:val="00885E5F"/>
    <w:rsid w:val="00886C1B"/>
    <w:rsid w:val="00886CCE"/>
    <w:rsid w:val="00887A37"/>
    <w:rsid w:val="00887FCF"/>
    <w:rsid w:val="00890293"/>
    <w:rsid w:val="008914A1"/>
    <w:rsid w:val="008914AE"/>
    <w:rsid w:val="00891D91"/>
    <w:rsid w:val="00891FE5"/>
    <w:rsid w:val="00892EE9"/>
    <w:rsid w:val="00892F5E"/>
    <w:rsid w:val="00893291"/>
    <w:rsid w:val="00893507"/>
    <w:rsid w:val="00893D34"/>
    <w:rsid w:val="00893DED"/>
    <w:rsid w:val="008941D3"/>
    <w:rsid w:val="008942A5"/>
    <w:rsid w:val="00894D41"/>
    <w:rsid w:val="00896520"/>
    <w:rsid w:val="00896B0D"/>
    <w:rsid w:val="00897676"/>
    <w:rsid w:val="0089769E"/>
    <w:rsid w:val="00897743"/>
    <w:rsid w:val="008A011B"/>
    <w:rsid w:val="008A1091"/>
    <w:rsid w:val="008A2084"/>
    <w:rsid w:val="008A2F20"/>
    <w:rsid w:val="008A3141"/>
    <w:rsid w:val="008A3592"/>
    <w:rsid w:val="008A377E"/>
    <w:rsid w:val="008A37B4"/>
    <w:rsid w:val="008A3FC1"/>
    <w:rsid w:val="008A6D10"/>
    <w:rsid w:val="008A6E55"/>
    <w:rsid w:val="008A6F9D"/>
    <w:rsid w:val="008A706D"/>
    <w:rsid w:val="008A7284"/>
    <w:rsid w:val="008A7A6E"/>
    <w:rsid w:val="008B0E06"/>
    <w:rsid w:val="008B0F05"/>
    <w:rsid w:val="008B1B94"/>
    <w:rsid w:val="008B24DD"/>
    <w:rsid w:val="008B349B"/>
    <w:rsid w:val="008B3557"/>
    <w:rsid w:val="008B38FB"/>
    <w:rsid w:val="008B41DE"/>
    <w:rsid w:val="008B4381"/>
    <w:rsid w:val="008B56E8"/>
    <w:rsid w:val="008B56EA"/>
    <w:rsid w:val="008B5C32"/>
    <w:rsid w:val="008B6223"/>
    <w:rsid w:val="008B6530"/>
    <w:rsid w:val="008B66D4"/>
    <w:rsid w:val="008B67F4"/>
    <w:rsid w:val="008B6E89"/>
    <w:rsid w:val="008B6F38"/>
    <w:rsid w:val="008C03B3"/>
    <w:rsid w:val="008C0718"/>
    <w:rsid w:val="008C0D08"/>
    <w:rsid w:val="008C0E61"/>
    <w:rsid w:val="008C17F6"/>
    <w:rsid w:val="008C1885"/>
    <w:rsid w:val="008C1DA4"/>
    <w:rsid w:val="008C27F1"/>
    <w:rsid w:val="008C29B0"/>
    <w:rsid w:val="008C2FE2"/>
    <w:rsid w:val="008C34D3"/>
    <w:rsid w:val="008C4244"/>
    <w:rsid w:val="008C4259"/>
    <w:rsid w:val="008C4467"/>
    <w:rsid w:val="008C44CD"/>
    <w:rsid w:val="008C5714"/>
    <w:rsid w:val="008C617B"/>
    <w:rsid w:val="008C61B6"/>
    <w:rsid w:val="008C682B"/>
    <w:rsid w:val="008C6C71"/>
    <w:rsid w:val="008C73F7"/>
    <w:rsid w:val="008C7C68"/>
    <w:rsid w:val="008C7E4B"/>
    <w:rsid w:val="008D16D5"/>
    <w:rsid w:val="008D1E81"/>
    <w:rsid w:val="008D32C8"/>
    <w:rsid w:val="008D335F"/>
    <w:rsid w:val="008D3619"/>
    <w:rsid w:val="008D3985"/>
    <w:rsid w:val="008D42ED"/>
    <w:rsid w:val="008D42EF"/>
    <w:rsid w:val="008D496C"/>
    <w:rsid w:val="008D4C2D"/>
    <w:rsid w:val="008D4C95"/>
    <w:rsid w:val="008D5300"/>
    <w:rsid w:val="008D5A65"/>
    <w:rsid w:val="008D6BC8"/>
    <w:rsid w:val="008D7C04"/>
    <w:rsid w:val="008E0077"/>
    <w:rsid w:val="008E0788"/>
    <w:rsid w:val="008E0969"/>
    <w:rsid w:val="008E0975"/>
    <w:rsid w:val="008E1261"/>
    <w:rsid w:val="008E14BB"/>
    <w:rsid w:val="008E180B"/>
    <w:rsid w:val="008E1821"/>
    <w:rsid w:val="008E36A2"/>
    <w:rsid w:val="008E399A"/>
    <w:rsid w:val="008E447F"/>
    <w:rsid w:val="008E4C81"/>
    <w:rsid w:val="008E5045"/>
    <w:rsid w:val="008E5383"/>
    <w:rsid w:val="008E550E"/>
    <w:rsid w:val="008E57DC"/>
    <w:rsid w:val="008E5982"/>
    <w:rsid w:val="008E5D52"/>
    <w:rsid w:val="008E5F1E"/>
    <w:rsid w:val="008E63C9"/>
    <w:rsid w:val="008E653A"/>
    <w:rsid w:val="008E6BAC"/>
    <w:rsid w:val="008E7045"/>
    <w:rsid w:val="008E7509"/>
    <w:rsid w:val="008E7982"/>
    <w:rsid w:val="008F0117"/>
    <w:rsid w:val="008F02B7"/>
    <w:rsid w:val="008F0736"/>
    <w:rsid w:val="008F0F49"/>
    <w:rsid w:val="008F10A1"/>
    <w:rsid w:val="008F1332"/>
    <w:rsid w:val="008F13A5"/>
    <w:rsid w:val="008F1800"/>
    <w:rsid w:val="008F1A88"/>
    <w:rsid w:val="008F1B8F"/>
    <w:rsid w:val="008F2290"/>
    <w:rsid w:val="008F2CE2"/>
    <w:rsid w:val="008F2DF9"/>
    <w:rsid w:val="008F2E95"/>
    <w:rsid w:val="008F3444"/>
    <w:rsid w:val="008F3AE4"/>
    <w:rsid w:val="008F3AEA"/>
    <w:rsid w:val="008F3B67"/>
    <w:rsid w:val="008F3D12"/>
    <w:rsid w:val="008F4534"/>
    <w:rsid w:val="008F495F"/>
    <w:rsid w:val="008F4EA0"/>
    <w:rsid w:val="008F53A5"/>
    <w:rsid w:val="008F653C"/>
    <w:rsid w:val="008F6615"/>
    <w:rsid w:val="008F6AE2"/>
    <w:rsid w:val="008F7487"/>
    <w:rsid w:val="00900383"/>
    <w:rsid w:val="0090075D"/>
    <w:rsid w:val="0090130C"/>
    <w:rsid w:val="00901D81"/>
    <w:rsid w:val="009023A4"/>
    <w:rsid w:val="009025E1"/>
    <w:rsid w:val="00902C8F"/>
    <w:rsid w:val="00902F00"/>
    <w:rsid w:val="009034B1"/>
    <w:rsid w:val="00903B7E"/>
    <w:rsid w:val="00903FBA"/>
    <w:rsid w:val="009047A4"/>
    <w:rsid w:val="009057D8"/>
    <w:rsid w:val="00905913"/>
    <w:rsid w:val="00905C99"/>
    <w:rsid w:val="009068B3"/>
    <w:rsid w:val="00906BD9"/>
    <w:rsid w:val="0090716C"/>
    <w:rsid w:val="00907223"/>
    <w:rsid w:val="009079E1"/>
    <w:rsid w:val="00907BA4"/>
    <w:rsid w:val="00910079"/>
    <w:rsid w:val="00911923"/>
    <w:rsid w:val="00912A4F"/>
    <w:rsid w:val="00912BF5"/>
    <w:rsid w:val="0091343B"/>
    <w:rsid w:val="00914C81"/>
    <w:rsid w:val="00915F80"/>
    <w:rsid w:val="00916574"/>
    <w:rsid w:val="0091658B"/>
    <w:rsid w:val="00916F25"/>
    <w:rsid w:val="00916F2A"/>
    <w:rsid w:val="0091783B"/>
    <w:rsid w:val="00920028"/>
    <w:rsid w:val="009206C8"/>
    <w:rsid w:val="0092070A"/>
    <w:rsid w:val="00920DF6"/>
    <w:rsid w:val="0092160C"/>
    <w:rsid w:val="0092161D"/>
    <w:rsid w:val="00921787"/>
    <w:rsid w:val="00921E88"/>
    <w:rsid w:val="009220D8"/>
    <w:rsid w:val="00922378"/>
    <w:rsid w:val="009224C2"/>
    <w:rsid w:val="00923DB9"/>
    <w:rsid w:val="00924E6B"/>
    <w:rsid w:val="009254D1"/>
    <w:rsid w:val="009255CD"/>
    <w:rsid w:val="009259E8"/>
    <w:rsid w:val="009265EE"/>
    <w:rsid w:val="009269C6"/>
    <w:rsid w:val="009272E5"/>
    <w:rsid w:val="009278D4"/>
    <w:rsid w:val="0093019B"/>
    <w:rsid w:val="00930381"/>
    <w:rsid w:val="00930DC2"/>
    <w:rsid w:val="00930F0A"/>
    <w:rsid w:val="00930F94"/>
    <w:rsid w:val="00931702"/>
    <w:rsid w:val="00931984"/>
    <w:rsid w:val="00932435"/>
    <w:rsid w:val="00932B70"/>
    <w:rsid w:val="00933708"/>
    <w:rsid w:val="009339F7"/>
    <w:rsid w:val="00933B4B"/>
    <w:rsid w:val="00933C0E"/>
    <w:rsid w:val="00935859"/>
    <w:rsid w:val="009368C7"/>
    <w:rsid w:val="00936FED"/>
    <w:rsid w:val="009372FE"/>
    <w:rsid w:val="009375F5"/>
    <w:rsid w:val="00937ACF"/>
    <w:rsid w:val="00937C5E"/>
    <w:rsid w:val="00937F8A"/>
    <w:rsid w:val="00940A7D"/>
    <w:rsid w:val="00940D3C"/>
    <w:rsid w:val="009414A8"/>
    <w:rsid w:val="00941807"/>
    <w:rsid w:val="00941A30"/>
    <w:rsid w:val="00941F9B"/>
    <w:rsid w:val="00942433"/>
    <w:rsid w:val="00942A99"/>
    <w:rsid w:val="00942EB9"/>
    <w:rsid w:val="009445B8"/>
    <w:rsid w:val="009446F9"/>
    <w:rsid w:val="0094478E"/>
    <w:rsid w:val="009453B0"/>
    <w:rsid w:val="00945C55"/>
    <w:rsid w:val="009465F4"/>
    <w:rsid w:val="009467D2"/>
    <w:rsid w:val="0094781C"/>
    <w:rsid w:val="00947C09"/>
    <w:rsid w:val="00950562"/>
    <w:rsid w:val="00950EC5"/>
    <w:rsid w:val="0095100A"/>
    <w:rsid w:val="0095139E"/>
    <w:rsid w:val="00951544"/>
    <w:rsid w:val="009518D6"/>
    <w:rsid w:val="00952FD3"/>
    <w:rsid w:val="0095326F"/>
    <w:rsid w:val="0095399C"/>
    <w:rsid w:val="00953FCA"/>
    <w:rsid w:val="00953FE7"/>
    <w:rsid w:val="009556F4"/>
    <w:rsid w:val="00955F5B"/>
    <w:rsid w:val="009564A9"/>
    <w:rsid w:val="00956809"/>
    <w:rsid w:val="00957F0D"/>
    <w:rsid w:val="00960609"/>
    <w:rsid w:val="00960990"/>
    <w:rsid w:val="00960F71"/>
    <w:rsid w:val="00961116"/>
    <w:rsid w:val="009612B1"/>
    <w:rsid w:val="00961394"/>
    <w:rsid w:val="0096186E"/>
    <w:rsid w:val="009626A4"/>
    <w:rsid w:val="00963050"/>
    <w:rsid w:val="00963300"/>
    <w:rsid w:val="00963439"/>
    <w:rsid w:val="00963533"/>
    <w:rsid w:val="0096376B"/>
    <w:rsid w:val="00965283"/>
    <w:rsid w:val="009655F6"/>
    <w:rsid w:val="009658E1"/>
    <w:rsid w:val="00965B11"/>
    <w:rsid w:val="00965FCC"/>
    <w:rsid w:val="009666FF"/>
    <w:rsid w:val="009674FD"/>
    <w:rsid w:val="00967755"/>
    <w:rsid w:val="00967953"/>
    <w:rsid w:val="00967A11"/>
    <w:rsid w:val="00967C60"/>
    <w:rsid w:val="009708CB"/>
    <w:rsid w:val="00970D13"/>
    <w:rsid w:val="00970E89"/>
    <w:rsid w:val="00971104"/>
    <w:rsid w:val="00971308"/>
    <w:rsid w:val="00971BFE"/>
    <w:rsid w:val="00971EE1"/>
    <w:rsid w:val="009726B9"/>
    <w:rsid w:val="00973268"/>
    <w:rsid w:val="009733E4"/>
    <w:rsid w:val="00973A86"/>
    <w:rsid w:val="00973C07"/>
    <w:rsid w:val="00973EA8"/>
    <w:rsid w:val="00974773"/>
    <w:rsid w:val="00974E18"/>
    <w:rsid w:val="00974FFA"/>
    <w:rsid w:val="0097516B"/>
    <w:rsid w:val="00975207"/>
    <w:rsid w:val="00975310"/>
    <w:rsid w:val="00975667"/>
    <w:rsid w:val="00975EB3"/>
    <w:rsid w:val="009762B7"/>
    <w:rsid w:val="0097633A"/>
    <w:rsid w:val="00976EA1"/>
    <w:rsid w:val="0098015F"/>
    <w:rsid w:val="00981002"/>
    <w:rsid w:val="0098165E"/>
    <w:rsid w:val="00981C02"/>
    <w:rsid w:val="009823F6"/>
    <w:rsid w:val="00982E79"/>
    <w:rsid w:val="009835E3"/>
    <w:rsid w:val="00983A07"/>
    <w:rsid w:val="009858E0"/>
    <w:rsid w:val="00986205"/>
    <w:rsid w:val="0098644B"/>
    <w:rsid w:val="00986514"/>
    <w:rsid w:val="009867E1"/>
    <w:rsid w:val="00986DEC"/>
    <w:rsid w:val="0098753A"/>
    <w:rsid w:val="00987874"/>
    <w:rsid w:val="00990D44"/>
    <w:rsid w:val="00990ECB"/>
    <w:rsid w:val="009915BC"/>
    <w:rsid w:val="0099170B"/>
    <w:rsid w:val="00991B81"/>
    <w:rsid w:val="009927D2"/>
    <w:rsid w:val="009934BC"/>
    <w:rsid w:val="009939C8"/>
    <w:rsid w:val="00993C48"/>
    <w:rsid w:val="00993E58"/>
    <w:rsid w:val="00996110"/>
    <w:rsid w:val="00996812"/>
    <w:rsid w:val="009A0240"/>
    <w:rsid w:val="009A07AB"/>
    <w:rsid w:val="009A0968"/>
    <w:rsid w:val="009A115A"/>
    <w:rsid w:val="009A24C1"/>
    <w:rsid w:val="009A2A0E"/>
    <w:rsid w:val="009A2A99"/>
    <w:rsid w:val="009A2CD6"/>
    <w:rsid w:val="009A2EE4"/>
    <w:rsid w:val="009A2FD7"/>
    <w:rsid w:val="009A389F"/>
    <w:rsid w:val="009A3D1F"/>
    <w:rsid w:val="009A538E"/>
    <w:rsid w:val="009A55F5"/>
    <w:rsid w:val="009A5D96"/>
    <w:rsid w:val="009A62B0"/>
    <w:rsid w:val="009A62D1"/>
    <w:rsid w:val="009A6456"/>
    <w:rsid w:val="009A69FC"/>
    <w:rsid w:val="009A75EF"/>
    <w:rsid w:val="009A7724"/>
    <w:rsid w:val="009A775F"/>
    <w:rsid w:val="009A7B44"/>
    <w:rsid w:val="009A7D14"/>
    <w:rsid w:val="009B0165"/>
    <w:rsid w:val="009B02F4"/>
    <w:rsid w:val="009B05BB"/>
    <w:rsid w:val="009B0A21"/>
    <w:rsid w:val="009B1459"/>
    <w:rsid w:val="009B165B"/>
    <w:rsid w:val="009B1C98"/>
    <w:rsid w:val="009B1CB1"/>
    <w:rsid w:val="009B22B5"/>
    <w:rsid w:val="009B240C"/>
    <w:rsid w:val="009B38B6"/>
    <w:rsid w:val="009B4551"/>
    <w:rsid w:val="009B58EF"/>
    <w:rsid w:val="009B5A0F"/>
    <w:rsid w:val="009B5C79"/>
    <w:rsid w:val="009B61A3"/>
    <w:rsid w:val="009B639D"/>
    <w:rsid w:val="009B77A1"/>
    <w:rsid w:val="009C0052"/>
    <w:rsid w:val="009C05A8"/>
    <w:rsid w:val="009C0808"/>
    <w:rsid w:val="009C0B4D"/>
    <w:rsid w:val="009C1402"/>
    <w:rsid w:val="009C156A"/>
    <w:rsid w:val="009C17AA"/>
    <w:rsid w:val="009C18CF"/>
    <w:rsid w:val="009C2292"/>
    <w:rsid w:val="009C268F"/>
    <w:rsid w:val="009C2813"/>
    <w:rsid w:val="009C2D39"/>
    <w:rsid w:val="009C2EAE"/>
    <w:rsid w:val="009C40AB"/>
    <w:rsid w:val="009C41FE"/>
    <w:rsid w:val="009C4B2F"/>
    <w:rsid w:val="009C4E02"/>
    <w:rsid w:val="009C4FDE"/>
    <w:rsid w:val="009C57B7"/>
    <w:rsid w:val="009C6020"/>
    <w:rsid w:val="009C6255"/>
    <w:rsid w:val="009C6658"/>
    <w:rsid w:val="009C68EE"/>
    <w:rsid w:val="009C6EC8"/>
    <w:rsid w:val="009C70AE"/>
    <w:rsid w:val="009C7D4E"/>
    <w:rsid w:val="009D044F"/>
    <w:rsid w:val="009D05D6"/>
    <w:rsid w:val="009D07B6"/>
    <w:rsid w:val="009D09DD"/>
    <w:rsid w:val="009D0F11"/>
    <w:rsid w:val="009D1282"/>
    <w:rsid w:val="009D142F"/>
    <w:rsid w:val="009D1982"/>
    <w:rsid w:val="009D212E"/>
    <w:rsid w:val="009D2703"/>
    <w:rsid w:val="009D2B48"/>
    <w:rsid w:val="009D2C53"/>
    <w:rsid w:val="009D3A7C"/>
    <w:rsid w:val="009D43FE"/>
    <w:rsid w:val="009D469E"/>
    <w:rsid w:val="009D4A5E"/>
    <w:rsid w:val="009D4CF2"/>
    <w:rsid w:val="009D4F15"/>
    <w:rsid w:val="009D57FA"/>
    <w:rsid w:val="009D6858"/>
    <w:rsid w:val="009D68A3"/>
    <w:rsid w:val="009D7BB6"/>
    <w:rsid w:val="009E050E"/>
    <w:rsid w:val="009E1DB1"/>
    <w:rsid w:val="009E374D"/>
    <w:rsid w:val="009E3846"/>
    <w:rsid w:val="009E4927"/>
    <w:rsid w:val="009E537B"/>
    <w:rsid w:val="009E5421"/>
    <w:rsid w:val="009E5433"/>
    <w:rsid w:val="009E571E"/>
    <w:rsid w:val="009E59D7"/>
    <w:rsid w:val="009E5C34"/>
    <w:rsid w:val="009E756C"/>
    <w:rsid w:val="009F01CD"/>
    <w:rsid w:val="009F1F37"/>
    <w:rsid w:val="009F203E"/>
    <w:rsid w:val="009F237D"/>
    <w:rsid w:val="009F3333"/>
    <w:rsid w:val="009F379A"/>
    <w:rsid w:val="009F5D9F"/>
    <w:rsid w:val="009F5E1B"/>
    <w:rsid w:val="009F5E80"/>
    <w:rsid w:val="009F6355"/>
    <w:rsid w:val="009F6D0D"/>
    <w:rsid w:val="009F6E53"/>
    <w:rsid w:val="009F7266"/>
    <w:rsid w:val="009F7297"/>
    <w:rsid w:val="009F7F38"/>
    <w:rsid w:val="00A00CEC"/>
    <w:rsid w:val="00A01484"/>
    <w:rsid w:val="00A01614"/>
    <w:rsid w:val="00A01693"/>
    <w:rsid w:val="00A0170B"/>
    <w:rsid w:val="00A02413"/>
    <w:rsid w:val="00A02FA7"/>
    <w:rsid w:val="00A04B46"/>
    <w:rsid w:val="00A0529D"/>
    <w:rsid w:val="00A05360"/>
    <w:rsid w:val="00A06040"/>
    <w:rsid w:val="00A060E4"/>
    <w:rsid w:val="00A06527"/>
    <w:rsid w:val="00A069BD"/>
    <w:rsid w:val="00A070AF"/>
    <w:rsid w:val="00A070DA"/>
    <w:rsid w:val="00A07D09"/>
    <w:rsid w:val="00A10745"/>
    <w:rsid w:val="00A1098B"/>
    <w:rsid w:val="00A11235"/>
    <w:rsid w:val="00A114DA"/>
    <w:rsid w:val="00A11872"/>
    <w:rsid w:val="00A11D11"/>
    <w:rsid w:val="00A13362"/>
    <w:rsid w:val="00A13D53"/>
    <w:rsid w:val="00A13E56"/>
    <w:rsid w:val="00A141C6"/>
    <w:rsid w:val="00A1441F"/>
    <w:rsid w:val="00A147C8"/>
    <w:rsid w:val="00A14F37"/>
    <w:rsid w:val="00A1529C"/>
    <w:rsid w:val="00A1542C"/>
    <w:rsid w:val="00A15A1E"/>
    <w:rsid w:val="00A170B7"/>
    <w:rsid w:val="00A172C4"/>
    <w:rsid w:val="00A17440"/>
    <w:rsid w:val="00A17CF2"/>
    <w:rsid w:val="00A2003A"/>
    <w:rsid w:val="00A20510"/>
    <w:rsid w:val="00A2066F"/>
    <w:rsid w:val="00A20EC2"/>
    <w:rsid w:val="00A21555"/>
    <w:rsid w:val="00A216F8"/>
    <w:rsid w:val="00A2264C"/>
    <w:rsid w:val="00A22E9E"/>
    <w:rsid w:val="00A22EFE"/>
    <w:rsid w:val="00A230BB"/>
    <w:rsid w:val="00A230CC"/>
    <w:rsid w:val="00A23325"/>
    <w:rsid w:val="00A2377C"/>
    <w:rsid w:val="00A23D91"/>
    <w:rsid w:val="00A240E0"/>
    <w:rsid w:val="00A241DF"/>
    <w:rsid w:val="00A24A37"/>
    <w:rsid w:val="00A259F7"/>
    <w:rsid w:val="00A25ABA"/>
    <w:rsid w:val="00A26592"/>
    <w:rsid w:val="00A26FB9"/>
    <w:rsid w:val="00A30087"/>
    <w:rsid w:val="00A3023C"/>
    <w:rsid w:val="00A30F63"/>
    <w:rsid w:val="00A31C07"/>
    <w:rsid w:val="00A31E64"/>
    <w:rsid w:val="00A32689"/>
    <w:rsid w:val="00A326D7"/>
    <w:rsid w:val="00A327D3"/>
    <w:rsid w:val="00A328CE"/>
    <w:rsid w:val="00A32A0C"/>
    <w:rsid w:val="00A33204"/>
    <w:rsid w:val="00A3324B"/>
    <w:rsid w:val="00A3399F"/>
    <w:rsid w:val="00A33E19"/>
    <w:rsid w:val="00A3507D"/>
    <w:rsid w:val="00A35383"/>
    <w:rsid w:val="00A35825"/>
    <w:rsid w:val="00A35EBD"/>
    <w:rsid w:val="00A36372"/>
    <w:rsid w:val="00A36C60"/>
    <w:rsid w:val="00A36D26"/>
    <w:rsid w:val="00A36DB3"/>
    <w:rsid w:val="00A37D66"/>
    <w:rsid w:val="00A37EA8"/>
    <w:rsid w:val="00A40205"/>
    <w:rsid w:val="00A402CD"/>
    <w:rsid w:val="00A405B6"/>
    <w:rsid w:val="00A40C15"/>
    <w:rsid w:val="00A41E7B"/>
    <w:rsid w:val="00A41E9E"/>
    <w:rsid w:val="00A423F7"/>
    <w:rsid w:val="00A4337B"/>
    <w:rsid w:val="00A434D1"/>
    <w:rsid w:val="00A43BEF"/>
    <w:rsid w:val="00A43D53"/>
    <w:rsid w:val="00A44583"/>
    <w:rsid w:val="00A447C1"/>
    <w:rsid w:val="00A44D70"/>
    <w:rsid w:val="00A45278"/>
    <w:rsid w:val="00A455BE"/>
    <w:rsid w:val="00A457F9"/>
    <w:rsid w:val="00A46306"/>
    <w:rsid w:val="00A4637C"/>
    <w:rsid w:val="00A46673"/>
    <w:rsid w:val="00A46983"/>
    <w:rsid w:val="00A46A08"/>
    <w:rsid w:val="00A4771D"/>
    <w:rsid w:val="00A50389"/>
    <w:rsid w:val="00A50484"/>
    <w:rsid w:val="00A51D29"/>
    <w:rsid w:val="00A51E2D"/>
    <w:rsid w:val="00A5201D"/>
    <w:rsid w:val="00A5272F"/>
    <w:rsid w:val="00A52E49"/>
    <w:rsid w:val="00A530E1"/>
    <w:rsid w:val="00A53C2E"/>
    <w:rsid w:val="00A54363"/>
    <w:rsid w:val="00A54554"/>
    <w:rsid w:val="00A557D8"/>
    <w:rsid w:val="00A55DE0"/>
    <w:rsid w:val="00A565B0"/>
    <w:rsid w:val="00A56678"/>
    <w:rsid w:val="00A56EB1"/>
    <w:rsid w:val="00A56FC7"/>
    <w:rsid w:val="00A57D31"/>
    <w:rsid w:val="00A60594"/>
    <w:rsid w:val="00A60690"/>
    <w:rsid w:val="00A609E4"/>
    <w:rsid w:val="00A609F6"/>
    <w:rsid w:val="00A61003"/>
    <w:rsid w:val="00A617A7"/>
    <w:rsid w:val="00A6293C"/>
    <w:rsid w:val="00A641CC"/>
    <w:rsid w:val="00A65641"/>
    <w:rsid w:val="00A65908"/>
    <w:rsid w:val="00A6600D"/>
    <w:rsid w:val="00A66702"/>
    <w:rsid w:val="00A66BFF"/>
    <w:rsid w:val="00A67767"/>
    <w:rsid w:val="00A70ED7"/>
    <w:rsid w:val="00A711F8"/>
    <w:rsid w:val="00A713AE"/>
    <w:rsid w:val="00A7169F"/>
    <w:rsid w:val="00A717B4"/>
    <w:rsid w:val="00A71BAE"/>
    <w:rsid w:val="00A7230C"/>
    <w:rsid w:val="00A72530"/>
    <w:rsid w:val="00A72D14"/>
    <w:rsid w:val="00A72F3B"/>
    <w:rsid w:val="00A73892"/>
    <w:rsid w:val="00A73A05"/>
    <w:rsid w:val="00A73E51"/>
    <w:rsid w:val="00A74869"/>
    <w:rsid w:val="00A74B29"/>
    <w:rsid w:val="00A74BF1"/>
    <w:rsid w:val="00A74F9D"/>
    <w:rsid w:val="00A75286"/>
    <w:rsid w:val="00A7590A"/>
    <w:rsid w:val="00A75C3B"/>
    <w:rsid w:val="00A75E80"/>
    <w:rsid w:val="00A75E97"/>
    <w:rsid w:val="00A7720F"/>
    <w:rsid w:val="00A77359"/>
    <w:rsid w:val="00A77DED"/>
    <w:rsid w:val="00A802AC"/>
    <w:rsid w:val="00A80488"/>
    <w:rsid w:val="00A8061F"/>
    <w:rsid w:val="00A80D13"/>
    <w:rsid w:val="00A810C3"/>
    <w:rsid w:val="00A81C80"/>
    <w:rsid w:val="00A81E92"/>
    <w:rsid w:val="00A81F2B"/>
    <w:rsid w:val="00A82090"/>
    <w:rsid w:val="00A821D7"/>
    <w:rsid w:val="00A832CD"/>
    <w:rsid w:val="00A836A6"/>
    <w:rsid w:val="00A84BF9"/>
    <w:rsid w:val="00A859D1"/>
    <w:rsid w:val="00A85CD8"/>
    <w:rsid w:val="00A86C02"/>
    <w:rsid w:val="00A86C27"/>
    <w:rsid w:val="00A8702E"/>
    <w:rsid w:val="00A8707B"/>
    <w:rsid w:val="00A8714F"/>
    <w:rsid w:val="00A875FD"/>
    <w:rsid w:val="00A90883"/>
    <w:rsid w:val="00A9126E"/>
    <w:rsid w:val="00A9131F"/>
    <w:rsid w:val="00A915B7"/>
    <w:rsid w:val="00A916D5"/>
    <w:rsid w:val="00A91C95"/>
    <w:rsid w:val="00A924CC"/>
    <w:rsid w:val="00A92E19"/>
    <w:rsid w:val="00A93868"/>
    <w:rsid w:val="00A9386F"/>
    <w:rsid w:val="00A93FAF"/>
    <w:rsid w:val="00A94551"/>
    <w:rsid w:val="00A947C4"/>
    <w:rsid w:val="00A94B0B"/>
    <w:rsid w:val="00A94B98"/>
    <w:rsid w:val="00A95B12"/>
    <w:rsid w:val="00A95C6D"/>
    <w:rsid w:val="00A95E7C"/>
    <w:rsid w:val="00A961C7"/>
    <w:rsid w:val="00A96543"/>
    <w:rsid w:val="00A965EE"/>
    <w:rsid w:val="00A96A42"/>
    <w:rsid w:val="00A96F23"/>
    <w:rsid w:val="00A970AB"/>
    <w:rsid w:val="00A9749B"/>
    <w:rsid w:val="00A975B8"/>
    <w:rsid w:val="00A97CDD"/>
    <w:rsid w:val="00AA0036"/>
    <w:rsid w:val="00AA148D"/>
    <w:rsid w:val="00AA1DAD"/>
    <w:rsid w:val="00AA1EB8"/>
    <w:rsid w:val="00AA29C8"/>
    <w:rsid w:val="00AA34A8"/>
    <w:rsid w:val="00AA3A8C"/>
    <w:rsid w:val="00AA3D73"/>
    <w:rsid w:val="00AA3E3C"/>
    <w:rsid w:val="00AA3EF5"/>
    <w:rsid w:val="00AA534F"/>
    <w:rsid w:val="00AA64F1"/>
    <w:rsid w:val="00AA67E4"/>
    <w:rsid w:val="00AA6891"/>
    <w:rsid w:val="00AA6A59"/>
    <w:rsid w:val="00AA7C7D"/>
    <w:rsid w:val="00AA7D70"/>
    <w:rsid w:val="00AB0F74"/>
    <w:rsid w:val="00AB13CE"/>
    <w:rsid w:val="00AB286B"/>
    <w:rsid w:val="00AB2DF0"/>
    <w:rsid w:val="00AB303E"/>
    <w:rsid w:val="00AB3A34"/>
    <w:rsid w:val="00AB451F"/>
    <w:rsid w:val="00AB4DD9"/>
    <w:rsid w:val="00AB6128"/>
    <w:rsid w:val="00AB61C4"/>
    <w:rsid w:val="00AB62AA"/>
    <w:rsid w:val="00AB674D"/>
    <w:rsid w:val="00AB6851"/>
    <w:rsid w:val="00AB6969"/>
    <w:rsid w:val="00AB7575"/>
    <w:rsid w:val="00AB77C9"/>
    <w:rsid w:val="00AB7B76"/>
    <w:rsid w:val="00AB7C27"/>
    <w:rsid w:val="00AB7D4D"/>
    <w:rsid w:val="00AB7F25"/>
    <w:rsid w:val="00AC008F"/>
    <w:rsid w:val="00AC1E39"/>
    <w:rsid w:val="00AC202B"/>
    <w:rsid w:val="00AC2473"/>
    <w:rsid w:val="00AC37B7"/>
    <w:rsid w:val="00AC40FC"/>
    <w:rsid w:val="00AC4616"/>
    <w:rsid w:val="00AC46AE"/>
    <w:rsid w:val="00AC53DA"/>
    <w:rsid w:val="00AC5E84"/>
    <w:rsid w:val="00AC5F33"/>
    <w:rsid w:val="00AC5FCA"/>
    <w:rsid w:val="00AC64B1"/>
    <w:rsid w:val="00AC76A4"/>
    <w:rsid w:val="00AD039A"/>
    <w:rsid w:val="00AD04D5"/>
    <w:rsid w:val="00AD0E24"/>
    <w:rsid w:val="00AD0F60"/>
    <w:rsid w:val="00AD0F93"/>
    <w:rsid w:val="00AD11DD"/>
    <w:rsid w:val="00AD1B5B"/>
    <w:rsid w:val="00AD1FF0"/>
    <w:rsid w:val="00AD29DD"/>
    <w:rsid w:val="00AD2B92"/>
    <w:rsid w:val="00AD2FAD"/>
    <w:rsid w:val="00AD31D2"/>
    <w:rsid w:val="00AD34E3"/>
    <w:rsid w:val="00AD37F5"/>
    <w:rsid w:val="00AD4397"/>
    <w:rsid w:val="00AD44C4"/>
    <w:rsid w:val="00AD486E"/>
    <w:rsid w:val="00AD4ECE"/>
    <w:rsid w:val="00AD6D68"/>
    <w:rsid w:val="00AE067E"/>
    <w:rsid w:val="00AE0802"/>
    <w:rsid w:val="00AE08DE"/>
    <w:rsid w:val="00AE0AF5"/>
    <w:rsid w:val="00AE149B"/>
    <w:rsid w:val="00AE191D"/>
    <w:rsid w:val="00AE2493"/>
    <w:rsid w:val="00AE25C4"/>
    <w:rsid w:val="00AE2A9E"/>
    <w:rsid w:val="00AE2E6E"/>
    <w:rsid w:val="00AE3538"/>
    <w:rsid w:val="00AE397A"/>
    <w:rsid w:val="00AE3AEF"/>
    <w:rsid w:val="00AE3B58"/>
    <w:rsid w:val="00AE4858"/>
    <w:rsid w:val="00AE5295"/>
    <w:rsid w:val="00AE588A"/>
    <w:rsid w:val="00AE5DAC"/>
    <w:rsid w:val="00AE688C"/>
    <w:rsid w:val="00AE6A4A"/>
    <w:rsid w:val="00AE6D27"/>
    <w:rsid w:val="00AE7486"/>
    <w:rsid w:val="00AF09CD"/>
    <w:rsid w:val="00AF0B53"/>
    <w:rsid w:val="00AF10B3"/>
    <w:rsid w:val="00AF225B"/>
    <w:rsid w:val="00AF2481"/>
    <w:rsid w:val="00AF3245"/>
    <w:rsid w:val="00AF32C2"/>
    <w:rsid w:val="00AF404B"/>
    <w:rsid w:val="00AF4560"/>
    <w:rsid w:val="00AF4C87"/>
    <w:rsid w:val="00AF53C8"/>
    <w:rsid w:val="00AF6152"/>
    <w:rsid w:val="00AF65A9"/>
    <w:rsid w:val="00AF66F8"/>
    <w:rsid w:val="00AF682E"/>
    <w:rsid w:val="00AF799B"/>
    <w:rsid w:val="00B014A2"/>
    <w:rsid w:val="00B02A23"/>
    <w:rsid w:val="00B02A2D"/>
    <w:rsid w:val="00B02B07"/>
    <w:rsid w:val="00B03B6A"/>
    <w:rsid w:val="00B03E79"/>
    <w:rsid w:val="00B0450A"/>
    <w:rsid w:val="00B05A27"/>
    <w:rsid w:val="00B05C89"/>
    <w:rsid w:val="00B05D38"/>
    <w:rsid w:val="00B060A5"/>
    <w:rsid w:val="00B07AA8"/>
    <w:rsid w:val="00B07D32"/>
    <w:rsid w:val="00B102CB"/>
    <w:rsid w:val="00B1037E"/>
    <w:rsid w:val="00B115B4"/>
    <w:rsid w:val="00B11684"/>
    <w:rsid w:val="00B11A35"/>
    <w:rsid w:val="00B1228D"/>
    <w:rsid w:val="00B125CA"/>
    <w:rsid w:val="00B126AF"/>
    <w:rsid w:val="00B1302F"/>
    <w:rsid w:val="00B13CE1"/>
    <w:rsid w:val="00B1480F"/>
    <w:rsid w:val="00B14811"/>
    <w:rsid w:val="00B14A01"/>
    <w:rsid w:val="00B14E0D"/>
    <w:rsid w:val="00B15017"/>
    <w:rsid w:val="00B152E2"/>
    <w:rsid w:val="00B1534E"/>
    <w:rsid w:val="00B15579"/>
    <w:rsid w:val="00B1588A"/>
    <w:rsid w:val="00B15E2D"/>
    <w:rsid w:val="00B16518"/>
    <w:rsid w:val="00B167ED"/>
    <w:rsid w:val="00B17A4D"/>
    <w:rsid w:val="00B17E8B"/>
    <w:rsid w:val="00B20143"/>
    <w:rsid w:val="00B20EE9"/>
    <w:rsid w:val="00B210E9"/>
    <w:rsid w:val="00B21527"/>
    <w:rsid w:val="00B21594"/>
    <w:rsid w:val="00B21901"/>
    <w:rsid w:val="00B21A1D"/>
    <w:rsid w:val="00B21AAD"/>
    <w:rsid w:val="00B21EFE"/>
    <w:rsid w:val="00B221E7"/>
    <w:rsid w:val="00B23147"/>
    <w:rsid w:val="00B23436"/>
    <w:rsid w:val="00B23DCF"/>
    <w:rsid w:val="00B240AE"/>
    <w:rsid w:val="00B2442B"/>
    <w:rsid w:val="00B251C6"/>
    <w:rsid w:val="00B2565B"/>
    <w:rsid w:val="00B25A33"/>
    <w:rsid w:val="00B25D09"/>
    <w:rsid w:val="00B25DF4"/>
    <w:rsid w:val="00B25EF2"/>
    <w:rsid w:val="00B26153"/>
    <w:rsid w:val="00B2621F"/>
    <w:rsid w:val="00B2628C"/>
    <w:rsid w:val="00B26DD4"/>
    <w:rsid w:val="00B2712F"/>
    <w:rsid w:val="00B27AD2"/>
    <w:rsid w:val="00B30146"/>
    <w:rsid w:val="00B3056A"/>
    <w:rsid w:val="00B30692"/>
    <w:rsid w:val="00B308A8"/>
    <w:rsid w:val="00B30B01"/>
    <w:rsid w:val="00B30C17"/>
    <w:rsid w:val="00B31C1A"/>
    <w:rsid w:val="00B322F2"/>
    <w:rsid w:val="00B32389"/>
    <w:rsid w:val="00B32B1B"/>
    <w:rsid w:val="00B32FA1"/>
    <w:rsid w:val="00B330C0"/>
    <w:rsid w:val="00B33322"/>
    <w:rsid w:val="00B33B6D"/>
    <w:rsid w:val="00B33E4F"/>
    <w:rsid w:val="00B33FC2"/>
    <w:rsid w:val="00B341C9"/>
    <w:rsid w:val="00B342C4"/>
    <w:rsid w:val="00B34399"/>
    <w:rsid w:val="00B3487C"/>
    <w:rsid w:val="00B34962"/>
    <w:rsid w:val="00B34E0D"/>
    <w:rsid w:val="00B350B9"/>
    <w:rsid w:val="00B3540E"/>
    <w:rsid w:val="00B3546F"/>
    <w:rsid w:val="00B35BDC"/>
    <w:rsid w:val="00B36020"/>
    <w:rsid w:val="00B36B36"/>
    <w:rsid w:val="00B37D6F"/>
    <w:rsid w:val="00B37DDA"/>
    <w:rsid w:val="00B405ED"/>
    <w:rsid w:val="00B4122D"/>
    <w:rsid w:val="00B4176A"/>
    <w:rsid w:val="00B417BC"/>
    <w:rsid w:val="00B41E3E"/>
    <w:rsid w:val="00B420AD"/>
    <w:rsid w:val="00B425FE"/>
    <w:rsid w:val="00B42792"/>
    <w:rsid w:val="00B431A5"/>
    <w:rsid w:val="00B433A2"/>
    <w:rsid w:val="00B437C5"/>
    <w:rsid w:val="00B43B79"/>
    <w:rsid w:val="00B448B9"/>
    <w:rsid w:val="00B44D0E"/>
    <w:rsid w:val="00B44D4F"/>
    <w:rsid w:val="00B44FA7"/>
    <w:rsid w:val="00B462B5"/>
    <w:rsid w:val="00B4710B"/>
    <w:rsid w:val="00B47E34"/>
    <w:rsid w:val="00B50F9E"/>
    <w:rsid w:val="00B5175D"/>
    <w:rsid w:val="00B51864"/>
    <w:rsid w:val="00B521C5"/>
    <w:rsid w:val="00B522FF"/>
    <w:rsid w:val="00B53619"/>
    <w:rsid w:val="00B54290"/>
    <w:rsid w:val="00B55974"/>
    <w:rsid w:val="00B55C0B"/>
    <w:rsid w:val="00B55F4C"/>
    <w:rsid w:val="00B5602A"/>
    <w:rsid w:val="00B56176"/>
    <w:rsid w:val="00B563A5"/>
    <w:rsid w:val="00B56AAE"/>
    <w:rsid w:val="00B56CF5"/>
    <w:rsid w:val="00B600E1"/>
    <w:rsid w:val="00B60511"/>
    <w:rsid w:val="00B605EE"/>
    <w:rsid w:val="00B60C45"/>
    <w:rsid w:val="00B611CE"/>
    <w:rsid w:val="00B61545"/>
    <w:rsid w:val="00B616FF"/>
    <w:rsid w:val="00B61E88"/>
    <w:rsid w:val="00B62289"/>
    <w:rsid w:val="00B6311D"/>
    <w:rsid w:val="00B63388"/>
    <w:rsid w:val="00B63715"/>
    <w:rsid w:val="00B6413E"/>
    <w:rsid w:val="00B6532A"/>
    <w:rsid w:val="00B656B5"/>
    <w:rsid w:val="00B656CD"/>
    <w:rsid w:val="00B65EE1"/>
    <w:rsid w:val="00B661E0"/>
    <w:rsid w:val="00B6703E"/>
    <w:rsid w:val="00B6788E"/>
    <w:rsid w:val="00B67B9C"/>
    <w:rsid w:val="00B70BBB"/>
    <w:rsid w:val="00B70C02"/>
    <w:rsid w:val="00B70EBB"/>
    <w:rsid w:val="00B71293"/>
    <w:rsid w:val="00B72324"/>
    <w:rsid w:val="00B7256B"/>
    <w:rsid w:val="00B72741"/>
    <w:rsid w:val="00B72C71"/>
    <w:rsid w:val="00B73036"/>
    <w:rsid w:val="00B730F6"/>
    <w:rsid w:val="00B73FBE"/>
    <w:rsid w:val="00B75067"/>
    <w:rsid w:val="00B7583F"/>
    <w:rsid w:val="00B765EA"/>
    <w:rsid w:val="00B768E6"/>
    <w:rsid w:val="00B77166"/>
    <w:rsid w:val="00B7718B"/>
    <w:rsid w:val="00B7735E"/>
    <w:rsid w:val="00B77FC3"/>
    <w:rsid w:val="00B8123F"/>
    <w:rsid w:val="00B812DD"/>
    <w:rsid w:val="00B813A4"/>
    <w:rsid w:val="00B81556"/>
    <w:rsid w:val="00B81706"/>
    <w:rsid w:val="00B81A95"/>
    <w:rsid w:val="00B83008"/>
    <w:rsid w:val="00B831A1"/>
    <w:rsid w:val="00B83959"/>
    <w:rsid w:val="00B83C54"/>
    <w:rsid w:val="00B84084"/>
    <w:rsid w:val="00B846FE"/>
    <w:rsid w:val="00B84CAD"/>
    <w:rsid w:val="00B85076"/>
    <w:rsid w:val="00B850DD"/>
    <w:rsid w:val="00B850EA"/>
    <w:rsid w:val="00B8573E"/>
    <w:rsid w:val="00B85F37"/>
    <w:rsid w:val="00B85FAB"/>
    <w:rsid w:val="00B867E1"/>
    <w:rsid w:val="00B86EE5"/>
    <w:rsid w:val="00B873E7"/>
    <w:rsid w:val="00B87804"/>
    <w:rsid w:val="00B87888"/>
    <w:rsid w:val="00B87CD1"/>
    <w:rsid w:val="00B90185"/>
    <w:rsid w:val="00B902CC"/>
    <w:rsid w:val="00B90388"/>
    <w:rsid w:val="00B90415"/>
    <w:rsid w:val="00B90E48"/>
    <w:rsid w:val="00B91271"/>
    <w:rsid w:val="00B913D5"/>
    <w:rsid w:val="00B91B02"/>
    <w:rsid w:val="00B92ABE"/>
    <w:rsid w:val="00B92ECC"/>
    <w:rsid w:val="00B92F74"/>
    <w:rsid w:val="00B938A2"/>
    <w:rsid w:val="00B938F9"/>
    <w:rsid w:val="00B93A7C"/>
    <w:rsid w:val="00B93BBB"/>
    <w:rsid w:val="00B941C2"/>
    <w:rsid w:val="00B9426E"/>
    <w:rsid w:val="00B94AC5"/>
    <w:rsid w:val="00B94C52"/>
    <w:rsid w:val="00B95A49"/>
    <w:rsid w:val="00B95E64"/>
    <w:rsid w:val="00B962D2"/>
    <w:rsid w:val="00B96A0C"/>
    <w:rsid w:val="00B97346"/>
    <w:rsid w:val="00BA1D15"/>
    <w:rsid w:val="00BA1FD3"/>
    <w:rsid w:val="00BA2323"/>
    <w:rsid w:val="00BA27C8"/>
    <w:rsid w:val="00BA2C52"/>
    <w:rsid w:val="00BA334F"/>
    <w:rsid w:val="00BA3569"/>
    <w:rsid w:val="00BA3B9A"/>
    <w:rsid w:val="00BA3F55"/>
    <w:rsid w:val="00BA4AD4"/>
    <w:rsid w:val="00BA4B75"/>
    <w:rsid w:val="00BA4C42"/>
    <w:rsid w:val="00BA53A9"/>
    <w:rsid w:val="00BA59D7"/>
    <w:rsid w:val="00BA5BA7"/>
    <w:rsid w:val="00BA6218"/>
    <w:rsid w:val="00BA6B83"/>
    <w:rsid w:val="00BA7C3A"/>
    <w:rsid w:val="00BB0076"/>
    <w:rsid w:val="00BB0ACA"/>
    <w:rsid w:val="00BB154E"/>
    <w:rsid w:val="00BB196F"/>
    <w:rsid w:val="00BB1BF0"/>
    <w:rsid w:val="00BB1CB7"/>
    <w:rsid w:val="00BB27B4"/>
    <w:rsid w:val="00BB286E"/>
    <w:rsid w:val="00BB29D1"/>
    <w:rsid w:val="00BB2E5F"/>
    <w:rsid w:val="00BB3225"/>
    <w:rsid w:val="00BB3A61"/>
    <w:rsid w:val="00BB428C"/>
    <w:rsid w:val="00BB44F0"/>
    <w:rsid w:val="00BB4928"/>
    <w:rsid w:val="00BB4951"/>
    <w:rsid w:val="00BB52CE"/>
    <w:rsid w:val="00BB53D0"/>
    <w:rsid w:val="00BB5B81"/>
    <w:rsid w:val="00BB6B12"/>
    <w:rsid w:val="00BB6BC8"/>
    <w:rsid w:val="00BB6CF9"/>
    <w:rsid w:val="00BB73BC"/>
    <w:rsid w:val="00BB7666"/>
    <w:rsid w:val="00BB789B"/>
    <w:rsid w:val="00BC0280"/>
    <w:rsid w:val="00BC0B51"/>
    <w:rsid w:val="00BC21AE"/>
    <w:rsid w:val="00BC21C5"/>
    <w:rsid w:val="00BC2538"/>
    <w:rsid w:val="00BC3336"/>
    <w:rsid w:val="00BC3545"/>
    <w:rsid w:val="00BC357E"/>
    <w:rsid w:val="00BC421F"/>
    <w:rsid w:val="00BC4638"/>
    <w:rsid w:val="00BC49E8"/>
    <w:rsid w:val="00BC4A73"/>
    <w:rsid w:val="00BC4A8C"/>
    <w:rsid w:val="00BC4F3E"/>
    <w:rsid w:val="00BC5625"/>
    <w:rsid w:val="00BC57A3"/>
    <w:rsid w:val="00BC57B0"/>
    <w:rsid w:val="00BC684A"/>
    <w:rsid w:val="00BC7A8E"/>
    <w:rsid w:val="00BC7B6F"/>
    <w:rsid w:val="00BD013D"/>
    <w:rsid w:val="00BD059F"/>
    <w:rsid w:val="00BD0836"/>
    <w:rsid w:val="00BD0E73"/>
    <w:rsid w:val="00BD115A"/>
    <w:rsid w:val="00BD120C"/>
    <w:rsid w:val="00BD178B"/>
    <w:rsid w:val="00BD21AE"/>
    <w:rsid w:val="00BD28DC"/>
    <w:rsid w:val="00BD47A9"/>
    <w:rsid w:val="00BD488C"/>
    <w:rsid w:val="00BD52AC"/>
    <w:rsid w:val="00BD59B5"/>
    <w:rsid w:val="00BD59CD"/>
    <w:rsid w:val="00BD5A50"/>
    <w:rsid w:val="00BD602B"/>
    <w:rsid w:val="00BD6209"/>
    <w:rsid w:val="00BD67EC"/>
    <w:rsid w:val="00BD6DAC"/>
    <w:rsid w:val="00BD7113"/>
    <w:rsid w:val="00BD7531"/>
    <w:rsid w:val="00BD7B37"/>
    <w:rsid w:val="00BE0753"/>
    <w:rsid w:val="00BE1E66"/>
    <w:rsid w:val="00BE20FE"/>
    <w:rsid w:val="00BE2553"/>
    <w:rsid w:val="00BE25A5"/>
    <w:rsid w:val="00BE29FA"/>
    <w:rsid w:val="00BE2B53"/>
    <w:rsid w:val="00BE2C2A"/>
    <w:rsid w:val="00BE2D36"/>
    <w:rsid w:val="00BE36AE"/>
    <w:rsid w:val="00BE38D9"/>
    <w:rsid w:val="00BE3A23"/>
    <w:rsid w:val="00BE4062"/>
    <w:rsid w:val="00BE5122"/>
    <w:rsid w:val="00BE5FF3"/>
    <w:rsid w:val="00BE6712"/>
    <w:rsid w:val="00BE67D4"/>
    <w:rsid w:val="00BE6A53"/>
    <w:rsid w:val="00BE6B23"/>
    <w:rsid w:val="00BE7DF9"/>
    <w:rsid w:val="00BF0020"/>
    <w:rsid w:val="00BF00B8"/>
    <w:rsid w:val="00BF00CE"/>
    <w:rsid w:val="00BF0B2F"/>
    <w:rsid w:val="00BF106F"/>
    <w:rsid w:val="00BF12C0"/>
    <w:rsid w:val="00BF139E"/>
    <w:rsid w:val="00BF197E"/>
    <w:rsid w:val="00BF1B8E"/>
    <w:rsid w:val="00BF1B9D"/>
    <w:rsid w:val="00BF1EF8"/>
    <w:rsid w:val="00BF24AE"/>
    <w:rsid w:val="00BF2596"/>
    <w:rsid w:val="00BF3047"/>
    <w:rsid w:val="00BF39A4"/>
    <w:rsid w:val="00BF3FC5"/>
    <w:rsid w:val="00BF423D"/>
    <w:rsid w:val="00BF5575"/>
    <w:rsid w:val="00BF7B00"/>
    <w:rsid w:val="00C001C0"/>
    <w:rsid w:val="00C00349"/>
    <w:rsid w:val="00C01455"/>
    <w:rsid w:val="00C01688"/>
    <w:rsid w:val="00C02A08"/>
    <w:rsid w:val="00C0401F"/>
    <w:rsid w:val="00C049E7"/>
    <w:rsid w:val="00C04F15"/>
    <w:rsid w:val="00C04F44"/>
    <w:rsid w:val="00C05860"/>
    <w:rsid w:val="00C05FAA"/>
    <w:rsid w:val="00C06998"/>
    <w:rsid w:val="00C06E6B"/>
    <w:rsid w:val="00C06FF9"/>
    <w:rsid w:val="00C100D3"/>
    <w:rsid w:val="00C10225"/>
    <w:rsid w:val="00C10940"/>
    <w:rsid w:val="00C11B6B"/>
    <w:rsid w:val="00C11B7B"/>
    <w:rsid w:val="00C12178"/>
    <w:rsid w:val="00C122B9"/>
    <w:rsid w:val="00C12693"/>
    <w:rsid w:val="00C13493"/>
    <w:rsid w:val="00C139BB"/>
    <w:rsid w:val="00C13DA6"/>
    <w:rsid w:val="00C141E3"/>
    <w:rsid w:val="00C141E7"/>
    <w:rsid w:val="00C147BD"/>
    <w:rsid w:val="00C14882"/>
    <w:rsid w:val="00C14AE8"/>
    <w:rsid w:val="00C160FA"/>
    <w:rsid w:val="00C16396"/>
    <w:rsid w:val="00C16B4A"/>
    <w:rsid w:val="00C21197"/>
    <w:rsid w:val="00C21640"/>
    <w:rsid w:val="00C21A6B"/>
    <w:rsid w:val="00C22405"/>
    <w:rsid w:val="00C22D9D"/>
    <w:rsid w:val="00C23110"/>
    <w:rsid w:val="00C2340F"/>
    <w:rsid w:val="00C23431"/>
    <w:rsid w:val="00C2352C"/>
    <w:rsid w:val="00C23C1E"/>
    <w:rsid w:val="00C243C5"/>
    <w:rsid w:val="00C247AD"/>
    <w:rsid w:val="00C24CF7"/>
    <w:rsid w:val="00C26820"/>
    <w:rsid w:val="00C26C94"/>
    <w:rsid w:val="00C26DD7"/>
    <w:rsid w:val="00C2723D"/>
    <w:rsid w:val="00C276C9"/>
    <w:rsid w:val="00C27A66"/>
    <w:rsid w:val="00C27DA3"/>
    <w:rsid w:val="00C27EB4"/>
    <w:rsid w:val="00C27FC6"/>
    <w:rsid w:val="00C31B12"/>
    <w:rsid w:val="00C3207D"/>
    <w:rsid w:val="00C323E6"/>
    <w:rsid w:val="00C329FD"/>
    <w:rsid w:val="00C32BA6"/>
    <w:rsid w:val="00C32C55"/>
    <w:rsid w:val="00C32D0C"/>
    <w:rsid w:val="00C337D1"/>
    <w:rsid w:val="00C3387F"/>
    <w:rsid w:val="00C33D98"/>
    <w:rsid w:val="00C33E1D"/>
    <w:rsid w:val="00C33E93"/>
    <w:rsid w:val="00C34646"/>
    <w:rsid w:val="00C3474A"/>
    <w:rsid w:val="00C34797"/>
    <w:rsid w:val="00C34953"/>
    <w:rsid w:val="00C34AA9"/>
    <w:rsid w:val="00C3584B"/>
    <w:rsid w:val="00C35A61"/>
    <w:rsid w:val="00C35D9B"/>
    <w:rsid w:val="00C36551"/>
    <w:rsid w:val="00C36A05"/>
    <w:rsid w:val="00C36A49"/>
    <w:rsid w:val="00C36C1F"/>
    <w:rsid w:val="00C370F4"/>
    <w:rsid w:val="00C370FB"/>
    <w:rsid w:val="00C3789E"/>
    <w:rsid w:val="00C37C8D"/>
    <w:rsid w:val="00C37D05"/>
    <w:rsid w:val="00C37D99"/>
    <w:rsid w:val="00C4030B"/>
    <w:rsid w:val="00C40888"/>
    <w:rsid w:val="00C40E9B"/>
    <w:rsid w:val="00C416AB"/>
    <w:rsid w:val="00C41DB4"/>
    <w:rsid w:val="00C41E45"/>
    <w:rsid w:val="00C41E9A"/>
    <w:rsid w:val="00C42839"/>
    <w:rsid w:val="00C429EE"/>
    <w:rsid w:val="00C43560"/>
    <w:rsid w:val="00C437B2"/>
    <w:rsid w:val="00C43A1E"/>
    <w:rsid w:val="00C44676"/>
    <w:rsid w:val="00C446F3"/>
    <w:rsid w:val="00C4492C"/>
    <w:rsid w:val="00C450FC"/>
    <w:rsid w:val="00C45394"/>
    <w:rsid w:val="00C45F8C"/>
    <w:rsid w:val="00C467DC"/>
    <w:rsid w:val="00C469BC"/>
    <w:rsid w:val="00C46AE0"/>
    <w:rsid w:val="00C46E31"/>
    <w:rsid w:val="00C47439"/>
    <w:rsid w:val="00C4794E"/>
    <w:rsid w:val="00C50D00"/>
    <w:rsid w:val="00C5160B"/>
    <w:rsid w:val="00C51EE7"/>
    <w:rsid w:val="00C52281"/>
    <w:rsid w:val="00C5246D"/>
    <w:rsid w:val="00C52DFA"/>
    <w:rsid w:val="00C52E1C"/>
    <w:rsid w:val="00C53B06"/>
    <w:rsid w:val="00C53D2F"/>
    <w:rsid w:val="00C53D4D"/>
    <w:rsid w:val="00C54199"/>
    <w:rsid w:val="00C547C3"/>
    <w:rsid w:val="00C54CA4"/>
    <w:rsid w:val="00C55659"/>
    <w:rsid w:val="00C55674"/>
    <w:rsid w:val="00C55B7C"/>
    <w:rsid w:val="00C56624"/>
    <w:rsid w:val="00C56671"/>
    <w:rsid w:val="00C56729"/>
    <w:rsid w:val="00C6036B"/>
    <w:rsid w:val="00C603C3"/>
    <w:rsid w:val="00C608D0"/>
    <w:rsid w:val="00C60B73"/>
    <w:rsid w:val="00C60D26"/>
    <w:rsid w:val="00C60E1E"/>
    <w:rsid w:val="00C61413"/>
    <w:rsid w:val="00C61B3E"/>
    <w:rsid w:val="00C623B9"/>
    <w:rsid w:val="00C6288A"/>
    <w:rsid w:val="00C639EB"/>
    <w:rsid w:val="00C63E4E"/>
    <w:rsid w:val="00C6498A"/>
    <w:rsid w:val="00C649E1"/>
    <w:rsid w:val="00C64A0D"/>
    <w:rsid w:val="00C64C1B"/>
    <w:rsid w:val="00C64D09"/>
    <w:rsid w:val="00C65291"/>
    <w:rsid w:val="00C65476"/>
    <w:rsid w:val="00C659AA"/>
    <w:rsid w:val="00C65DF6"/>
    <w:rsid w:val="00C66457"/>
    <w:rsid w:val="00C66950"/>
    <w:rsid w:val="00C66953"/>
    <w:rsid w:val="00C66C91"/>
    <w:rsid w:val="00C67021"/>
    <w:rsid w:val="00C6783D"/>
    <w:rsid w:val="00C701B3"/>
    <w:rsid w:val="00C71B5F"/>
    <w:rsid w:val="00C71C34"/>
    <w:rsid w:val="00C7290B"/>
    <w:rsid w:val="00C73430"/>
    <w:rsid w:val="00C73CA7"/>
    <w:rsid w:val="00C754D9"/>
    <w:rsid w:val="00C76491"/>
    <w:rsid w:val="00C772E8"/>
    <w:rsid w:val="00C77D03"/>
    <w:rsid w:val="00C80016"/>
    <w:rsid w:val="00C80068"/>
    <w:rsid w:val="00C80CEA"/>
    <w:rsid w:val="00C8170F"/>
    <w:rsid w:val="00C81B7E"/>
    <w:rsid w:val="00C81D7B"/>
    <w:rsid w:val="00C82992"/>
    <w:rsid w:val="00C83026"/>
    <w:rsid w:val="00C83F44"/>
    <w:rsid w:val="00C844F5"/>
    <w:rsid w:val="00C8496D"/>
    <w:rsid w:val="00C849A1"/>
    <w:rsid w:val="00C8556B"/>
    <w:rsid w:val="00C8624B"/>
    <w:rsid w:val="00C86303"/>
    <w:rsid w:val="00C8657F"/>
    <w:rsid w:val="00C865DD"/>
    <w:rsid w:val="00C87697"/>
    <w:rsid w:val="00C87758"/>
    <w:rsid w:val="00C87910"/>
    <w:rsid w:val="00C87A91"/>
    <w:rsid w:val="00C87B78"/>
    <w:rsid w:val="00C9035E"/>
    <w:rsid w:val="00C90981"/>
    <w:rsid w:val="00C90CEC"/>
    <w:rsid w:val="00C90CF2"/>
    <w:rsid w:val="00C90E40"/>
    <w:rsid w:val="00C90EB2"/>
    <w:rsid w:val="00C9130A"/>
    <w:rsid w:val="00C91477"/>
    <w:rsid w:val="00C916EE"/>
    <w:rsid w:val="00C91924"/>
    <w:rsid w:val="00C919F3"/>
    <w:rsid w:val="00C91D5B"/>
    <w:rsid w:val="00C92893"/>
    <w:rsid w:val="00C92AC4"/>
    <w:rsid w:val="00C92E60"/>
    <w:rsid w:val="00C93E75"/>
    <w:rsid w:val="00C94806"/>
    <w:rsid w:val="00C948B0"/>
    <w:rsid w:val="00C94AE1"/>
    <w:rsid w:val="00C94E52"/>
    <w:rsid w:val="00C954DC"/>
    <w:rsid w:val="00C95767"/>
    <w:rsid w:val="00C95DB9"/>
    <w:rsid w:val="00C95E66"/>
    <w:rsid w:val="00C96600"/>
    <w:rsid w:val="00C96B4D"/>
    <w:rsid w:val="00C973E2"/>
    <w:rsid w:val="00C97A80"/>
    <w:rsid w:val="00C97CBF"/>
    <w:rsid w:val="00C97D44"/>
    <w:rsid w:val="00C97E1A"/>
    <w:rsid w:val="00CA0EFC"/>
    <w:rsid w:val="00CA19C6"/>
    <w:rsid w:val="00CA1A52"/>
    <w:rsid w:val="00CA289F"/>
    <w:rsid w:val="00CA2F57"/>
    <w:rsid w:val="00CA2FD4"/>
    <w:rsid w:val="00CA3300"/>
    <w:rsid w:val="00CA34E8"/>
    <w:rsid w:val="00CA3549"/>
    <w:rsid w:val="00CA3A1D"/>
    <w:rsid w:val="00CA3BC3"/>
    <w:rsid w:val="00CA4BB6"/>
    <w:rsid w:val="00CA4F94"/>
    <w:rsid w:val="00CA5076"/>
    <w:rsid w:val="00CA51D3"/>
    <w:rsid w:val="00CA5283"/>
    <w:rsid w:val="00CA548F"/>
    <w:rsid w:val="00CA6821"/>
    <w:rsid w:val="00CA6912"/>
    <w:rsid w:val="00CA6AD3"/>
    <w:rsid w:val="00CA7E60"/>
    <w:rsid w:val="00CB0243"/>
    <w:rsid w:val="00CB0EE5"/>
    <w:rsid w:val="00CB1217"/>
    <w:rsid w:val="00CB1889"/>
    <w:rsid w:val="00CB1C4A"/>
    <w:rsid w:val="00CB2AEF"/>
    <w:rsid w:val="00CB2F20"/>
    <w:rsid w:val="00CB31B1"/>
    <w:rsid w:val="00CB3A48"/>
    <w:rsid w:val="00CB3AC9"/>
    <w:rsid w:val="00CB3E35"/>
    <w:rsid w:val="00CB443D"/>
    <w:rsid w:val="00CB5380"/>
    <w:rsid w:val="00CB55A8"/>
    <w:rsid w:val="00CB5BE4"/>
    <w:rsid w:val="00CB5EFF"/>
    <w:rsid w:val="00CB66DB"/>
    <w:rsid w:val="00CB6E48"/>
    <w:rsid w:val="00CB73AB"/>
    <w:rsid w:val="00CB7A3C"/>
    <w:rsid w:val="00CC0166"/>
    <w:rsid w:val="00CC03A9"/>
    <w:rsid w:val="00CC0CFE"/>
    <w:rsid w:val="00CC1902"/>
    <w:rsid w:val="00CC2781"/>
    <w:rsid w:val="00CC2974"/>
    <w:rsid w:val="00CC298C"/>
    <w:rsid w:val="00CC33E2"/>
    <w:rsid w:val="00CC34DC"/>
    <w:rsid w:val="00CC380E"/>
    <w:rsid w:val="00CC3FB3"/>
    <w:rsid w:val="00CC480F"/>
    <w:rsid w:val="00CC537D"/>
    <w:rsid w:val="00CC5552"/>
    <w:rsid w:val="00CC613C"/>
    <w:rsid w:val="00CC747D"/>
    <w:rsid w:val="00CC747E"/>
    <w:rsid w:val="00CC748F"/>
    <w:rsid w:val="00CC7533"/>
    <w:rsid w:val="00CC7DFC"/>
    <w:rsid w:val="00CD0202"/>
    <w:rsid w:val="00CD0B8E"/>
    <w:rsid w:val="00CD10B9"/>
    <w:rsid w:val="00CD19E0"/>
    <w:rsid w:val="00CD1CBC"/>
    <w:rsid w:val="00CD24B2"/>
    <w:rsid w:val="00CD36D4"/>
    <w:rsid w:val="00CD4AC5"/>
    <w:rsid w:val="00CD4B54"/>
    <w:rsid w:val="00CD4FB5"/>
    <w:rsid w:val="00CD5CD4"/>
    <w:rsid w:val="00CD601E"/>
    <w:rsid w:val="00CD659C"/>
    <w:rsid w:val="00CD672E"/>
    <w:rsid w:val="00CD7313"/>
    <w:rsid w:val="00CD7667"/>
    <w:rsid w:val="00CD79E2"/>
    <w:rsid w:val="00CD7DDB"/>
    <w:rsid w:val="00CD7F0A"/>
    <w:rsid w:val="00CE01DA"/>
    <w:rsid w:val="00CE18AF"/>
    <w:rsid w:val="00CE1C18"/>
    <w:rsid w:val="00CE24D4"/>
    <w:rsid w:val="00CE27D0"/>
    <w:rsid w:val="00CE4042"/>
    <w:rsid w:val="00CE4A82"/>
    <w:rsid w:val="00CE4E13"/>
    <w:rsid w:val="00CE5972"/>
    <w:rsid w:val="00CE599F"/>
    <w:rsid w:val="00CE5B88"/>
    <w:rsid w:val="00CE5BF4"/>
    <w:rsid w:val="00CE730F"/>
    <w:rsid w:val="00CE7843"/>
    <w:rsid w:val="00CE7845"/>
    <w:rsid w:val="00CE7A7E"/>
    <w:rsid w:val="00CF0182"/>
    <w:rsid w:val="00CF0A3B"/>
    <w:rsid w:val="00CF10DA"/>
    <w:rsid w:val="00CF2014"/>
    <w:rsid w:val="00CF245D"/>
    <w:rsid w:val="00CF26AB"/>
    <w:rsid w:val="00CF270D"/>
    <w:rsid w:val="00CF285A"/>
    <w:rsid w:val="00CF290E"/>
    <w:rsid w:val="00CF2C3D"/>
    <w:rsid w:val="00CF41A6"/>
    <w:rsid w:val="00CF598A"/>
    <w:rsid w:val="00CF598C"/>
    <w:rsid w:val="00CF7383"/>
    <w:rsid w:val="00CF738C"/>
    <w:rsid w:val="00CF75F1"/>
    <w:rsid w:val="00CF7B97"/>
    <w:rsid w:val="00CF7C96"/>
    <w:rsid w:val="00CF7EBB"/>
    <w:rsid w:val="00D0060B"/>
    <w:rsid w:val="00D011C9"/>
    <w:rsid w:val="00D017D7"/>
    <w:rsid w:val="00D01B15"/>
    <w:rsid w:val="00D01E04"/>
    <w:rsid w:val="00D0241A"/>
    <w:rsid w:val="00D02B82"/>
    <w:rsid w:val="00D03CF1"/>
    <w:rsid w:val="00D04761"/>
    <w:rsid w:val="00D04A0B"/>
    <w:rsid w:val="00D04CB4"/>
    <w:rsid w:val="00D04E05"/>
    <w:rsid w:val="00D04F59"/>
    <w:rsid w:val="00D05E54"/>
    <w:rsid w:val="00D06346"/>
    <w:rsid w:val="00D0685B"/>
    <w:rsid w:val="00D068F8"/>
    <w:rsid w:val="00D07DEA"/>
    <w:rsid w:val="00D10A22"/>
    <w:rsid w:val="00D115CC"/>
    <w:rsid w:val="00D1270E"/>
    <w:rsid w:val="00D12936"/>
    <w:rsid w:val="00D12DBE"/>
    <w:rsid w:val="00D132F7"/>
    <w:rsid w:val="00D144D5"/>
    <w:rsid w:val="00D148C8"/>
    <w:rsid w:val="00D14AAF"/>
    <w:rsid w:val="00D14DE6"/>
    <w:rsid w:val="00D159E7"/>
    <w:rsid w:val="00D15BE5"/>
    <w:rsid w:val="00D15E9C"/>
    <w:rsid w:val="00D1641E"/>
    <w:rsid w:val="00D16623"/>
    <w:rsid w:val="00D16E74"/>
    <w:rsid w:val="00D17839"/>
    <w:rsid w:val="00D179B3"/>
    <w:rsid w:val="00D20196"/>
    <w:rsid w:val="00D2027B"/>
    <w:rsid w:val="00D207A4"/>
    <w:rsid w:val="00D21291"/>
    <w:rsid w:val="00D217C0"/>
    <w:rsid w:val="00D225CF"/>
    <w:rsid w:val="00D23104"/>
    <w:rsid w:val="00D23F36"/>
    <w:rsid w:val="00D2423F"/>
    <w:rsid w:val="00D2440D"/>
    <w:rsid w:val="00D24723"/>
    <w:rsid w:val="00D2479A"/>
    <w:rsid w:val="00D24DCD"/>
    <w:rsid w:val="00D25774"/>
    <w:rsid w:val="00D257D9"/>
    <w:rsid w:val="00D2590C"/>
    <w:rsid w:val="00D25AAF"/>
    <w:rsid w:val="00D25B97"/>
    <w:rsid w:val="00D25ED0"/>
    <w:rsid w:val="00D2611B"/>
    <w:rsid w:val="00D264D3"/>
    <w:rsid w:val="00D26C5D"/>
    <w:rsid w:val="00D300A0"/>
    <w:rsid w:val="00D310AB"/>
    <w:rsid w:val="00D315E6"/>
    <w:rsid w:val="00D316BE"/>
    <w:rsid w:val="00D31847"/>
    <w:rsid w:val="00D31908"/>
    <w:rsid w:val="00D31909"/>
    <w:rsid w:val="00D31C10"/>
    <w:rsid w:val="00D320F7"/>
    <w:rsid w:val="00D32307"/>
    <w:rsid w:val="00D326C8"/>
    <w:rsid w:val="00D336EC"/>
    <w:rsid w:val="00D33789"/>
    <w:rsid w:val="00D33825"/>
    <w:rsid w:val="00D348B0"/>
    <w:rsid w:val="00D349B1"/>
    <w:rsid w:val="00D34A2C"/>
    <w:rsid w:val="00D34BB4"/>
    <w:rsid w:val="00D35285"/>
    <w:rsid w:val="00D356A3"/>
    <w:rsid w:val="00D35880"/>
    <w:rsid w:val="00D36277"/>
    <w:rsid w:val="00D36990"/>
    <w:rsid w:val="00D36A91"/>
    <w:rsid w:val="00D36D23"/>
    <w:rsid w:val="00D37539"/>
    <w:rsid w:val="00D400DA"/>
    <w:rsid w:val="00D406EF"/>
    <w:rsid w:val="00D41430"/>
    <w:rsid w:val="00D414E3"/>
    <w:rsid w:val="00D41C2F"/>
    <w:rsid w:val="00D4246C"/>
    <w:rsid w:val="00D425FE"/>
    <w:rsid w:val="00D43A4D"/>
    <w:rsid w:val="00D43AF6"/>
    <w:rsid w:val="00D4423D"/>
    <w:rsid w:val="00D4498F"/>
    <w:rsid w:val="00D452E6"/>
    <w:rsid w:val="00D45E44"/>
    <w:rsid w:val="00D45EEE"/>
    <w:rsid w:val="00D46421"/>
    <w:rsid w:val="00D46F98"/>
    <w:rsid w:val="00D4784F"/>
    <w:rsid w:val="00D47D64"/>
    <w:rsid w:val="00D47E8D"/>
    <w:rsid w:val="00D47F89"/>
    <w:rsid w:val="00D508EC"/>
    <w:rsid w:val="00D512A8"/>
    <w:rsid w:val="00D517C1"/>
    <w:rsid w:val="00D5197E"/>
    <w:rsid w:val="00D51B89"/>
    <w:rsid w:val="00D51EB8"/>
    <w:rsid w:val="00D51F30"/>
    <w:rsid w:val="00D527CF"/>
    <w:rsid w:val="00D52BB9"/>
    <w:rsid w:val="00D52D8E"/>
    <w:rsid w:val="00D53BA7"/>
    <w:rsid w:val="00D54B4D"/>
    <w:rsid w:val="00D5570C"/>
    <w:rsid w:val="00D5627D"/>
    <w:rsid w:val="00D566D9"/>
    <w:rsid w:val="00D56A79"/>
    <w:rsid w:val="00D57188"/>
    <w:rsid w:val="00D5724E"/>
    <w:rsid w:val="00D60137"/>
    <w:rsid w:val="00D60A34"/>
    <w:rsid w:val="00D612A8"/>
    <w:rsid w:val="00D61668"/>
    <w:rsid w:val="00D62103"/>
    <w:rsid w:val="00D631B6"/>
    <w:rsid w:val="00D6325F"/>
    <w:rsid w:val="00D6344F"/>
    <w:rsid w:val="00D63534"/>
    <w:rsid w:val="00D6365B"/>
    <w:rsid w:val="00D63FBD"/>
    <w:rsid w:val="00D64678"/>
    <w:rsid w:val="00D64AF7"/>
    <w:rsid w:val="00D6575B"/>
    <w:rsid w:val="00D6601C"/>
    <w:rsid w:val="00D67227"/>
    <w:rsid w:val="00D67596"/>
    <w:rsid w:val="00D678F6"/>
    <w:rsid w:val="00D67F2E"/>
    <w:rsid w:val="00D702E0"/>
    <w:rsid w:val="00D705FA"/>
    <w:rsid w:val="00D70C0D"/>
    <w:rsid w:val="00D70E5B"/>
    <w:rsid w:val="00D71069"/>
    <w:rsid w:val="00D71685"/>
    <w:rsid w:val="00D71ADC"/>
    <w:rsid w:val="00D71C36"/>
    <w:rsid w:val="00D7248F"/>
    <w:rsid w:val="00D7279A"/>
    <w:rsid w:val="00D7280B"/>
    <w:rsid w:val="00D72849"/>
    <w:rsid w:val="00D73C60"/>
    <w:rsid w:val="00D73E11"/>
    <w:rsid w:val="00D743D6"/>
    <w:rsid w:val="00D7449D"/>
    <w:rsid w:val="00D74C42"/>
    <w:rsid w:val="00D75221"/>
    <w:rsid w:val="00D75DB5"/>
    <w:rsid w:val="00D76044"/>
    <w:rsid w:val="00D76252"/>
    <w:rsid w:val="00D767FA"/>
    <w:rsid w:val="00D76FA5"/>
    <w:rsid w:val="00D7722A"/>
    <w:rsid w:val="00D772FF"/>
    <w:rsid w:val="00D77A6A"/>
    <w:rsid w:val="00D77E08"/>
    <w:rsid w:val="00D77F98"/>
    <w:rsid w:val="00D8022B"/>
    <w:rsid w:val="00D80693"/>
    <w:rsid w:val="00D80957"/>
    <w:rsid w:val="00D80AC8"/>
    <w:rsid w:val="00D81470"/>
    <w:rsid w:val="00D814DD"/>
    <w:rsid w:val="00D8209D"/>
    <w:rsid w:val="00D8254D"/>
    <w:rsid w:val="00D82979"/>
    <w:rsid w:val="00D83070"/>
    <w:rsid w:val="00D83149"/>
    <w:rsid w:val="00D83530"/>
    <w:rsid w:val="00D83AF4"/>
    <w:rsid w:val="00D83F81"/>
    <w:rsid w:val="00D8425C"/>
    <w:rsid w:val="00D842D3"/>
    <w:rsid w:val="00D84B0A"/>
    <w:rsid w:val="00D84BB8"/>
    <w:rsid w:val="00D84C1C"/>
    <w:rsid w:val="00D85304"/>
    <w:rsid w:val="00D85444"/>
    <w:rsid w:val="00D8591B"/>
    <w:rsid w:val="00D86450"/>
    <w:rsid w:val="00D86C43"/>
    <w:rsid w:val="00D86F46"/>
    <w:rsid w:val="00D8778F"/>
    <w:rsid w:val="00D87B9F"/>
    <w:rsid w:val="00D90D68"/>
    <w:rsid w:val="00D91F2B"/>
    <w:rsid w:val="00D935C9"/>
    <w:rsid w:val="00D9363A"/>
    <w:rsid w:val="00D946D8"/>
    <w:rsid w:val="00D946F9"/>
    <w:rsid w:val="00D94EB9"/>
    <w:rsid w:val="00D951E0"/>
    <w:rsid w:val="00D95397"/>
    <w:rsid w:val="00D96404"/>
    <w:rsid w:val="00D964ED"/>
    <w:rsid w:val="00D9673C"/>
    <w:rsid w:val="00D96D78"/>
    <w:rsid w:val="00D96D79"/>
    <w:rsid w:val="00D96E32"/>
    <w:rsid w:val="00DA093C"/>
    <w:rsid w:val="00DA2188"/>
    <w:rsid w:val="00DA28CD"/>
    <w:rsid w:val="00DA2AFB"/>
    <w:rsid w:val="00DA3F01"/>
    <w:rsid w:val="00DA4131"/>
    <w:rsid w:val="00DA49CF"/>
    <w:rsid w:val="00DA4A8F"/>
    <w:rsid w:val="00DA4BD8"/>
    <w:rsid w:val="00DA4DA9"/>
    <w:rsid w:val="00DA572A"/>
    <w:rsid w:val="00DA5940"/>
    <w:rsid w:val="00DA5BB5"/>
    <w:rsid w:val="00DA5BE2"/>
    <w:rsid w:val="00DA623B"/>
    <w:rsid w:val="00DA62E7"/>
    <w:rsid w:val="00DB0054"/>
    <w:rsid w:val="00DB0D73"/>
    <w:rsid w:val="00DB168B"/>
    <w:rsid w:val="00DB1B58"/>
    <w:rsid w:val="00DB2CC8"/>
    <w:rsid w:val="00DB2D6A"/>
    <w:rsid w:val="00DB2D8F"/>
    <w:rsid w:val="00DB2E90"/>
    <w:rsid w:val="00DB2EDD"/>
    <w:rsid w:val="00DB2FDE"/>
    <w:rsid w:val="00DB3387"/>
    <w:rsid w:val="00DB385B"/>
    <w:rsid w:val="00DB3A0C"/>
    <w:rsid w:val="00DB3AC9"/>
    <w:rsid w:val="00DB3B2E"/>
    <w:rsid w:val="00DB4577"/>
    <w:rsid w:val="00DB4BC4"/>
    <w:rsid w:val="00DB4C9D"/>
    <w:rsid w:val="00DB4FC5"/>
    <w:rsid w:val="00DB60D8"/>
    <w:rsid w:val="00DB610C"/>
    <w:rsid w:val="00DB64FF"/>
    <w:rsid w:val="00DB6719"/>
    <w:rsid w:val="00DB6813"/>
    <w:rsid w:val="00DB6FDA"/>
    <w:rsid w:val="00DB7212"/>
    <w:rsid w:val="00DB7243"/>
    <w:rsid w:val="00DB7325"/>
    <w:rsid w:val="00DB799F"/>
    <w:rsid w:val="00DB7A0E"/>
    <w:rsid w:val="00DC023B"/>
    <w:rsid w:val="00DC029C"/>
    <w:rsid w:val="00DC0450"/>
    <w:rsid w:val="00DC0BBF"/>
    <w:rsid w:val="00DC0C99"/>
    <w:rsid w:val="00DC1930"/>
    <w:rsid w:val="00DC2105"/>
    <w:rsid w:val="00DC23FB"/>
    <w:rsid w:val="00DC2B69"/>
    <w:rsid w:val="00DC3278"/>
    <w:rsid w:val="00DC3592"/>
    <w:rsid w:val="00DC3938"/>
    <w:rsid w:val="00DC403C"/>
    <w:rsid w:val="00DC4228"/>
    <w:rsid w:val="00DC486E"/>
    <w:rsid w:val="00DC57BB"/>
    <w:rsid w:val="00DC5DCE"/>
    <w:rsid w:val="00DC6415"/>
    <w:rsid w:val="00DC6735"/>
    <w:rsid w:val="00DC6897"/>
    <w:rsid w:val="00DC6A35"/>
    <w:rsid w:val="00DC6CCD"/>
    <w:rsid w:val="00DC7028"/>
    <w:rsid w:val="00DC7768"/>
    <w:rsid w:val="00DC7DC5"/>
    <w:rsid w:val="00DC7F57"/>
    <w:rsid w:val="00DD0117"/>
    <w:rsid w:val="00DD04F2"/>
    <w:rsid w:val="00DD05FC"/>
    <w:rsid w:val="00DD0F17"/>
    <w:rsid w:val="00DD1321"/>
    <w:rsid w:val="00DD1B23"/>
    <w:rsid w:val="00DD1F74"/>
    <w:rsid w:val="00DD2036"/>
    <w:rsid w:val="00DD2145"/>
    <w:rsid w:val="00DD2F79"/>
    <w:rsid w:val="00DD369E"/>
    <w:rsid w:val="00DD380D"/>
    <w:rsid w:val="00DD4210"/>
    <w:rsid w:val="00DD4E34"/>
    <w:rsid w:val="00DD4F11"/>
    <w:rsid w:val="00DD4F49"/>
    <w:rsid w:val="00DD50E2"/>
    <w:rsid w:val="00DD528B"/>
    <w:rsid w:val="00DD52F5"/>
    <w:rsid w:val="00DD531C"/>
    <w:rsid w:val="00DD53E4"/>
    <w:rsid w:val="00DD6146"/>
    <w:rsid w:val="00DD6771"/>
    <w:rsid w:val="00DD68D7"/>
    <w:rsid w:val="00DD6C56"/>
    <w:rsid w:val="00DD6C90"/>
    <w:rsid w:val="00DD6F35"/>
    <w:rsid w:val="00DD7080"/>
    <w:rsid w:val="00DD7608"/>
    <w:rsid w:val="00DD7AEA"/>
    <w:rsid w:val="00DD7CC3"/>
    <w:rsid w:val="00DE10CA"/>
    <w:rsid w:val="00DE167C"/>
    <w:rsid w:val="00DE16D6"/>
    <w:rsid w:val="00DE1ED3"/>
    <w:rsid w:val="00DE21F8"/>
    <w:rsid w:val="00DE22C2"/>
    <w:rsid w:val="00DE2493"/>
    <w:rsid w:val="00DE2879"/>
    <w:rsid w:val="00DE2880"/>
    <w:rsid w:val="00DE2CB9"/>
    <w:rsid w:val="00DE2F75"/>
    <w:rsid w:val="00DE3053"/>
    <w:rsid w:val="00DE30BC"/>
    <w:rsid w:val="00DE324D"/>
    <w:rsid w:val="00DE409C"/>
    <w:rsid w:val="00DE42C8"/>
    <w:rsid w:val="00DE434C"/>
    <w:rsid w:val="00DE489B"/>
    <w:rsid w:val="00DE48AE"/>
    <w:rsid w:val="00DE48DE"/>
    <w:rsid w:val="00DE546B"/>
    <w:rsid w:val="00DE55D8"/>
    <w:rsid w:val="00DE5789"/>
    <w:rsid w:val="00DE6603"/>
    <w:rsid w:val="00DE67FB"/>
    <w:rsid w:val="00DE6956"/>
    <w:rsid w:val="00DE6C11"/>
    <w:rsid w:val="00DE708E"/>
    <w:rsid w:val="00DE7AED"/>
    <w:rsid w:val="00DE7C25"/>
    <w:rsid w:val="00DF050E"/>
    <w:rsid w:val="00DF1D6C"/>
    <w:rsid w:val="00DF2079"/>
    <w:rsid w:val="00DF2107"/>
    <w:rsid w:val="00DF2ACF"/>
    <w:rsid w:val="00DF2C7F"/>
    <w:rsid w:val="00DF2CD3"/>
    <w:rsid w:val="00DF30F6"/>
    <w:rsid w:val="00DF46B6"/>
    <w:rsid w:val="00DF4A65"/>
    <w:rsid w:val="00DF535E"/>
    <w:rsid w:val="00DF549D"/>
    <w:rsid w:val="00DF57FD"/>
    <w:rsid w:val="00DF58D0"/>
    <w:rsid w:val="00DF598D"/>
    <w:rsid w:val="00DF5D38"/>
    <w:rsid w:val="00DF5D7B"/>
    <w:rsid w:val="00DF6463"/>
    <w:rsid w:val="00DF6BAA"/>
    <w:rsid w:val="00DF7495"/>
    <w:rsid w:val="00DF7505"/>
    <w:rsid w:val="00DF7B4B"/>
    <w:rsid w:val="00DF7BA1"/>
    <w:rsid w:val="00DF7E82"/>
    <w:rsid w:val="00E0022F"/>
    <w:rsid w:val="00E005F1"/>
    <w:rsid w:val="00E00C13"/>
    <w:rsid w:val="00E00E04"/>
    <w:rsid w:val="00E011A3"/>
    <w:rsid w:val="00E01412"/>
    <w:rsid w:val="00E01C5C"/>
    <w:rsid w:val="00E01E0D"/>
    <w:rsid w:val="00E02102"/>
    <w:rsid w:val="00E0277A"/>
    <w:rsid w:val="00E02783"/>
    <w:rsid w:val="00E02851"/>
    <w:rsid w:val="00E02A74"/>
    <w:rsid w:val="00E03CFE"/>
    <w:rsid w:val="00E049F0"/>
    <w:rsid w:val="00E04FA4"/>
    <w:rsid w:val="00E050BF"/>
    <w:rsid w:val="00E0558B"/>
    <w:rsid w:val="00E058D2"/>
    <w:rsid w:val="00E05E25"/>
    <w:rsid w:val="00E063CC"/>
    <w:rsid w:val="00E06C45"/>
    <w:rsid w:val="00E06C89"/>
    <w:rsid w:val="00E06F45"/>
    <w:rsid w:val="00E07227"/>
    <w:rsid w:val="00E076B4"/>
    <w:rsid w:val="00E07804"/>
    <w:rsid w:val="00E07B16"/>
    <w:rsid w:val="00E07C1F"/>
    <w:rsid w:val="00E10115"/>
    <w:rsid w:val="00E107D4"/>
    <w:rsid w:val="00E10F37"/>
    <w:rsid w:val="00E121D7"/>
    <w:rsid w:val="00E1266F"/>
    <w:rsid w:val="00E1291C"/>
    <w:rsid w:val="00E12AA2"/>
    <w:rsid w:val="00E12C34"/>
    <w:rsid w:val="00E12C51"/>
    <w:rsid w:val="00E12E43"/>
    <w:rsid w:val="00E1344A"/>
    <w:rsid w:val="00E135DC"/>
    <w:rsid w:val="00E13714"/>
    <w:rsid w:val="00E13A81"/>
    <w:rsid w:val="00E14486"/>
    <w:rsid w:val="00E1499C"/>
    <w:rsid w:val="00E15F49"/>
    <w:rsid w:val="00E1645B"/>
    <w:rsid w:val="00E16FD0"/>
    <w:rsid w:val="00E17089"/>
    <w:rsid w:val="00E175BD"/>
    <w:rsid w:val="00E17660"/>
    <w:rsid w:val="00E17671"/>
    <w:rsid w:val="00E178FB"/>
    <w:rsid w:val="00E17F36"/>
    <w:rsid w:val="00E2003D"/>
    <w:rsid w:val="00E20287"/>
    <w:rsid w:val="00E20294"/>
    <w:rsid w:val="00E20865"/>
    <w:rsid w:val="00E213F0"/>
    <w:rsid w:val="00E21496"/>
    <w:rsid w:val="00E21B09"/>
    <w:rsid w:val="00E223B4"/>
    <w:rsid w:val="00E22C8E"/>
    <w:rsid w:val="00E23114"/>
    <w:rsid w:val="00E23685"/>
    <w:rsid w:val="00E23DE7"/>
    <w:rsid w:val="00E23ED0"/>
    <w:rsid w:val="00E25871"/>
    <w:rsid w:val="00E25877"/>
    <w:rsid w:val="00E258CE"/>
    <w:rsid w:val="00E26358"/>
    <w:rsid w:val="00E27BF6"/>
    <w:rsid w:val="00E27F7A"/>
    <w:rsid w:val="00E304AB"/>
    <w:rsid w:val="00E307D8"/>
    <w:rsid w:val="00E314EC"/>
    <w:rsid w:val="00E32708"/>
    <w:rsid w:val="00E32B98"/>
    <w:rsid w:val="00E33140"/>
    <w:rsid w:val="00E332B7"/>
    <w:rsid w:val="00E337E7"/>
    <w:rsid w:val="00E3418D"/>
    <w:rsid w:val="00E3465D"/>
    <w:rsid w:val="00E34CB6"/>
    <w:rsid w:val="00E35C2D"/>
    <w:rsid w:val="00E36497"/>
    <w:rsid w:val="00E3680B"/>
    <w:rsid w:val="00E36923"/>
    <w:rsid w:val="00E37AF9"/>
    <w:rsid w:val="00E37E8A"/>
    <w:rsid w:val="00E404A0"/>
    <w:rsid w:val="00E4089F"/>
    <w:rsid w:val="00E4198B"/>
    <w:rsid w:val="00E4242A"/>
    <w:rsid w:val="00E42A0B"/>
    <w:rsid w:val="00E4333F"/>
    <w:rsid w:val="00E44468"/>
    <w:rsid w:val="00E44487"/>
    <w:rsid w:val="00E44B66"/>
    <w:rsid w:val="00E45611"/>
    <w:rsid w:val="00E45824"/>
    <w:rsid w:val="00E45913"/>
    <w:rsid w:val="00E45D76"/>
    <w:rsid w:val="00E45FD0"/>
    <w:rsid w:val="00E4633E"/>
    <w:rsid w:val="00E46360"/>
    <w:rsid w:val="00E4706B"/>
    <w:rsid w:val="00E502F4"/>
    <w:rsid w:val="00E504E5"/>
    <w:rsid w:val="00E525C8"/>
    <w:rsid w:val="00E5312D"/>
    <w:rsid w:val="00E53790"/>
    <w:rsid w:val="00E53924"/>
    <w:rsid w:val="00E53C44"/>
    <w:rsid w:val="00E546AB"/>
    <w:rsid w:val="00E54AFF"/>
    <w:rsid w:val="00E54BAC"/>
    <w:rsid w:val="00E5627E"/>
    <w:rsid w:val="00E56A39"/>
    <w:rsid w:val="00E570BA"/>
    <w:rsid w:val="00E575C6"/>
    <w:rsid w:val="00E57846"/>
    <w:rsid w:val="00E57B00"/>
    <w:rsid w:val="00E57D01"/>
    <w:rsid w:val="00E6010E"/>
    <w:rsid w:val="00E6052F"/>
    <w:rsid w:val="00E607A1"/>
    <w:rsid w:val="00E6080D"/>
    <w:rsid w:val="00E6218A"/>
    <w:rsid w:val="00E62AE3"/>
    <w:rsid w:val="00E62C21"/>
    <w:rsid w:val="00E63128"/>
    <w:rsid w:val="00E63208"/>
    <w:rsid w:val="00E639AB"/>
    <w:rsid w:val="00E6431D"/>
    <w:rsid w:val="00E643A8"/>
    <w:rsid w:val="00E643CC"/>
    <w:rsid w:val="00E64E8D"/>
    <w:rsid w:val="00E64EFC"/>
    <w:rsid w:val="00E654F6"/>
    <w:rsid w:val="00E65A1E"/>
    <w:rsid w:val="00E6623B"/>
    <w:rsid w:val="00E6666D"/>
    <w:rsid w:val="00E66D6D"/>
    <w:rsid w:val="00E66ED3"/>
    <w:rsid w:val="00E67313"/>
    <w:rsid w:val="00E67BE8"/>
    <w:rsid w:val="00E703CF"/>
    <w:rsid w:val="00E70A97"/>
    <w:rsid w:val="00E71351"/>
    <w:rsid w:val="00E7135A"/>
    <w:rsid w:val="00E713AE"/>
    <w:rsid w:val="00E71720"/>
    <w:rsid w:val="00E71F68"/>
    <w:rsid w:val="00E723B0"/>
    <w:rsid w:val="00E72670"/>
    <w:rsid w:val="00E72A3D"/>
    <w:rsid w:val="00E73AAF"/>
    <w:rsid w:val="00E73D20"/>
    <w:rsid w:val="00E73D26"/>
    <w:rsid w:val="00E73FEC"/>
    <w:rsid w:val="00E7424A"/>
    <w:rsid w:val="00E74467"/>
    <w:rsid w:val="00E75063"/>
    <w:rsid w:val="00E754BB"/>
    <w:rsid w:val="00E75545"/>
    <w:rsid w:val="00E759E7"/>
    <w:rsid w:val="00E7619D"/>
    <w:rsid w:val="00E761C9"/>
    <w:rsid w:val="00E7664B"/>
    <w:rsid w:val="00E769CA"/>
    <w:rsid w:val="00E77509"/>
    <w:rsid w:val="00E775DC"/>
    <w:rsid w:val="00E77957"/>
    <w:rsid w:val="00E800FF"/>
    <w:rsid w:val="00E806D0"/>
    <w:rsid w:val="00E8120B"/>
    <w:rsid w:val="00E81297"/>
    <w:rsid w:val="00E816AE"/>
    <w:rsid w:val="00E81A74"/>
    <w:rsid w:val="00E81E0B"/>
    <w:rsid w:val="00E825D2"/>
    <w:rsid w:val="00E82A84"/>
    <w:rsid w:val="00E84109"/>
    <w:rsid w:val="00E84341"/>
    <w:rsid w:val="00E84C4B"/>
    <w:rsid w:val="00E851F1"/>
    <w:rsid w:val="00E85C9D"/>
    <w:rsid w:val="00E85D5C"/>
    <w:rsid w:val="00E86067"/>
    <w:rsid w:val="00E86374"/>
    <w:rsid w:val="00E86456"/>
    <w:rsid w:val="00E8648A"/>
    <w:rsid w:val="00E86B9F"/>
    <w:rsid w:val="00E87543"/>
    <w:rsid w:val="00E87671"/>
    <w:rsid w:val="00E9083E"/>
    <w:rsid w:val="00E90D09"/>
    <w:rsid w:val="00E90F82"/>
    <w:rsid w:val="00E9155C"/>
    <w:rsid w:val="00E929BD"/>
    <w:rsid w:val="00E92B98"/>
    <w:rsid w:val="00E92C6A"/>
    <w:rsid w:val="00E931CA"/>
    <w:rsid w:val="00E933CE"/>
    <w:rsid w:val="00E93587"/>
    <w:rsid w:val="00E93BBD"/>
    <w:rsid w:val="00E94101"/>
    <w:rsid w:val="00E9411E"/>
    <w:rsid w:val="00E9418E"/>
    <w:rsid w:val="00E947EF"/>
    <w:rsid w:val="00E94860"/>
    <w:rsid w:val="00E94AA7"/>
    <w:rsid w:val="00E94C41"/>
    <w:rsid w:val="00E94FEA"/>
    <w:rsid w:val="00E95642"/>
    <w:rsid w:val="00E95713"/>
    <w:rsid w:val="00E95968"/>
    <w:rsid w:val="00E95EDC"/>
    <w:rsid w:val="00E9645B"/>
    <w:rsid w:val="00E96FAE"/>
    <w:rsid w:val="00E97183"/>
    <w:rsid w:val="00E97442"/>
    <w:rsid w:val="00E97BE6"/>
    <w:rsid w:val="00EA00A8"/>
    <w:rsid w:val="00EA14DD"/>
    <w:rsid w:val="00EA151D"/>
    <w:rsid w:val="00EA1805"/>
    <w:rsid w:val="00EA1C48"/>
    <w:rsid w:val="00EA1E7E"/>
    <w:rsid w:val="00EA2326"/>
    <w:rsid w:val="00EA2810"/>
    <w:rsid w:val="00EA2AEC"/>
    <w:rsid w:val="00EA3008"/>
    <w:rsid w:val="00EA39B9"/>
    <w:rsid w:val="00EA3DF2"/>
    <w:rsid w:val="00EA4063"/>
    <w:rsid w:val="00EA4214"/>
    <w:rsid w:val="00EA4D2E"/>
    <w:rsid w:val="00EA5469"/>
    <w:rsid w:val="00EA56F7"/>
    <w:rsid w:val="00EA57C9"/>
    <w:rsid w:val="00EA5BBC"/>
    <w:rsid w:val="00EA62C3"/>
    <w:rsid w:val="00EA6D60"/>
    <w:rsid w:val="00EA7082"/>
    <w:rsid w:val="00EA7AD1"/>
    <w:rsid w:val="00EB0284"/>
    <w:rsid w:val="00EB093B"/>
    <w:rsid w:val="00EB0A7F"/>
    <w:rsid w:val="00EB0CA3"/>
    <w:rsid w:val="00EB0D04"/>
    <w:rsid w:val="00EB0F7D"/>
    <w:rsid w:val="00EB11DF"/>
    <w:rsid w:val="00EB180B"/>
    <w:rsid w:val="00EB1A80"/>
    <w:rsid w:val="00EB1D73"/>
    <w:rsid w:val="00EB1F14"/>
    <w:rsid w:val="00EB24A1"/>
    <w:rsid w:val="00EB288A"/>
    <w:rsid w:val="00EB2A69"/>
    <w:rsid w:val="00EB36D2"/>
    <w:rsid w:val="00EB3AF3"/>
    <w:rsid w:val="00EB3CF6"/>
    <w:rsid w:val="00EB4262"/>
    <w:rsid w:val="00EB437B"/>
    <w:rsid w:val="00EB4497"/>
    <w:rsid w:val="00EB44AB"/>
    <w:rsid w:val="00EB45C6"/>
    <w:rsid w:val="00EB4A6C"/>
    <w:rsid w:val="00EB642A"/>
    <w:rsid w:val="00EB6A45"/>
    <w:rsid w:val="00EB6C9D"/>
    <w:rsid w:val="00EB6E76"/>
    <w:rsid w:val="00EB7049"/>
    <w:rsid w:val="00EB7248"/>
    <w:rsid w:val="00EB7BEB"/>
    <w:rsid w:val="00EC05FF"/>
    <w:rsid w:val="00EC0A9A"/>
    <w:rsid w:val="00EC134C"/>
    <w:rsid w:val="00EC292B"/>
    <w:rsid w:val="00EC2D8A"/>
    <w:rsid w:val="00EC3873"/>
    <w:rsid w:val="00EC388A"/>
    <w:rsid w:val="00EC3E5C"/>
    <w:rsid w:val="00EC4801"/>
    <w:rsid w:val="00EC5BB6"/>
    <w:rsid w:val="00EC63E8"/>
    <w:rsid w:val="00EC66A8"/>
    <w:rsid w:val="00EC6850"/>
    <w:rsid w:val="00EC761E"/>
    <w:rsid w:val="00EC7936"/>
    <w:rsid w:val="00EC7DF5"/>
    <w:rsid w:val="00ED00DC"/>
    <w:rsid w:val="00ED048E"/>
    <w:rsid w:val="00ED0B6D"/>
    <w:rsid w:val="00ED1268"/>
    <w:rsid w:val="00ED1683"/>
    <w:rsid w:val="00ED16C0"/>
    <w:rsid w:val="00ED170C"/>
    <w:rsid w:val="00ED39D6"/>
    <w:rsid w:val="00ED4650"/>
    <w:rsid w:val="00ED502C"/>
    <w:rsid w:val="00ED5071"/>
    <w:rsid w:val="00ED56B5"/>
    <w:rsid w:val="00ED621D"/>
    <w:rsid w:val="00ED6FB9"/>
    <w:rsid w:val="00ED74C8"/>
    <w:rsid w:val="00ED7CC9"/>
    <w:rsid w:val="00ED7E5D"/>
    <w:rsid w:val="00EE05ED"/>
    <w:rsid w:val="00EE0A5D"/>
    <w:rsid w:val="00EE0D5F"/>
    <w:rsid w:val="00EE1840"/>
    <w:rsid w:val="00EE1885"/>
    <w:rsid w:val="00EE199B"/>
    <w:rsid w:val="00EE1C7C"/>
    <w:rsid w:val="00EE1CA4"/>
    <w:rsid w:val="00EE1DA1"/>
    <w:rsid w:val="00EE1F6E"/>
    <w:rsid w:val="00EE256A"/>
    <w:rsid w:val="00EE2BF0"/>
    <w:rsid w:val="00EE34EA"/>
    <w:rsid w:val="00EE3963"/>
    <w:rsid w:val="00EE3B06"/>
    <w:rsid w:val="00EE3E38"/>
    <w:rsid w:val="00EE4621"/>
    <w:rsid w:val="00EE4794"/>
    <w:rsid w:val="00EE4E8B"/>
    <w:rsid w:val="00EE51BC"/>
    <w:rsid w:val="00EE5975"/>
    <w:rsid w:val="00EE5C83"/>
    <w:rsid w:val="00EE5D80"/>
    <w:rsid w:val="00EE6653"/>
    <w:rsid w:val="00EE695C"/>
    <w:rsid w:val="00EE6AE5"/>
    <w:rsid w:val="00EE72CC"/>
    <w:rsid w:val="00EE7C29"/>
    <w:rsid w:val="00EF096F"/>
    <w:rsid w:val="00EF0AF7"/>
    <w:rsid w:val="00EF0BF8"/>
    <w:rsid w:val="00EF1049"/>
    <w:rsid w:val="00EF180A"/>
    <w:rsid w:val="00EF1F93"/>
    <w:rsid w:val="00EF2763"/>
    <w:rsid w:val="00EF3371"/>
    <w:rsid w:val="00EF34BC"/>
    <w:rsid w:val="00EF35C4"/>
    <w:rsid w:val="00EF3F74"/>
    <w:rsid w:val="00EF4259"/>
    <w:rsid w:val="00EF44CF"/>
    <w:rsid w:val="00EF4FD5"/>
    <w:rsid w:val="00EF512A"/>
    <w:rsid w:val="00EF53B8"/>
    <w:rsid w:val="00EF57E5"/>
    <w:rsid w:val="00EF5B94"/>
    <w:rsid w:val="00EF6055"/>
    <w:rsid w:val="00EF6AE7"/>
    <w:rsid w:val="00EF708B"/>
    <w:rsid w:val="00EF752A"/>
    <w:rsid w:val="00EF79C3"/>
    <w:rsid w:val="00EF7C00"/>
    <w:rsid w:val="00EF7D33"/>
    <w:rsid w:val="00EF7D35"/>
    <w:rsid w:val="00EF7F0A"/>
    <w:rsid w:val="00F002C5"/>
    <w:rsid w:val="00F003C2"/>
    <w:rsid w:val="00F01007"/>
    <w:rsid w:val="00F011F9"/>
    <w:rsid w:val="00F01277"/>
    <w:rsid w:val="00F01BD7"/>
    <w:rsid w:val="00F01D4A"/>
    <w:rsid w:val="00F02630"/>
    <w:rsid w:val="00F02633"/>
    <w:rsid w:val="00F03307"/>
    <w:rsid w:val="00F04551"/>
    <w:rsid w:val="00F063DC"/>
    <w:rsid w:val="00F06602"/>
    <w:rsid w:val="00F06B4B"/>
    <w:rsid w:val="00F07B78"/>
    <w:rsid w:val="00F07EAC"/>
    <w:rsid w:val="00F10090"/>
    <w:rsid w:val="00F10FEB"/>
    <w:rsid w:val="00F11D45"/>
    <w:rsid w:val="00F12152"/>
    <w:rsid w:val="00F12612"/>
    <w:rsid w:val="00F128A2"/>
    <w:rsid w:val="00F13409"/>
    <w:rsid w:val="00F13A9C"/>
    <w:rsid w:val="00F14630"/>
    <w:rsid w:val="00F14820"/>
    <w:rsid w:val="00F14F93"/>
    <w:rsid w:val="00F151D4"/>
    <w:rsid w:val="00F16835"/>
    <w:rsid w:val="00F17A7C"/>
    <w:rsid w:val="00F207D7"/>
    <w:rsid w:val="00F21DB7"/>
    <w:rsid w:val="00F2206F"/>
    <w:rsid w:val="00F22816"/>
    <w:rsid w:val="00F2284A"/>
    <w:rsid w:val="00F22A7E"/>
    <w:rsid w:val="00F22AD8"/>
    <w:rsid w:val="00F23650"/>
    <w:rsid w:val="00F2390A"/>
    <w:rsid w:val="00F2424A"/>
    <w:rsid w:val="00F24B19"/>
    <w:rsid w:val="00F2510A"/>
    <w:rsid w:val="00F25565"/>
    <w:rsid w:val="00F25820"/>
    <w:rsid w:val="00F25896"/>
    <w:rsid w:val="00F25B29"/>
    <w:rsid w:val="00F26825"/>
    <w:rsid w:val="00F26B5A"/>
    <w:rsid w:val="00F26F38"/>
    <w:rsid w:val="00F272B9"/>
    <w:rsid w:val="00F31491"/>
    <w:rsid w:val="00F315E1"/>
    <w:rsid w:val="00F31DEB"/>
    <w:rsid w:val="00F31E63"/>
    <w:rsid w:val="00F32027"/>
    <w:rsid w:val="00F320D6"/>
    <w:rsid w:val="00F320E2"/>
    <w:rsid w:val="00F321F9"/>
    <w:rsid w:val="00F32505"/>
    <w:rsid w:val="00F3297D"/>
    <w:rsid w:val="00F32F3A"/>
    <w:rsid w:val="00F33A61"/>
    <w:rsid w:val="00F347AD"/>
    <w:rsid w:val="00F34ECE"/>
    <w:rsid w:val="00F3541C"/>
    <w:rsid w:val="00F357CD"/>
    <w:rsid w:val="00F35840"/>
    <w:rsid w:val="00F36475"/>
    <w:rsid w:val="00F36480"/>
    <w:rsid w:val="00F369BB"/>
    <w:rsid w:val="00F36BB3"/>
    <w:rsid w:val="00F378EA"/>
    <w:rsid w:val="00F405AA"/>
    <w:rsid w:val="00F411DF"/>
    <w:rsid w:val="00F41796"/>
    <w:rsid w:val="00F41A52"/>
    <w:rsid w:val="00F42802"/>
    <w:rsid w:val="00F42899"/>
    <w:rsid w:val="00F445F9"/>
    <w:rsid w:val="00F44D48"/>
    <w:rsid w:val="00F45266"/>
    <w:rsid w:val="00F4577A"/>
    <w:rsid w:val="00F45A39"/>
    <w:rsid w:val="00F45A46"/>
    <w:rsid w:val="00F45D13"/>
    <w:rsid w:val="00F45DA6"/>
    <w:rsid w:val="00F4627F"/>
    <w:rsid w:val="00F4733E"/>
    <w:rsid w:val="00F47C48"/>
    <w:rsid w:val="00F52037"/>
    <w:rsid w:val="00F522EB"/>
    <w:rsid w:val="00F52696"/>
    <w:rsid w:val="00F5269E"/>
    <w:rsid w:val="00F52A3B"/>
    <w:rsid w:val="00F54189"/>
    <w:rsid w:val="00F54ADC"/>
    <w:rsid w:val="00F55585"/>
    <w:rsid w:val="00F55906"/>
    <w:rsid w:val="00F561E0"/>
    <w:rsid w:val="00F56770"/>
    <w:rsid w:val="00F56A43"/>
    <w:rsid w:val="00F57FF6"/>
    <w:rsid w:val="00F60505"/>
    <w:rsid w:val="00F60B1D"/>
    <w:rsid w:val="00F612CC"/>
    <w:rsid w:val="00F614D1"/>
    <w:rsid w:val="00F61921"/>
    <w:rsid w:val="00F61D36"/>
    <w:rsid w:val="00F61FF2"/>
    <w:rsid w:val="00F621FC"/>
    <w:rsid w:val="00F6327B"/>
    <w:rsid w:val="00F6433C"/>
    <w:rsid w:val="00F64402"/>
    <w:rsid w:val="00F64B3D"/>
    <w:rsid w:val="00F65715"/>
    <w:rsid w:val="00F66EF0"/>
    <w:rsid w:val="00F67339"/>
    <w:rsid w:val="00F67E66"/>
    <w:rsid w:val="00F7044C"/>
    <w:rsid w:val="00F704C2"/>
    <w:rsid w:val="00F70C22"/>
    <w:rsid w:val="00F71008"/>
    <w:rsid w:val="00F71009"/>
    <w:rsid w:val="00F71751"/>
    <w:rsid w:val="00F71840"/>
    <w:rsid w:val="00F723D4"/>
    <w:rsid w:val="00F739C3"/>
    <w:rsid w:val="00F74DE5"/>
    <w:rsid w:val="00F75827"/>
    <w:rsid w:val="00F75C66"/>
    <w:rsid w:val="00F76C89"/>
    <w:rsid w:val="00F76D8F"/>
    <w:rsid w:val="00F77F76"/>
    <w:rsid w:val="00F77F80"/>
    <w:rsid w:val="00F802C8"/>
    <w:rsid w:val="00F8075D"/>
    <w:rsid w:val="00F81C89"/>
    <w:rsid w:val="00F81CC5"/>
    <w:rsid w:val="00F81DD6"/>
    <w:rsid w:val="00F82814"/>
    <w:rsid w:val="00F82C2A"/>
    <w:rsid w:val="00F8313E"/>
    <w:rsid w:val="00F8372B"/>
    <w:rsid w:val="00F8412A"/>
    <w:rsid w:val="00F8413F"/>
    <w:rsid w:val="00F84186"/>
    <w:rsid w:val="00F844B8"/>
    <w:rsid w:val="00F851CA"/>
    <w:rsid w:val="00F853A4"/>
    <w:rsid w:val="00F85454"/>
    <w:rsid w:val="00F85558"/>
    <w:rsid w:val="00F85A49"/>
    <w:rsid w:val="00F85E95"/>
    <w:rsid w:val="00F86788"/>
    <w:rsid w:val="00F86C69"/>
    <w:rsid w:val="00F9077B"/>
    <w:rsid w:val="00F90823"/>
    <w:rsid w:val="00F9149A"/>
    <w:rsid w:val="00F91AD3"/>
    <w:rsid w:val="00F92034"/>
    <w:rsid w:val="00F92056"/>
    <w:rsid w:val="00F922EE"/>
    <w:rsid w:val="00F92965"/>
    <w:rsid w:val="00F92A36"/>
    <w:rsid w:val="00F93B75"/>
    <w:rsid w:val="00F94486"/>
    <w:rsid w:val="00F944BB"/>
    <w:rsid w:val="00F94CDE"/>
    <w:rsid w:val="00F95162"/>
    <w:rsid w:val="00F95942"/>
    <w:rsid w:val="00F95AD0"/>
    <w:rsid w:val="00F9626E"/>
    <w:rsid w:val="00F96536"/>
    <w:rsid w:val="00F9668E"/>
    <w:rsid w:val="00F97417"/>
    <w:rsid w:val="00FA0471"/>
    <w:rsid w:val="00FA0517"/>
    <w:rsid w:val="00FA0612"/>
    <w:rsid w:val="00FA103F"/>
    <w:rsid w:val="00FA1646"/>
    <w:rsid w:val="00FA3386"/>
    <w:rsid w:val="00FA350C"/>
    <w:rsid w:val="00FA38AA"/>
    <w:rsid w:val="00FA3B1B"/>
    <w:rsid w:val="00FA3C95"/>
    <w:rsid w:val="00FA3D25"/>
    <w:rsid w:val="00FA3D87"/>
    <w:rsid w:val="00FA3E41"/>
    <w:rsid w:val="00FA42A8"/>
    <w:rsid w:val="00FA42CC"/>
    <w:rsid w:val="00FA435A"/>
    <w:rsid w:val="00FA465D"/>
    <w:rsid w:val="00FA470B"/>
    <w:rsid w:val="00FA53FD"/>
    <w:rsid w:val="00FA5722"/>
    <w:rsid w:val="00FA5AE7"/>
    <w:rsid w:val="00FA5C59"/>
    <w:rsid w:val="00FA6249"/>
    <w:rsid w:val="00FA68FA"/>
    <w:rsid w:val="00FA6904"/>
    <w:rsid w:val="00FA6CE8"/>
    <w:rsid w:val="00FA6DF1"/>
    <w:rsid w:val="00FA7370"/>
    <w:rsid w:val="00FA76E3"/>
    <w:rsid w:val="00FA7CB8"/>
    <w:rsid w:val="00FB0C51"/>
    <w:rsid w:val="00FB0F54"/>
    <w:rsid w:val="00FB1444"/>
    <w:rsid w:val="00FB1633"/>
    <w:rsid w:val="00FB1AA8"/>
    <w:rsid w:val="00FB1B50"/>
    <w:rsid w:val="00FB2225"/>
    <w:rsid w:val="00FB23B3"/>
    <w:rsid w:val="00FB2476"/>
    <w:rsid w:val="00FB30C6"/>
    <w:rsid w:val="00FB3967"/>
    <w:rsid w:val="00FB409F"/>
    <w:rsid w:val="00FB4DED"/>
    <w:rsid w:val="00FB5E04"/>
    <w:rsid w:val="00FB6956"/>
    <w:rsid w:val="00FB7043"/>
    <w:rsid w:val="00FB75FC"/>
    <w:rsid w:val="00FC0A08"/>
    <w:rsid w:val="00FC0CE9"/>
    <w:rsid w:val="00FC150B"/>
    <w:rsid w:val="00FC2384"/>
    <w:rsid w:val="00FC253E"/>
    <w:rsid w:val="00FC275F"/>
    <w:rsid w:val="00FC2FDA"/>
    <w:rsid w:val="00FC372D"/>
    <w:rsid w:val="00FC40C3"/>
    <w:rsid w:val="00FC5758"/>
    <w:rsid w:val="00FC582C"/>
    <w:rsid w:val="00FC5CC0"/>
    <w:rsid w:val="00FC5D1C"/>
    <w:rsid w:val="00FC647D"/>
    <w:rsid w:val="00FC6722"/>
    <w:rsid w:val="00FC7399"/>
    <w:rsid w:val="00FC7AE7"/>
    <w:rsid w:val="00FD02E3"/>
    <w:rsid w:val="00FD037B"/>
    <w:rsid w:val="00FD0C71"/>
    <w:rsid w:val="00FD0FE4"/>
    <w:rsid w:val="00FD16BD"/>
    <w:rsid w:val="00FD1EC9"/>
    <w:rsid w:val="00FD217D"/>
    <w:rsid w:val="00FD2AE9"/>
    <w:rsid w:val="00FD34A3"/>
    <w:rsid w:val="00FD40AB"/>
    <w:rsid w:val="00FD49A5"/>
    <w:rsid w:val="00FD4B4C"/>
    <w:rsid w:val="00FD57D8"/>
    <w:rsid w:val="00FD601C"/>
    <w:rsid w:val="00FD6106"/>
    <w:rsid w:val="00FD6C24"/>
    <w:rsid w:val="00FD7829"/>
    <w:rsid w:val="00FD7E23"/>
    <w:rsid w:val="00FE0888"/>
    <w:rsid w:val="00FE0D50"/>
    <w:rsid w:val="00FE0D74"/>
    <w:rsid w:val="00FE0EF9"/>
    <w:rsid w:val="00FE10EF"/>
    <w:rsid w:val="00FE135B"/>
    <w:rsid w:val="00FE1894"/>
    <w:rsid w:val="00FE233C"/>
    <w:rsid w:val="00FE27E4"/>
    <w:rsid w:val="00FE2C1D"/>
    <w:rsid w:val="00FE480D"/>
    <w:rsid w:val="00FE5342"/>
    <w:rsid w:val="00FE5582"/>
    <w:rsid w:val="00FE5697"/>
    <w:rsid w:val="00FE5EF7"/>
    <w:rsid w:val="00FE63B5"/>
    <w:rsid w:val="00FE6440"/>
    <w:rsid w:val="00FE69A5"/>
    <w:rsid w:val="00FE6AC5"/>
    <w:rsid w:val="00FE7292"/>
    <w:rsid w:val="00FE7741"/>
    <w:rsid w:val="00FE7FAC"/>
    <w:rsid w:val="00FF00D5"/>
    <w:rsid w:val="00FF03A5"/>
    <w:rsid w:val="00FF05AD"/>
    <w:rsid w:val="00FF0C73"/>
    <w:rsid w:val="00FF0F8E"/>
    <w:rsid w:val="00FF1221"/>
    <w:rsid w:val="00FF1A42"/>
    <w:rsid w:val="00FF1CCB"/>
    <w:rsid w:val="00FF233E"/>
    <w:rsid w:val="00FF2794"/>
    <w:rsid w:val="00FF31A2"/>
    <w:rsid w:val="00FF3258"/>
    <w:rsid w:val="00FF427A"/>
    <w:rsid w:val="00FF4ADC"/>
    <w:rsid w:val="00FF539D"/>
    <w:rsid w:val="00FF6204"/>
    <w:rsid w:val="00FF68E6"/>
    <w:rsid w:val="00FF7744"/>
    <w:rsid w:val="00FF7864"/>
    <w:rsid w:val="00FF7BF4"/>
    <w:rsid w:val="02992A4C"/>
    <w:rsid w:val="062BF502"/>
    <w:rsid w:val="2C062111"/>
    <w:rsid w:val="52FA0352"/>
    <w:rsid w:val="62636295"/>
    <w:rsid w:val="727498C9"/>
    <w:rsid w:val="78A76761"/>
    <w:rsid w:val="7CF7D7AF"/>
    <w:rsid w:val="7FEAA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5489"/>
    <o:shapelayout v:ext="edit">
      <o:idmap v:ext="edit" data="1"/>
    </o:shapelayout>
  </w:shapeDefaults>
  <w:decimalSymbol w:val="."/>
  <w:listSeparator w:val=","/>
  <w14:docId w14:val="40D81737"/>
  <w15:docId w15:val="{C016D52F-8316-4E07-88E9-A08F4B4E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1EE7"/>
    <w:pPr>
      <w:spacing w:before="120" w:after="120"/>
    </w:pPr>
    <w:rPr>
      <w:sz w:val="22"/>
      <w:szCs w:val="22"/>
    </w:rPr>
  </w:style>
  <w:style w:type="paragraph" w:styleId="Heading1">
    <w:name w:val="heading 1"/>
    <w:basedOn w:val="Normal"/>
    <w:next w:val="LRWLBodyText"/>
    <w:link w:val="Heading1Char"/>
    <w:qFormat/>
    <w:rsid w:val="00E54AFF"/>
    <w:pPr>
      <w:keepNext/>
      <w:numPr>
        <w:numId w:val="41"/>
      </w:numPr>
      <w:spacing w:before="360"/>
      <w:outlineLvl w:val="0"/>
    </w:pPr>
    <w:rPr>
      <w:rFonts w:ascii="Arial Bold" w:hAnsi="Arial Bold"/>
      <w:b/>
      <w:bCs/>
      <w:caps/>
      <w:color w:val="1F497D" w:themeColor="text2"/>
      <w:sz w:val="32"/>
      <w:szCs w:val="24"/>
    </w:rPr>
  </w:style>
  <w:style w:type="paragraph" w:styleId="Heading2">
    <w:name w:val="heading 2"/>
    <w:basedOn w:val="Heading1"/>
    <w:next w:val="LRWLBodyText"/>
    <w:link w:val="Heading2Char"/>
    <w:qFormat/>
    <w:rsid w:val="00E54AFF"/>
    <w:pPr>
      <w:numPr>
        <w:ilvl w:val="1"/>
      </w:numPr>
      <w:tabs>
        <w:tab w:val="left" w:pos="720"/>
      </w:tabs>
      <w:spacing w:after="240"/>
      <w:outlineLvl w:val="1"/>
    </w:pPr>
    <w:rPr>
      <w:rFonts w:cs="Arial"/>
      <w:bCs w:val="0"/>
      <w:iCs/>
      <w:caps w:val="0"/>
      <w:smallCaps/>
      <w:sz w:val="28"/>
      <w:szCs w:val="28"/>
    </w:rPr>
  </w:style>
  <w:style w:type="paragraph" w:styleId="Heading3">
    <w:name w:val="heading 3"/>
    <w:basedOn w:val="Normal"/>
    <w:next w:val="Normal"/>
    <w:link w:val="Heading3Char"/>
    <w:qFormat/>
    <w:rsid w:val="00867F7F"/>
    <w:pPr>
      <w:keepNext/>
      <w:numPr>
        <w:ilvl w:val="2"/>
        <w:numId w:val="41"/>
      </w:numPr>
      <w:spacing w:before="360" w:after="180"/>
      <w:outlineLvl w:val="2"/>
    </w:pPr>
    <w:rPr>
      <w:rFonts w:ascii="Arial" w:hAnsi="Arial" w:cs="Arial"/>
      <w:b/>
      <w:bCs/>
      <w:color w:val="1F497D" w:themeColor="text2"/>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RWLBodyText">
    <w:name w:val="LRWL Body Text"/>
    <w:basedOn w:val="Normal"/>
    <w:link w:val="LRWLBodyTextChar"/>
    <w:qFormat/>
    <w:rsid w:val="00E67BE8"/>
    <w:rPr>
      <w:rFonts w:ascii="Arial" w:hAnsi="Arial"/>
    </w:rPr>
  </w:style>
  <w:style w:type="character" w:customStyle="1" w:styleId="LRWLBodyTextChar">
    <w:name w:val="LRWL Body Text Char"/>
    <w:basedOn w:val="DefaultParagraphFont"/>
    <w:link w:val="LRWLBodyText"/>
    <w:rsid w:val="00E67BE8"/>
    <w:rPr>
      <w:rFonts w:ascii="Arial" w:hAnsi="Arial"/>
      <w:sz w:val="22"/>
      <w:szCs w:val="22"/>
    </w:rPr>
  </w:style>
  <w:style w:type="character" w:customStyle="1" w:styleId="Heading1Char">
    <w:name w:val="Heading 1 Char"/>
    <w:basedOn w:val="DefaultParagraphFont"/>
    <w:link w:val="Heading1"/>
    <w:rsid w:val="00E54AFF"/>
    <w:rPr>
      <w:rFonts w:ascii="Arial Bold" w:hAnsi="Arial Bold"/>
      <w:b/>
      <w:bCs/>
      <w:caps/>
      <w:color w:val="1F497D" w:themeColor="text2"/>
      <w:sz w:val="32"/>
      <w:szCs w:val="24"/>
    </w:rPr>
  </w:style>
  <w:style w:type="character" w:customStyle="1" w:styleId="Heading2Char">
    <w:name w:val="Heading 2 Char"/>
    <w:basedOn w:val="DefaultParagraphFont"/>
    <w:link w:val="Heading2"/>
    <w:rsid w:val="005D5002"/>
    <w:rPr>
      <w:rFonts w:ascii="Arial Bold" w:hAnsi="Arial Bold" w:cs="Arial"/>
      <w:b/>
      <w:iCs/>
      <w:smallCaps/>
      <w:color w:val="1F497D" w:themeColor="text2"/>
      <w:sz w:val="28"/>
      <w:szCs w:val="28"/>
    </w:rPr>
  </w:style>
  <w:style w:type="character" w:customStyle="1" w:styleId="Heading3Char">
    <w:name w:val="Heading 3 Char"/>
    <w:basedOn w:val="DefaultParagraphFont"/>
    <w:link w:val="Heading3"/>
    <w:rsid w:val="00515CC1"/>
    <w:rPr>
      <w:rFonts w:ascii="Arial" w:hAnsi="Arial" w:cs="Arial"/>
      <w:b/>
      <w:bCs/>
      <w:color w:val="1F497D" w:themeColor="text2"/>
      <w:sz w:val="26"/>
      <w:szCs w:val="26"/>
    </w:r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link w:val="HeaderChar"/>
    <w:uiPriority w:val="99"/>
    <w:rsid w:val="00186884"/>
    <w:pPr>
      <w:tabs>
        <w:tab w:val="center" w:pos="4320"/>
        <w:tab w:val="right" w:pos="8640"/>
      </w:tabs>
    </w:pPr>
    <w:rPr>
      <w:szCs w:val="24"/>
    </w:rPr>
  </w:style>
  <w:style w:type="paragraph" w:styleId="Footer">
    <w:name w:val="footer"/>
    <w:basedOn w:val="Normal"/>
    <w:link w:val="FooterChar"/>
    <w:qFormat/>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BodyText1Bullet">
    <w:name w:val="Body Text 1 Bullet"/>
    <w:basedOn w:val="Normal"/>
    <w:rsid w:val="003E5634"/>
    <w:pPr>
      <w:tabs>
        <w:tab w:val="num" w:pos="1440"/>
      </w:tabs>
      <w:ind w:left="1440" w:hanging="360"/>
    </w:pPr>
    <w:rPr>
      <w:szCs w:val="24"/>
    </w:rPr>
  </w:style>
  <w:style w:type="paragraph" w:customStyle="1" w:styleId="NormalSub-Bulleted">
    <w:name w:val="Normal Sub-Bulleted"/>
    <w:basedOn w:val="NormalBulleted"/>
    <w:rsid w:val="008C617B"/>
    <w:pPr>
      <w:numPr>
        <w:numId w:val="1"/>
      </w:numPr>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tabs>
        <w:tab w:val="clear" w:pos="360"/>
      </w:tabs>
      <w:ind w:left="797"/>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character" w:customStyle="1" w:styleId="BodyTextChar">
    <w:name w:val="Body Text Char"/>
    <w:basedOn w:val="DefaultParagraphFont"/>
    <w:link w:val="BodyText"/>
    <w:rsid w:val="000B01D6"/>
    <w:rPr>
      <w:sz w:val="22"/>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character" w:customStyle="1" w:styleId="CaptionChar">
    <w:name w:val="Caption Char"/>
    <w:basedOn w:val="DefaultParagraphFont"/>
    <w:link w:val="Caption"/>
    <w:rsid w:val="00A36DB3"/>
    <w:rPr>
      <w:b/>
      <w:bCs/>
      <w:i/>
    </w:rPr>
  </w:style>
  <w:style w:type="paragraph" w:styleId="TOC2">
    <w:name w:val="toc 2"/>
    <w:basedOn w:val="Normal"/>
    <w:uiPriority w:val="39"/>
    <w:qFormat/>
    <w:rsid w:val="00043EB8"/>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LRWLBodyTextBullet1">
    <w:name w:val="LRWL Body Text Bullet 1"/>
    <w:basedOn w:val="LRWLBodyText"/>
    <w:link w:val="LRWLBodyTextBullet1Char"/>
    <w:qFormat/>
    <w:rsid w:val="00E95968"/>
    <w:pPr>
      <w:numPr>
        <w:numId w:val="4"/>
      </w:numPr>
    </w:pPr>
  </w:style>
  <w:style w:type="character" w:customStyle="1" w:styleId="LRWLBodyTextBullet1Char">
    <w:name w:val="LRWL Body Text Bullet 1 Char"/>
    <w:basedOn w:val="LRWLBodyTextChar"/>
    <w:link w:val="LRWLBodyTextBullet1"/>
    <w:rsid w:val="00E95968"/>
    <w:rPr>
      <w:rFonts w:ascii="Arial" w:hAnsi="Arial"/>
      <w:sz w:val="22"/>
      <w:szCs w:val="22"/>
    </w:rPr>
  </w:style>
  <w:style w:type="paragraph" w:customStyle="1" w:styleId="LRWLBodyTextBullet2">
    <w:name w:val="LRWL Body Text Bullet 2"/>
    <w:basedOn w:val="Normal"/>
    <w:link w:val="LRWLBodyTextBullet2Char"/>
    <w:qFormat/>
    <w:rsid w:val="000540A1"/>
    <w:pPr>
      <w:numPr>
        <w:numId w:val="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A26592"/>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043EB8"/>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link w:val="ListParagraphChar"/>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venir 55 Roman" w:hAnsi="Avenir 55 Roman"/>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customStyle="1" w:styleId="Appdx2">
    <w:name w:val="Appdx 2"/>
    <w:basedOn w:val="Appendicies"/>
    <w:link w:val="Appdx2Char"/>
    <w:qFormat/>
    <w:rsid w:val="0084559E"/>
    <w:pPr>
      <w:jc w:val="center"/>
    </w:pPr>
    <w:rPr>
      <w:sz w:val="28"/>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QuoteChar">
    <w:name w:val="Quote Char"/>
    <w:basedOn w:val="DefaultParagraphFont"/>
    <w:link w:val="Quote"/>
    <w:uiPriority w:val="29"/>
    <w:rsid w:val="0084559E"/>
    <w:rPr>
      <w:i/>
      <w:iCs/>
      <w:color w:val="000000" w:themeColor="text1"/>
      <w:sz w:val="22"/>
      <w:szCs w:val="22"/>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6"/>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C56624"/>
    <w:pPr>
      <w:jc w:val="both"/>
    </w:pPr>
    <w:rPr>
      <w:rFonts w:ascii="Arial" w:hAnsi="Arial" w:cs="Arial"/>
      <w:szCs w:val="20"/>
    </w:rPr>
  </w:style>
  <w:style w:type="character" w:customStyle="1" w:styleId="ETFNormalChar">
    <w:name w:val="ETF Normal Char"/>
    <w:basedOn w:val="DefaultParagraphFont"/>
    <w:link w:val="ETFNormal"/>
    <w:rsid w:val="00C56624"/>
    <w:rPr>
      <w:rFonts w:ascii="Arial" w:hAnsi="Arial" w:cs="Arial"/>
      <w:sz w:val="22"/>
    </w:rPr>
  </w:style>
  <w:style w:type="character" w:styleId="FollowedHyperlink">
    <w:name w:val="FollowedHyperlink"/>
    <w:basedOn w:val="DefaultParagraphFont"/>
    <w:uiPriority w:val="99"/>
    <w:rsid w:val="001A5B40"/>
    <w:rPr>
      <w:color w:val="800080" w:themeColor="followedHyperlink"/>
      <w:u w:val="single"/>
    </w:rPr>
  </w:style>
  <w:style w:type="paragraph" w:customStyle="1" w:styleId="Default">
    <w:name w:val="Default"/>
    <w:rsid w:val="009D142F"/>
    <w:pPr>
      <w:autoSpaceDE w:val="0"/>
      <w:autoSpaceDN w:val="0"/>
      <w:adjustRightInd w:val="0"/>
    </w:pPr>
    <w:rPr>
      <w:rFonts w:ascii="Arial" w:hAnsi="Arial" w:cs="Arial"/>
      <w:color w:val="000000"/>
      <w:sz w:val="24"/>
      <w:szCs w:val="24"/>
    </w:rPr>
  </w:style>
  <w:style w:type="table" w:customStyle="1" w:styleId="GridTable5Dark-Accent11">
    <w:name w:val="Grid Table 5 Dark - Accent 11"/>
    <w:basedOn w:val="TableNormal"/>
    <w:uiPriority w:val="50"/>
    <w:rsid w:val="00E54A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GridLight1">
    <w:name w:val="Table Grid Light1"/>
    <w:basedOn w:val="TableNormal"/>
    <w:uiPriority w:val="40"/>
    <w:rsid w:val="00E54A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9D43FE"/>
    <w:pPr>
      <w:spacing w:before="60" w:after="60"/>
      <w:jc w:val="both"/>
    </w:pPr>
    <w:rPr>
      <w:sz w:val="20"/>
      <w:szCs w:val="20"/>
    </w:rPr>
  </w:style>
  <w:style w:type="paragraph" w:customStyle="1" w:styleId="LRWLTableHeader">
    <w:name w:val="LRWL Table Header"/>
    <w:basedOn w:val="Normal"/>
    <w:rsid w:val="009D43FE"/>
    <w:pPr>
      <w:keepNext/>
      <w:jc w:val="center"/>
    </w:pPr>
    <w:rPr>
      <w:rFonts w:ascii="Arial" w:hAnsi="Arial"/>
      <w:smallCaps/>
      <w:sz w:val="21"/>
    </w:rPr>
  </w:style>
  <w:style w:type="table" w:customStyle="1" w:styleId="GridTable5Dark-Accent12">
    <w:name w:val="Grid Table 5 Dark - Accent 12"/>
    <w:basedOn w:val="TableNormal"/>
    <w:uiPriority w:val="50"/>
    <w:rsid w:val="00E812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OC4">
    <w:name w:val="toc 4"/>
    <w:basedOn w:val="Normal"/>
    <w:next w:val="Normal"/>
    <w:autoRedefine/>
    <w:uiPriority w:val="39"/>
    <w:unhideWhenUsed/>
    <w:rsid w:val="00043EB8"/>
    <w:pPr>
      <w:spacing w:after="100"/>
      <w:ind w:left="660"/>
    </w:pPr>
    <w:rPr>
      <w:rFonts w:ascii="Arial" w:hAnsi="Arial"/>
    </w:rPr>
  </w:style>
  <w:style w:type="paragraph" w:styleId="TOC5">
    <w:name w:val="toc 5"/>
    <w:basedOn w:val="Normal"/>
    <w:next w:val="Normal"/>
    <w:autoRedefine/>
    <w:uiPriority w:val="39"/>
    <w:unhideWhenUsed/>
    <w:rsid w:val="00043EB8"/>
    <w:pPr>
      <w:spacing w:after="100"/>
      <w:ind w:left="880"/>
    </w:pPr>
    <w:rPr>
      <w:rFonts w:ascii="Arial" w:hAnsi="Arial"/>
    </w:rPr>
  </w:style>
  <w:style w:type="paragraph" w:styleId="List">
    <w:name w:val="List"/>
    <w:basedOn w:val="Normal"/>
    <w:link w:val="ListChar"/>
    <w:rsid w:val="00F151D4"/>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F151D4"/>
    <w:rPr>
      <w:rFonts w:ascii="CG Times" w:hAnsi="CG Times" w:cs="Arial"/>
    </w:rPr>
  </w:style>
  <w:style w:type="paragraph" w:styleId="TOC6">
    <w:name w:val="toc 6"/>
    <w:basedOn w:val="Normal"/>
    <w:next w:val="Normal"/>
    <w:autoRedefine/>
    <w:uiPriority w:val="39"/>
    <w:unhideWhenUsed/>
    <w:rsid w:val="00E87543"/>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87543"/>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87543"/>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87543"/>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5A62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9726B9"/>
    <w:pPr>
      <w:spacing w:before="60"/>
    </w:pPr>
    <w:rPr>
      <w:rFonts w:ascii="Arial" w:hAnsi="Arial"/>
      <w:b/>
      <w:spacing w:val="8"/>
      <w:szCs w:val="20"/>
    </w:rPr>
  </w:style>
  <w:style w:type="paragraph" w:styleId="PlainText">
    <w:name w:val="Plain Text"/>
    <w:basedOn w:val="Normal"/>
    <w:link w:val="PlainTextChar"/>
    <w:uiPriority w:val="99"/>
    <w:rsid w:val="009726B9"/>
    <w:pPr>
      <w:spacing w:before="0" w:after="0"/>
    </w:pPr>
    <w:rPr>
      <w:rFonts w:ascii="Arial" w:hAnsi="Arial"/>
      <w:szCs w:val="20"/>
    </w:rPr>
  </w:style>
  <w:style w:type="character" w:customStyle="1" w:styleId="PlainTextChar">
    <w:name w:val="Plain Text Char"/>
    <w:basedOn w:val="DefaultParagraphFont"/>
    <w:link w:val="PlainText"/>
    <w:uiPriority w:val="99"/>
    <w:rsid w:val="009726B9"/>
    <w:rPr>
      <w:rFonts w:ascii="Arial" w:hAnsi="Arial"/>
      <w:sz w:val="22"/>
    </w:rPr>
  </w:style>
  <w:style w:type="paragraph" w:customStyle="1" w:styleId="BAAETF">
    <w:name w:val="BAA ETF"/>
    <w:basedOn w:val="Normal"/>
    <w:link w:val="BAAETFChar"/>
    <w:qFormat/>
    <w:rsid w:val="00933708"/>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933708"/>
    <w:rPr>
      <w:rFonts w:ascii="Arial" w:hAnsi="Arial" w:cs="Arial"/>
      <w:b/>
      <w:sz w:val="22"/>
      <w:szCs w:val="22"/>
    </w:rPr>
  </w:style>
  <w:style w:type="paragraph" w:customStyle="1" w:styleId="PBMRFPSectionStyle">
    <w:name w:val="PBMRFP_SectionStyle"/>
    <w:basedOn w:val="Heading1"/>
    <w:qFormat/>
    <w:rsid w:val="00636D87"/>
    <w:pPr>
      <w:numPr>
        <w:numId w:val="0"/>
      </w:numPr>
      <w:spacing w:before="0" w:after="240"/>
    </w:pPr>
    <w:rPr>
      <w:rFonts w:ascii="Arial" w:hAnsi="Arial" w:cs="Arial"/>
      <w:bCs w:val="0"/>
      <w:caps w:val="0"/>
      <w:color w:val="auto"/>
      <w:sz w:val="28"/>
      <w:szCs w:val="28"/>
    </w:rPr>
  </w:style>
  <w:style w:type="paragraph" w:customStyle="1" w:styleId="PBMRFPPartStyle">
    <w:name w:val="PBMRFP_PartStyle"/>
    <w:basedOn w:val="Heading4"/>
    <w:link w:val="PBMRFPPartStyleChar"/>
    <w:qFormat/>
    <w:rsid w:val="00636D87"/>
    <w:pPr>
      <w:widowControl w:val="0"/>
      <w:spacing w:before="0"/>
    </w:pPr>
    <w:rPr>
      <w:rFonts w:ascii="Arial" w:hAnsi="Arial" w:cs="Arial"/>
      <w:bCs w:val="0"/>
      <w:i w:val="0"/>
      <w:snapToGrid w:val="0"/>
      <w:color w:val="auto"/>
      <w:sz w:val="22"/>
      <w:szCs w:val="22"/>
    </w:rPr>
  </w:style>
  <w:style w:type="paragraph" w:customStyle="1" w:styleId="PBMRFPQuestionStyle">
    <w:name w:val="PBMRFP_QuestionStyle"/>
    <w:basedOn w:val="Header"/>
    <w:link w:val="PBMRFPQuestionStyleChar"/>
    <w:qFormat/>
    <w:rsid w:val="00636D87"/>
    <w:p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link w:val="PBMRFPSubQuestionStyleChar"/>
    <w:qFormat/>
    <w:rsid w:val="00636D87"/>
    <w:pPr>
      <w:keepLines/>
      <w:tabs>
        <w:tab w:val="clear" w:pos="540"/>
        <w:tab w:val="clear" w:pos="9350"/>
      </w:tabs>
      <w:spacing w:before="0" w:after="120"/>
    </w:pPr>
    <w:rPr>
      <w:rFonts w:eastAsia="Times New Roman" w:cs="Arial"/>
      <w:caps w:val="0"/>
      <w:noProof w:val="0"/>
    </w:rPr>
  </w:style>
  <w:style w:type="paragraph" w:customStyle="1" w:styleId="PBMRFPiiiStyle">
    <w:name w:val="PBMRFP_iiiStyle"/>
    <w:basedOn w:val="ListParagraph"/>
    <w:link w:val="PBMRFPiiiStyleChar"/>
    <w:qFormat/>
    <w:rsid w:val="00636D87"/>
    <w:pPr>
      <w:tabs>
        <w:tab w:val="clear" w:pos="540"/>
        <w:tab w:val="clear" w:pos="9350"/>
      </w:tabs>
      <w:spacing w:before="0" w:after="120"/>
    </w:pPr>
    <w:rPr>
      <w:rFonts w:eastAsia="Times New Roman" w:cs="Arial"/>
      <w:caps w:val="0"/>
      <w:noProof w:val="0"/>
    </w:rPr>
  </w:style>
  <w:style w:type="numbering" w:customStyle="1" w:styleId="NoList1">
    <w:name w:val="No List1"/>
    <w:next w:val="NoList"/>
    <w:uiPriority w:val="99"/>
    <w:semiHidden/>
    <w:unhideWhenUsed/>
    <w:rsid w:val="0085008C"/>
  </w:style>
  <w:style w:type="paragraph" w:customStyle="1" w:styleId="xl63">
    <w:name w:val="xl63"/>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8500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ListParagraphChar">
    <w:name w:val="List Paragraph Char"/>
    <w:basedOn w:val="DefaultParagraphFont"/>
    <w:link w:val="ListParagraph"/>
    <w:uiPriority w:val="34"/>
    <w:rsid w:val="00B93A7C"/>
    <w:rPr>
      <w:rFonts w:ascii="Arial" w:eastAsiaTheme="minorEastAsia" w:hAnsi="Arial"/>
      <w:caps/>
      <w:noProof/>
      <w:sz w:val="22"/>
      <w:szCs w:val="22"/>
    </w:rPr>
  </w:style>
  <w:style w:type="character" w:customStyle="1" w:styleId="PBMRFPQuestionStyleChar">
    <w:name w:val="PBMRFP_QuestionStyle Char"/>
    <w:basedOn w:val="DefaultParagraphFont"/>
    <w:link w:val="PBMRFPQuestionStyle"/>
    <w:rsid w:val="00B93A7C"/>
    <w:rPr>
      <w:rFonts w:ascii="Arial" w:hAnsi="Arial" w:cs="Arial"/>
      <w:sz w:val="22"/>
      <w:szCs w:val="22"/>
    </w:rPr>
  </w:style>
  <w:style w:type="character" w:customStyle="1" w:styleId="PBMRFPSubQuestionStyleChar">
    <w:name w:val="PBMRFP_SubQuestionStyle Char"/>
    <w:basedOn w:val="ListParagraphChar"/>
    <w:link w:val="PBMRFPSubQuestionStyle"/>
    <w:rsid w:val="00B93A7C"/>
    <w:rPr>
      <w:rFonts w:ascii="Arial" w:eastAsiaTheme="minorEastAsia" w:hAnsi="Arial" w:cs="Arial"/>
      <w:caps w:val="0"/>
      <w:noProof/>
      <w:sz w:val="22"/>
      <w:szCs w:val="22"/>
    </w:rPr>
  </w:style>
  <w:style w:type="character" w:customStyle="1" w:styleId="PBMRFPiiiStyleChar">
    <w:name w:val="PBMRFP_iiiStyle Char"/>
    <w:basedOn w:val="ListParagraphChar"/>
    <w:link w:val="PBMRFPiiiStyle"/>
    <w:rsid w:val="00B93A7C"/>
    <w:rPr>
      <w:rFonts w:ascii="Arial" w:eastAsiaTheme="minorEastAsia" w:hAnsi="Arial" w:cs="Arial"/>
      <w:caps w:val="0"/>
      <w:noProof/>
      <w:sz w:val="22"/>
      <w:szCs w:val="22"/>
    </w:rPr>
  </w:style>
  <w:style w:type="character" w:styleId="PlaceholderText">
    <w:name w:val="Placeholder Text"/>
    <w:basedOn w:val="DefaultParagraphFont"/>
    <w:uiPriority w:val="99"/>
    <w:semiHidden/>
    <w:rsid w:val="00611E58"/>
    <w:rPr>
      <w:color w:val="808080"/>
    </w:rPr>
  </w:style>
  <w:style w:type="character" w:customStyle="1" w:styleId="tgc">
    <w:name w:val="_tgc"/>
    <w:basedOn w:val="DefaultParagraphFont"/>
    <w:rsid w:val="00261B6E"/>
  </w:style>
  <w:style w:type="paragraph" w:customStyle="1" w:styleId="BodyMain">
    <w:name w:val="Body Main"/>
    <w:rsid w:val="00B417BC"/>
    <w:pPr>
      <w:spacing w:before="120" w:after="120"/>
    </w:pPr>
    <w:rPr>
      <w:rFonts w:ascii="Arial" w:hAnsi="Arial"/>
      <w:sz w:val="22"/>
    </w:rPr>
  </w:style>
  <w:style w:type="character" w:customStyle="1" w:styleId="PBMRFPPartStyleChar">
    <w:name w:val="PBMRFP_PartStyle Char"/>
    <w:basedOn w:val="DefaultParagraphFont"/>
    <w:link w:val="PBMRFPPartStyle"/>
    <w:rsid w:val="002A322F"/>
    <w:rPr>
      <w:rFonts w:ascii="Arial" w:hAnsi="Arial" w:cs="Arial"/>
      <w:b/>
      <w:snapToGrid w:val="0"/>
      <w:sz w:val="22"/>
      <w:szCs w:val="22"/>
    </w:rPr>
  </w:style>
  <w:style w:type="character" w:customStyle="1" w:styleId="HeaderChar">
    <w:name w:val="Header Char"/>
    <w:basedOn w:val="DefaultParagraphFont"/>
    <w:link w:val="Header"/>
    <w:uiPriority w:val="99"/>
    <w:rsid w:val="002A322F"/>
    <w:rPr>
      <w:sz w:val="22"/>
      <w:szCs w:val="24"/>
    </w:rPr>
  </w:style>
  <w:style w:type="paragraph" w:customStyle="1" w:styleId="Pa26">
    <w:name w:val="Pa26"/>
    <w:basedOn w:val="Default"/>
    <w:next w:val="Default"/>
    <w:uiPriority w:val="99"/>
    <w:rsid w:val="007D08A8"/>
    <w:pPr>
      <w:spacing w:line="161" w:lineRule="atLeast"/>
    </w:pPr>
    <w:rPr>
      <w:rFonts w:ascii="Avenir 55 Roman" w:hAnsi="Avenir 55 Roman" w:cs="Times New Roman"/>
      <w:color w:val="auto"/>
    </w:rPr>
  </w:style>
  <w:style w:type="table" w:styleId="PlainTable2">
    <w:name w:val="Plain Table 2"/>
    <w:basedOn w:val="TableNormal"/>
    <w:uiPriority w:val="42"/>
    <w:rsid w:val="00FB409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1D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0">
    <w:name w:val="TableGrid"/>
    <w:rsid w:val="00800D7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0A4942"/>
    <w:rPr>
      <w:sz w:val="22"/>
      <w:szCs w:val="24"/>
    </w:rPr>
  </w:style>
  <w:style w:type="character" w:styleId="Mention">
    <w:name w:val="Mention"/>
    <w:basedOn w:val="DefaultParagraphFont"/>
    <w:uiPriority w:val="99"/>
    <w:semiHidden/>
    <w:unhideWhenUsed/>
    <w:rsid w:val="00842E81"/>
    <w:rPr>
      <w:color w:val="2B579A"/>
      <w:shd w:val="clear" w:color="auto" w:fill="E6E6E6"/>
    </w:rPr>
  </w:style>
  <w:style w:type="character" w:customStyle="1" w:styleId="UnresolvedMention1">
    <w:name w:val="Unresolved Mention1"/>
    <w:basedOn w:val="DefaultParagraphFont"/>
    <w:uiPriority w:val="99"/>
    <w:semiHidden/>
    <w:unhideWhenUsed/>
    <w:rsid w:val="006A05DC"/>
    <w:rPr>
      <w:color w:val="808080"/>
      <w:shd w:val="clear" w:color="auto" w:fill="E6E6E6"/>
    </w:rPr>
  </w:style>
  <w:style w:type="paragraph" w:customStyle="1" w:styleId="TableParagraph">
    <w:name w:val="Table Paragraph"/>
    <w:basedOn w:val="Normal"/>
    <w:uiPriority w:val="1"/>
    <w:qFormat/>
    <w:rsid w:val="00B32389"/>
    <w:pPr>
      <w:widowControl w:val="0"/>
      <w:autoSpaceDE w:val="0"/>
      <w:autoSpaceDN w:val="0"/>
      <w:spacing w:before="30" w:after="0"/>
    </w:pPr>
    <w:rPr>
      <w:rFonts w:ascii="Arial" w:eastAsia="Arial" w:hAnsi="Arial" w:cs="Arial"/>
      <w:lang w:bidi="en-US"/>
    </w:rPr>
  </w:style>
  <w:style w:type="character" w:styleId="UnresolvedMention">
    <w:name w:val="Unresolved Mention"/>
    <w:basedOn w:val="DefaultParagraphFont"/>
    <w:uiPriority w:val="99"/>
    <w:semiHidden/>
    <w:unhideWhenUsed/>
    <w:rsid w:val="00B221E7"/>
    <w:rPr>
      <w:color w:val="605E5C"/>
      <w:shd w:val="clear" w:color="auto" w:fill="E1DFDD"/>
    </w:rPr>
  </w:style>
  <w:style w:type="paragraph" w:customStyle="1" w:styleId="a">
    <w:name w:val="a"/>
    <w:aliases w:val="b,c"/>
    <w:basedOn w:val="Normal"/>
    <w:rsid w:val="00C139BB"/>
    <w:pPr>
      <w:widowControl w:val="0"/>
      <w:numPr>
        <w:numId w:val="15"/>
      </w:numPr>
      <w:spacing w:before="0" w:after="0"/>
      <w:ind w:left="1440" w:hanging="720"/>
    </w:pPr>
    <w:rPr>
      <w:snapToGrid w:val="0"/>
      <w:sz w:val="24"/>
      <w:szCs w:val="20"/>
    </w:rPr>
  </w:style>
  <w:style w:type="paragraph" w:styleId="ListBullet">
    <w:name w:val="List Bullet"/>
    <w:basedOn w:val="Normal"/>
    <w:autoRedefine/>
    <w:semiHidden/>
    <w:rsid w:val="002052EE"/>
    <w:pPr>
      <w:widowControl w:val="0"/>
      <w:tabs>
        <w:tab w:val="left" w:pos="1080"/>
      </w:tabs>
      <w:spacing w:before="0" w:after="0"/>
      <w:ind w:left="1440" w:hanging="360"/>
      <w:jc w:val="both"/>
    </w:pPr>
    <w:rPr>
      <w:rFonts w:ascii="Arial" w:hAnsi="Arial"/>
      <w:szCs w:val="20"/>
    </w:rPr>
  </w:style>
  <w:style w:type="paragraph" w:styleId="BlockText">
    <w:name w:val="Block Text"/>
    <w:basedOn w:val="Normal"/>
    <w:semiHidden/>
    <w:rsid w:val="00D2027B"/>
    <w:pPr>
      <w:keepLines/>
      <w:spacing w:before="60"/>
      <w:ind w:left="360" w:right="7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953">
      <w:bodyDiv w:val="1"/>
      <w:marLeft w:val="0"/>
      <w:marRight w:val="0"/>
      <w:marTop w:val="0"/>
      <w:marBottom w:val="0"/>
      <w:divBdr>
        <w:top w:val="none" w:sz="0" w:space="0" w:color="auto"/>
        <w:left w:val="none" w:sz="0" w:space="0" w:color="auto"/>
        <w:bottom w:val="none" w:sz="0" w:space="0" w:color="auto"/>
        <w:right w:val="none" w:sz="0" w:space="0" w:color="auto"/>
      </w:divBdr>
    </w:div>
    <w:div w:id="5060966">
      <w:bodyDiv w:val="1"/>
      <w:marLeft w:val="0"/>
      <w:marRight w:val="0"/>
      <w:marTop w:val="0"/>
      <w:marBottom w:val="0"/>
      <w:divBdr>
        <w:top w:val="none" w:sz="0" w:space="0" w:color="auto"/>
        <w:left w:val="none" w:sz="0" w:space="0" w:color="auto"/>
        <w:bottom w:val="none" w:sz="0" w:space="0" w:color="auto"/>
        <w:right w:val="none" w:sz="0" w:space="0" w:color="auto"/>
      </w:divBdr>
    </w:div>
    <w:div w:id="171382761">
      <w:bodyDiv w:val="1"/>
      <w:marLeft w:val="0"/>
      <w:marRight w:val="0"/>
      <w:marTop w:val="0"/>
      <w:marBottom w:val="0"/>
      <w:divBdr>
        <w:top w:val="none" w:sz="0" w:space="0" w:color="auto"/>
        <w:left w:val="none" w:sz="0" w:space="0" w:color="auto"/>
        <w:bottom w:val="none" w:sz="0" w:space="0" w:color="auto"/>
        <w:right w:val="none" w:sz="0" w:space="0" w:color="auto"/>
      </w:divBdr>
    </w:div>
    <w:div w:id="174928782">
      <w:bodyDiv w:val="1"/>
      <w:marLeft w:val="0"/>
      <w:marRight w:val="0"/>
      <w:marTop w:val="0"/>
      <w:marBottom w:val="0"/>
      <w:divBdr>
        <w:top w:val="none" w:sz="0" w:space="0" w:color="auto"/>
        <w:left w:val="none" w:sz="0" w:space="0" w:color="auto"/>
        <w:bottom w:val="none" w:sz="0" w:space="0" w:color="auto"/>
        <w:right w:val="none" w:sz="0" w:space="0" w:color="auto"/>
      </w:divBdr>
    </w:div>
    <w:div w:id="176115072">
      <w:bodyDiv w:val="1"/>
      <w:marLeft w:val="0"/>
      <w:marRight w:val="0"/>
      <w:marTop w:val="0"/>
      <w:marBottom w:val="0"/>
      <w:divBdr>
        <w:top w:val="none" w:sz="0" w:space="0" w:color="auto"/>
        <w:left w:val="none" w:sz="0" w:space="0" w:color="auto"/>
        <w:bottom w:val="none" w:sz="0" w:space="0" w:color="auto"/>
        <w:right w:val="none" w:sz="0" w:space="0" w:color="auto"/>
      </w:divBdr>
    </w:div>
    <w:div w:id="244848235">
      <w:bodyDiv w:val="1"/>
      <w:marLeft w:val="0"/>
      <w:marRight w:val="0"/>
      <w:marTop w:val="0"/>
      <w:marBottom w:val="0"/>
      <w:divBdr>
        <w:top w:val="none" w:sz="0" w:space="0" w:color="auto"/>
        <w:left w:val="none" w:sz="0" w:space="0" w:color="auto"/>
        <w:bottom w:val="none" w:sz="0" w:space="0" w:color="auto"/>
        <w:right w:val="none" w:sz="0" w:space="0" w:color="auto"/>
      </w:divBdr>
    </w:div>
    <w:div w:id="253050109">
      <w:bodyDiv w:val="1"/>
      <w:marLeft w:val="0"/>
      <w:marRight w:val="0"/>
      <w:marTop w:val="0"/>
      <w:marBottom w:val="0"/>
      <w:divBdr>
        <w:top w:val="none" w:sz="0" w:space="0" w:color="auto"/>
        <w:left w:val="none" w:sz="0" w:space="0" w:color="auto"/>
        <w:bottom w:val="none" w:sz="0" w:space="0" w:color="auto"/>
        <w:right w:val="none" w:sz="0" w:space="0" w:color="auto"/>
      </w:divBdr>
    </w:div>
    <w:div w:id="272131911">
      <w:bodyDiv w:val="1"/>
      <w:marLeft w:val="0"/>
      <w:marRight w:val="0"/>
      <w:marTop w:val="0"/>
      <w:marBottom w:val="0"/>
      <w:divBdr>
        <w:top w:val="none" w:sz="0" w:space="0" w:color="auto"/>
        <w:left w:val="none" w:sz="0" w:space="0" w:color="auto"/>
        <w:bottom w:val="none" w:sz="0" w:space="0" w:color="auto"/>
        <w:right w:val="none" w:sz="0" w:space="0" w:color="auto"/>
      </w:divBdr>
    </w:div>
    <w:div w:id="295843706">
      <w:bodyDiv w:val="1"/>
      <w:marLeft w:val="0"/>
      <w:marRight w:val="0"/>
      <w:marTop w:val="0"/>
      <w:marBottom w:val="0"/>
      <w:divBdr>
        <w:top w:val="none" w:sz="0" w:space="0" w:color="auto"/>
        <w:left w:val="none" w:sz="0" w:space="0" w:color="auto"/>
        <w:bottom w:val="none" w:sz="0" w:space="0" w:color="auto"/>
        <w:right w:val="none" w:sz="0" w:space="0" w:color="auto"/>
      </w:divBdr>
    </w:div>
    <w:div w:id="312685230">
      <w:bodyDiv w:val="1"/>
      <w:marLeft w:val="0"/>
      <w:marRight w:val="0"/>
      <w:marTop w:val="0"/>
      <w:marBottom w:val="0"/>
      <w:divBdr>
        <w:top w:val="none" w:sz="0" w:space="0" w:color="auto"/>
        <w:left w:val="none" w:sz="0" w:space="0" w:color="auto"/>
        <w:bottom w:val="none" w:sz="0" w:space="0" w:color="auto"/>
        <w:right w:val="none" w:sz="0" w:space="0" w:color="auto"/>
      </w:divBdr>
    </w:div>
    <w:div w:id="360670837">
      <w:bodyDiv w:val="1"/>
      <w:marLeft w:val="0"/>
      <w:marRight w:val="0"/>
      <w:marTop w:val="0"/>
      <w:marBottom w:val="0"/>
      <w:divBdr>
        <w:top w:val="none" w:sz="0" w:space="0" w:color="auto"/>
        <w:left w:val="none" w:sz="0" w:space="0" w:color="auto"/>
        <w:bottom w:val="none" w:sz="0" w:space="0" w:color="auto"/>
        <w:right w:val="none" w:sz="0" w:space="0" w:color="auto"/>
      </w:divBdr>
    </w:div>
    <w:div w:id="374429541">
      <w:bodyDiv w:val="1"/>
      <w:marLeft w:val="0"/>
      <w:marRight w:val="0"/>
      <w:marTop w:val="0"/>
      <w:marBottom w:val="0"/>
      <w:divBdr>
        <w:top w:val="none" w:sz="0" w:space="0" w:color="auto"/>
        <w:left w:val="none" w:sz="0" w:space="0" w:color="auto"/>
        <w:bottom w:val="none" w:sz="0" w:space="0" w:color="auto"/>
        <w:right w:val="none" w:sz="0" w:space="0" w:color="auto"/>
      </w:divBdr>
    </w:div>
    <w:div w:id="378405049">
      <w:bodyDiv w:val="1"/>
      <w:marLeft w:val="0"/>
      <w:marRight w:val="0"/>
      <w:marTop w:val="0"/>
      <w:marBottom w:val="0"/>
      <w:divBdr>
        <w:top w:val="none" w:sz="0" w:space="0" w:color="auto"/>
        <w:left w:val="none" w:sz="0" w:space="0" w:color="auto"/>
        <w:bottom w:val="none" w:sz="0" w:space="0" w:color="auto"/>
        <w:right w:val="none" w:sz="0" w:space="0" w:color="auto"/>
      </w:divBdr>
    </w:div>
    <w:div w:id="413673854">
      <w:bodyDiv w:val="1"/>
      <w:marLeft w:val="0"/>
      <w:marRight w:val="0"/>
      <w:marTop w:val="0"/>
      <w:marBottom w:val="0"/>
      <w:divBdr>
        <w:top w:val="none" w:sz="0" w:space="0" w:color="auto"/>
        <w:left w:val="none" w:sz="0" w:space="0" w:color="auto"/>
        <w:bottom w:val="none" w:sz="0" w:space="0" w:color="auto"/>
        <w:right w:val="none" w:sz="0" w:space="0" w:color="auto"/>
      </w:divBdr>
    </w:div>
    <w:div w:id="563029415">
      <w:bodyDiv w:val="1"/>
      <w:marLeft w:val="0"/>
      <w:marRight w:val="0"/>
      <w:marTop w:val="0"/>
      <w:marBottom w:val="0"/>
      <w:divBdr>
        <w:top w:val="none" w:sz="0" w:space="0" w:color="auto"/>
        <w:left w:val="none" w:sz="0" w:space="0" w:color="auto"/>
        <w:bottom w:val="none" w:sz="0" w:space="0" w:color="auto"/>
        <w:right w:val="none" w:sz="0" w:space="0" w:color="auto"/>
      </w:divBdr>
    </w:div>
    <w:div w:id="565607219">
      <w:bodyDiv w:val="1"/>
      <w:marLeft w:val="0"/>
      <w:marRight w:val="0"/>
      <w:marTop w:val="0"/>
      <w:marBottom w:val="0"/>
      <w:divBdr>
        <w:top w:val="none" w:sz="0" w:space="0" w:color="auto"/>
        <w:left w:val="none" w:sz="0" w:space="0" w:color="auto"/>
        <w:bottom w:val="none" w:sz="0" w:space="0" w:color="auto"/>
        <w:right w:val="none" w:sz="0" w:space="0" w:color="auto"/>
      </w:divBdr>
    </w:div>
    <w:div w:id="586109951">
      <w:bodyDiv w:val="1"/>
      <w:marLeft w:val="0"/>
      <w:marRight w:val="0"/>
      <w:marTop w:val="0"/>
      <w:marBottom w:val="0"/>
      <w:divBdr>
        <w:top w:val="none" w:sz="0" w:space="0" w:color="auto"/>
        <w:left w:val="none" w:sz="0" w:space="0" w:color="auto"/>
        <w:bottom w:val="none" w:sz="0" w:space="0" w:color="auto"/>
        <w:right w:val="none" w:sz="0" w:space="0" w:color="auto"/>
      </w:divBdr>
    </w:div>
    <w:div w:id="616761884">
      <w:bodyDiv w:val="1"/>
      <w:marLeft w:val="0"/>
      <w:marRight w:val="0"/>
      <w:marTop w:val="0"/>
      <w:marBottom w:val="0"/>
      <w:divBdr>
        <w:top w:val="none" w:sz="0" w:space="0" w:color="auto"/>
        <w:left w:val="none" w:sz="0" w:space="0" w:color="auto"/>
        <w:bottom w:val="none" w:sz="0" w:space="0" w:color="auto"/>
        <w:right w:val="none" w:sz="0" w:space="0" w:color="auto"/>
      </w:divBdr>
    </w:div>
    <w:div w:id="624627902">
      <w:bodyDiv w:val="1"/>
      <w:marLeft w:val="0"/>
      <w:marRight w:val="0"/>
      <w:marTop w:val="0"/>
      <w:marBottom w:val="0"/>
      <w:divBdr>
        <w:top w:val="none" w:sz="0" w:space="0" w:color="auto"/>
        <w:left w:val="none" w:sz="0" w:space="0" w:color="auto"/>
        <w:bottom w:val="none" w:sz="0" w:space="0" w:color="auto"/>
        <w:right w:val="none" w:sz="0" w:space="0" w:color="auto"/>
      </w:divBdr>
    </w:div>
    <w:div w:id="640693557">
      <w:bodyDiv w:val="1"/>
      <w:marLeft w:val="0"/>
      <w:marRight w:val="0"/>
      <w:marTop w:val="0"/>
      <w:marBottom w:val="0"/>
      <w:divBdr>
        <w:top w:val="none" w:sz="0" w:space="0" w:color="auto"/>
        <w:left w:val="none" w:sz="0" w:space="0" w:color="auto"/>
        <w:bottom w:val="none" w:sz="0" w:space="0" w:color="auto"/>
        <w:right w:val="none" w:sz="0" w:space="0" w:color="auto"/>
      </w:divBdr>
    </w:div>
    <w:div w:id="65873305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689378110">
      <w:bodyDiv w:val="1"/>
      <w:marLeft w:val="0"/>
      <w:marRight w:val="0"/>
      <w:marTop w:val="0"/>
      <w:marBottom w:val="0"/>
      <w:divBdr>
        <w:top w:val="none" w:sz="0" w:space="0" w:color="auto"/>
        <w:left w:val="none" w:sz="0" w:space="0" w:color="auto"/>
        <w:bottom w:val="none" w:sz="0" w:space="0" w:color="auto"/>
        <w:right w:val="none" w:sz="0" w:space="0" w:color="auto"/>
      </w:divBdr>
    </w:div>
    <w:div w:id="741759910">
      <w:bodyDiv w:val="1"/>
      <w:marLeft w:val="0"/>
      <w:marRight w:val="0"/>
      <w:marTop w:val="0"/>
      <w:marBottom w:val="0"/>
      <w:divBdr>
        <w:top w:val="none" w:sz="0" w:space="0" w:color="auto"/>
        <w:left w:val="none" w:sz="0" w:space="0" w:color="auto"/>
        <w:bottom w:val="none" w:sz="0" w:space="0" w:color="auto"/>
        <w:right w:val="none" w:sz="0" w:space="0" w:color="auto"/>
      </w:divBdr>
    </w:div>
    <w:div w:id="830490918">
      <w:bodyDiv w:val="1"/>
      <w:marLeft w:val="0"/>
      <w:marRight w:val="0"/>
      <w:marTop w:val="0"/>
      <w:marBottom w:val="0"/>
      <w:divBdr>
        <w:top w:val="none" w:sz="0" w:space="0" w:color="auto"/>
        <w:left w:val="none" w:sz="0" w:space="0" w:color="auto"/>
        <w:bottom w:val="none" w:sz="0" w:space="0" w:color="auto"/>
        <w:right w:val="none" w:sz="0" w:space="0" w:color="auto"/>
      </w:divBdr>
    </w:div>
    <w:div w:id="923804612">
      <w:bodyDiv w:val="1"/>
      <w:marLeft w:val="0"/>
      <w:marRight w:val="0"/>
      <w:marTop w:val="0"/>
      <w:marBottom w:val="0"/>
      <w:divBdr>
        <w:top w:val="none" w:sz="0" w:space="0" w:color="auto"/>
        <w:left w:val="none" w:sz="0" w:space="0" w:color="auto"/>
        <w:bottom w:val="none" w:sz="0" w:space="0" w:color="auto"/>
        <w:right w:val="none" w:sz="0" w:space="0" w:color="auto"/>
      </w:divBdr>
    </w:div>
    <w:div w:id="1079711701">
      <w:bodyDiv w:val="1"/>
      <w:marLeft w:val="0"/>
      <w:marRight w:val="0"/>
      <w:marTop w:val="0"/>
      <w:marBottom w:val="0"/>
      <w:divBdr>
        <w:top w:val="none" w:sz="0" w:space="0" w:color="auto"/>
        <w:left w:val="none" w:sz="0" w:space="0" w:color="auto"/>
        <w:bottom w:val="none" w:sz="0" w:space="0" w:color="auto"/>
        <w:right w:val="none" w:sz="0" w:space="0" w:color="auto"/>
      </w:divBdr>
    </w:div>
    <w:div w:id="1108768282">
      <w:bodyDiv w:val="1"/>
      <w:marLeft w:val="0"/>
      <w:marRight w:val="0"/>
      <w:marTop w:val="0"/>
      <w:marBottom w:val="0"/>
      <w:divBdr>
        <w:top w:val="none" w:sz="0" w:space="0" w:color="auto"/>
        <w:left w:val="none" w:sz="0" w:space="0" w:color="auto"/>
        <w:bottom w:val="none" w:sz="0" w:space="0" w:color="auto"/>
        <w:right w:val="none" w:sz="0" w:space="0" w:color="auto"/>
      </w:divBdr>
    </w:div>
    <w:div w:id="1157652296">
      <w:bodyDiv w:val="1"/>
      <w:marLeft w:val="0"/>
      <w:marRight w:val="0"/>
      <w:marTop w:val="0"/>
      <w:marBottom w:val="0"/>
      <w:divBdr>
        <w:top w:val="none" w:sz="0" w:space="0" w:color="auto"/>
        <w:left w:val="none" w:sz="0" w:space="0" w:color="auto"/>
        <w:bottom w:val="none" w:sz="0" w:space="0" w:color="auto"/>
        <w:right w:val="none" w:sz="0" w:space="0" w:color="auto"/>
      </w:divBdr>
    </w:div>
    <w:div w:id="1191146985">
      <w:bodyDiv w:val="1"/>
      <w:marLeft w:val="0"/>
      <w:marRight w:val="0"/>
      <w:marTop w:val="0"/>
      <w:marBottom w:val="0"/>
      <w:divBdr>
        <w:top w:val="none" w:sz="0" w:space="0" w:color="auto"/>
        <w:left w:val="none" w:sz="0" w:space="0" w:color="auto"/>
        <w:bottom w:val="none" w:sz="0" w:space="0" w:color="auto"/>
        <w:right w:val="none" w:sz="0" w:space="0" w:color="auto"/>
      </w:divBdr>
    </w:div>
    <w:div w:id="1198355265">
      <w:bodyDiv w:val="1"/>
      <w:marLeft w:val="0"/>
      <w:marRight w:val="0"/>
      <w:marTop w:val="0"/>
      <w:marBottom w:val="0"/>
      <w:divBdr>
        <w:top w:val="none" w:sz="0" w:space="0" w:color="auto"/>
        <w:left w:val="none" w:sz="0" w:space="0" w:color="auto"/>
        <w:bottom w:val="none" w:sz="0" w:space="0" w:color="auto"/>
        <w:right w:val="none" w:sz="0" w:space="0" w:color="auto"/>
      </w:divBdr>
    </w:div>
    <w:div w:id="1208057716">
      <w:bodyDiv w:val="1"/>
      <w:marLeft w:val="0"/>
      <w:marRight w:val="0"/>
      <w:marTop w:val="0"/>
      <w:marBottom w:val="0"/>
      <w:divBdr>
        <w:top w:val="none" w:sz="0" w:space="0" w:color="auto"/>
        <w:left w:val="none" w:sz="0" w:space="0" w:color="auto"/>
        <w:bottom w:val="none" w:sz="0" w:space="0" w:color="auto"/>
        <w:right w:val="none" w:sz="0" w:space="0" w:color="auto"/>
      </w:divBdr>
    </w:div>
    <w:div w:id="1219779073">
      <w:bodyDiv w:val="1"/>
      <w:marLeft w:val="0"/>
      <w:marRight w:val="0"/>
      <w:marTop w:val="0"/>
      <w:marBottom w:val="0"/>
      <w:divBdr>
        <w:top w:val="none" w:sz="0" w:space="0" w:color="auto"/>
        <w:left w:val="none" w:sz="0" w:space="0" w:color="auto"/>
        <w:bottom w:val="none" w:sz="0" w:space="0" w:color="auto"/>
        <w:right w:val="none" w:sz="0" w:space="0" w:color="auto"/>
      </w:divBdr>
    </w:div>
    <w:div w:id="1245526780">
      <w:bodyDiv w:val="1"/>
      <w:marLeft w:val="0"/>
      <w:marRight w:val="0"/>
      <w:marTop w:val="0"/>
      <w:marBottom w:val="0"/>
      <w:divBdr>
        <w:top w:val="none" w:sz="0" w:space="0" w:color="auto"/>
        <w:left w:val="none" w:sz="0" w:space="0" w:color="auto"/>
        <w:bottom w:val="none" w:sz="0" w:space="0" w:color="auto"/>
        <w:right w:val="none" w:sz="0" w:space="0" w:color="auto"/>
      </w:divBdr>
    </w:div>
    <w:div w:id="1255431245">
      <w:bodyDiv w:val="1"/>
      <w:marLeft w:val="0"/>
      <w:marRight w:val="0"/>
      <w:marTop w:val="0"/>
      <w:marBottom w:val="0"/>
      <w:divBdr>
        <w:top w:val="none" w:sz="0" w:space="0" w:color="auto"/>
        <w:left w:val="none" w:sz="0" w:space="0" w:color="auto"/>
        <w:bottom w:val="none" w:sz="0" w:space="0" w:color="auto"/>
        <w:right w:val="none" w:sz="0" w:space="0" w:color="auto"/>
      </w:divBdr>
    </w:div>
    <w:div w:id="1292399994">
      <w:bodyDiv w:val="1"/>
      <w:marLeft w:val="0"/>
      <w:marRight w:val="0"/>
      <w:marTop w:val="0"/>
      <w:marBottom w:val="0"/>
      <w:divBdr>
        <w:top w:val="none" w:sz="0" w:space="0" w:color="auto"/>
        <w:left w:val="none" w:sz="0" w:space="0" w:color="auto"/>
        <w:bottom w:val="none" w:sz="0" w:space="0" w:color="auto"/>
        <w:right w:val="none" w:sz="0" w:space="0" w:color="auto"/>
      </w:divBdr>
    </w:div>
    <w:div w:id="1322542072">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335762533">
      <w:bodyDiv w:val="1"/>
      <w:marLeft w:val="0"/>
      <w:marRight w:val="0"/>
      <w:marTop w:val="0"/>
      <w:marBottom w:val="0"/>
      <w:divBdr>
        <w:top w:val="none" w:sz="0" w:space="0" w:color="auto"/>
        <w:left w:val="none" w:sz="0" w:space="0" w:color="auto"/>
        <w:bottom w:val="none" w:sz="0" w:space="0" w:color="auto"/>
        <w:right w:val="none" w:sz="0" w:space="0" w:color="auto"/>
      </w:divBdr>
    </w:div>
    <w:div w:id="1384910823">
      <w:bodyDiv w:val="1"/>
      <w:marLeft w:val="0"/>
      <w:marRight w:val="0"/>
      <w:marTop w:val="0"/>
      <w:marBottom w:val="0"/>
      <w:divBdr>
        <w:top w:val="none" w:sz="0" w:space="0" w:color="auto"/>
        <w:left w:val="none" w:sz="0" w:space="0" w:color="auto"/>
        <w:bottom w:val="none" w:sz="0" w:space="0" w:color="auto"/>
        <w:right w:val="none" w:sz="0" w:space="0" w:color="auto"/>
      </w:divBdr>
    </w:div>
    <w:div w:id="1402100206">
      <w:bodyDiv w:val="1"/>
      <w:marLeft w:val="0"/>
      <w:marRight w:val="0"/>
      <w:marTop w:val="0"/>
      <w:marBottom w:val="0"/>
      <w:divBdr>
        <w:top w:val="none" w:sz="0" w:space="0" w:color="auto"/>
        <w:left w:val="none" w:sz="0" w:space="0" w:color="auto"/>
        <w:bottom w:val="none" w:sz="0" w:space="0" w:color="auto"/>
        <w:right w:val="none" w:sz="0" w:space="0" w:color="auto"/>
      </w:divBdr>
    </w:div>
    <w:div w:id="1407611486">
      <w:bodyDiv w:val="1"/>
      <w:marLeft w:val="0"/>
      <w:marRight w:val="0"/>
      <w:marTop w:val="0"/>
      <w:marBottom w:val="0"/>
      <w:divBdr>
        <w:top w:val="none" w:sz="0" w:space="0" w:color="auto"/>
        <w:left w:val="none" w:sz="0" w:space="0" w:color="auto"/>
        <w:bottom w:val="none" w:sz="0" w:space="0" w:color="auto"/>
        <w:right w:val="none" w:sz="0" w:space="0" w:color="auto"/>
      </w:divBdr>
    </w:div>
    <w:div w:id="1407679715">
      <w:bodyDiv w:val="1"/>
      <w:marLeft w:val="0"/>
      <w:marRight w:val="0"/>
      <w:marTop w:val="0"/>
      <w:marBottom w:val="0"/>
      <w:divBdr>
        <w:top w:val="none" w:sz="0" w:space="0" w:color="auto"/>
        <w:left w:val="none" w:sz="0" w:space="0" w:color="auto"/>
        <w:bottom w:val="none" w:sz="0" w:space="0" w:color="auto"/>
        <w:right w:val="none" w:sz="0" w:space="0" w:color="auto"/>
      </w:divBdr>
    </w:div>
    <w:div w:id="1413119609">
      <w:bodyDiv w:val="1"/>
      <w:marLeft w:val="0"/>
      <w:marRight w:val="0"/>
      <w:marTop w:val="0"/>
      <w:marBottom w:val="0"/>
      <w:divBdr>
        <w:top w:val="none" w:sz="0" w:space="0" w:color="auto"/>
        <w:left w:val="none" w:sz="0" w:space="0" w:color="auto"/>
        <w:bottom w:val="none" w:sz="0" w:space="0" w:color="auto"/>
        <w:right w:val="none" w:sz="0" w:space="0" w:color="auto"/>
      </w:divBdr>
    </w:div>
    <w:div w:id="1422949947">
      <w:bodyDiv w:val="1"/>
      <w:marLeft w:val="0"/>
      <w:marRight w:val="0"/>
      <w:marTop w:val="0"/>
      <w:marBottom w:val="0"/>
      <w:divBdr>
        <w:top w:val="none" w:sz="0" w:space="0" w:color="auto"/>
        <w:left w:val="none" w:sz="0" w:space="0" w:color="auto"/>
        <w:bottom w:val="none" w:sz="0" w:space="0" w:color="auto"/>
        <w:right w:val="none" w:sz="0" w:space="0" w:color="auto"/>
      </w:divBdr>
    </w:div>
    <w:div w:id="1481465220">
      <w:bodyDiv w:val="1"/>
      <w:marLeft w:val="0"/>
      <w:marRight w:val="0"/>
      <w:marTop w:val="0"/>
      <w:marBottom w:val="0"/>
      <w:divBdr>
        <w:top w:val="none" w:sz="0" w:space="0" w:color="auto"/>
        <w:left w:val="none" w:sz="0" w:space="0" w:color="auto"/>
        <w:bottom w:val="none" w:sz="0" w:space="0" w:color="auto"/>
        <w:right w:val="none" w:sz="0" w:space="0" w:color="auto"/>
      </w:divBdr>
    </w:div>
    <w:div w:id="1493831853">
      <w:bodyDiv w:val="1"/>
      <w:marLeft w:val="0"/>
      <w:marRight w:val="0"/>
      <w:marTop w:val="0"/>
      <w:marBottom w:val="0"/>
      <w:divBdr>
        <w:top w:val="none" w:sz="0" w:space="0" w:color="auto"/>
        <w:left w:val="none" w:sz="0" w:space="0" w:color="auto"/>
        <w:bottom w:val="none" w:sz="0" w:space="0" w:color="auto"/>
        <w:right w:val="none" w:sz="0" w:space="0" w:color="auto"/>
      </w:divBdr>
    </w:div>
    <w:div w:id="1538394210">
      <w:bodyDiv w:val="1"/>
      <w:marLeft w:val="0"/>
      <w:marRight w:val="0"/>
      <w:marTop w:val="0"/>
      <w:marBottom w:val="0"/>
      <w:divBdr>
        <w:top w:val="none" w:sz="0" w:space="0" w:color="auto"/>
        <w:left w:val="none" w:sz="0" w:space="0" w:color="auto"/>
        <w:bottom w:val="none" w:sz="0" w:space="0" w:color="auto"/>
        <w:right w:val="none" w:sz="0" w:space="0" w:color="auto"/>
      </w:divBdr>
    </w:div>
    <w:div w:id="1560163623">
      <w:bodyDiv w:val="1"/>
      <w:marLeft w:val="0"/>
      <w:marRight w:val="0"/>
      <w:marTop w:val="0"/>
      <w:marBottom w:val="0"/>
      <w:divBdr>
        <w:top w:val="none" w:sz="0" w:space="0" w:color="auto"/>
        <w:left w:val="none" w:sz="0" w:space="0" w:color="auto"/>
        <w:bottom w:val="none" w:sz="0" w:space="0" w:color="auto"/>
        <w:right w:val="none" w:sz="0" w:space="0" w:color="auto"/>
      </w:divBdr>
    </w:div>
    <w:div w:id="1627616734">
      <w:bodyDiv w:val="1"/>
      <w:marLeft w:val="0"/>
      <w:marRight w:val="0"/>
      <w:marTop w:val="0"/>
      <w:marBottom w:val="0"/>
      <w:divBdr>
        <w:top w:val="none" w:sz="0" w:space="0" w:color="auto"/>
        <w:left w:val="none" w:sz="0" w:space="0" w:color="auto"/>
        <w:bottom w:val="none" w:sz="0" w:space="0" w:color="auto"/>
        <w:right w:val="none" w:sz="0" w:space="0" w:color="auto"/>
      </w:divBdr>
    </w:div>
    <w:div w:id="1637834825">
      <w:bodyDiv w:val="1"/>
      <w:marLeft w:val="0"/>
      <w:marRight w:val="0"/>
      <w:marTop w:val="0"/>
      <w:marBottom w:val="0"/>
      <w:divBdr>
        <w:top w:val="none" w:sz="0" w:space="0" w:color="auto"/>
        <w:left w:val="none" w:sz="0" w:space="0" w:color="auto"/>
        <w:bottom w:val="none" w:sz="0" w:space="0" w:color="auto"/>
        <w:right w:val="none" w:sz="0" w:space="0" w:color="auto"/>
      </w:divBdr>
    </w:div>
    <w:div w:id="1744647048">
      <w:bodyDiv w:val="1"/>
      <w:marLeft w:val="0"/>
      <w:marRight w:val="0"/>
      <w:marTop w:val="0"/>
      <w:marBottom w:val="0"/>
      <w:divBdr>
        <w:top w:val="none" w:sz="0" w:space="0" w:color="auto"/>
        <w:left w:val="none" w:sz="0" w:space="0" w:color="auto"/>
        <w:bottom w:val="none" w:sz="0" w:space="0" w:color="auto"/>
        <w:right w:val="none" w:sz="0" w:space="0" w:color="auto"/>
      </w:divBdr>
    </w:div>
    <w:div w:id="1821727858">
      <w:bodyDiv w:val="1"/>
      <w:marLeft w:val="0"/>
      <w:marRight w:val="0"/>
      <w:marTop w:val="0"/>
      <w:marBottom w:val="0"/>
      <w:divBdr>
        <w:top w:val="none" w:sz="0" w:space="0" w:color="auto"/>
        <w:left w:val="none" w:sz="0" w:space="0" w:color="auto"/>
        <w:bottom w:val="none" w:sz="0" w:space="0" w:color="auto"/>
        <w:right w:val="none" w:sz="0" w:space="0" w:color="auto"/>
      </w:divBdr>
    </w:div>
    <w:div w:id="1853105897">
      <w:bodyDiv w:val="1"/>
      <w:marLeft w:val="0"/>
      <w:marRight w:val="0"/>
      <w:marTop w:val="0"/>
      <w:marBottom w:val="0"/>
      <w:divBdr>
        <w:top w:val="none" w:sz="0" w:space="0" w:color="auto"/>
        <w:left w:val="none" w:sz="0" w:space="0" w:color="auto"/>
        <w:bottom w:val="none" w:sz="0" w:space="0" w:color="auto"/>
        <w:right w:val="none" w:sz="0" w:space="0" w:color="auto"/>
      </w:divBdr>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895507772">
      <w:bodyDiv w:val="1"/>
      <w:marLeft w:val="0"/>
      <w:marRight w:val="0"/>
      <w:marTop w:val="0"/>
      <w:marBottom w:val="0"/>
      <w:divBdr>
        <w:top w:val="none" w:sz="0" w:space="0" w:color="auto"/>
        <w:left w:val="none" w:sz="0" w:space="0" w:color="auto"/>
        <w:bottom w:val="none" w:sz="0" w:space="0" w:color="auto"/>
        <w:right w:val="none" w:sz="0" w:space="0" w:color="auto"/>
      </w:divBdr>
    </w:div>
    <w:div w:id="1924604095">
      <w:bodyDiv w:val="1"/>
      <w:marLeft w:val="0"/>
      <w:marRight w:val="0"/>
      <w:marTop w:val="0"/>
      <w:marBottom w:val="0"/>
      <w:divBdr>
        <w:top w:val="none" w:sz="0" w:space="0" w:color="auto"/>
        <w:left w:val="none" w:sz="0" w:space="0" w:color="auto"/>
        <w:bottom w:val="none" w:sz="0" w:space="0" w:color="auto"/>
        <w:right w:val="none" w:sz="0" w:space="0" w:color="auto"/>
      </w:divBdr>
    </w:div>
    <w:div w:id="1998457792">
      <w:bodyDiv w:val="1"/>
      <w:marLeft w:val="0"/>
      <w:marRight w:val="0"/>
      <w:marTop w:val="0"/>
      <w:marBottom w:val="0"/>
      <w:divBdr>
        <w:top w:val="none" w:sz="0" w:space="0" w:color="auto"/>
        <w:left w:val="none" w:sz="0" w:space="0" w:color="auto"/>
        <w:bottom w:val="none" w:sz="0" w:space="0" w:color="auto"/>
        <w:right w:val="none" w:sz="0" w:space="0" w:color="auto"/>
      </w:divBdr>
    </w:div>
    <w:div w:id="2107143035">
      <w:bodyDiv w:val="1"/>
      <w:marLeft w:val="0"/>
      <w:marRight w:val="0"/>
      <w:marTop w:val="0"/>
      <w:marBottom w:val="0"/>
      <w:divBdr>
        <w:top w:val="none" w:sz="0" w:space="0" w:color="auto"/>
        <w:left w:val="none" w:sz="0" w:space="0" w:color="auto"/>
        <w:bottom w:val="none" w:sz="0" w:space="0" w:color="auto"/>
        <w:right w:val="none" w:sz="0" w:space="0" w:color="auto"/>
      </w:divBdr>
    </w:div>
    <w:div w:id="213000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tf.wi.gov/publications/et2405.pdf" TargetMode="External"/><Relationship Id="rId26" Type="http://schemas.openxmlformats.org/officeDocument/2006/relationships/hyperlink" Target="https://docs.legis.wisconsin.gov/statutes/statutes/40/I/02/28"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tf.wi.gov/media/5171/direct" TargetMode="External"/><Relationship Id="rId34" Type="http://schemas.openxmlformats.org/officeDocument/2006/relationships/hyperlink" Target="http://etf.wi.gov/boards/gov-manual-gib/vendor.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legis.state.wi.us/statutes/Stat0040.pdf" TargetMode="External"/><Relationship Id="rId25" Type="http://schemas.openxmlformats.org/officeDocument/2006/relationships/hyperlink" Target="https://docs.legis.wisconsin.gov/statutes/statutes/40/I/02/25/d" TargetMode="External"/><Relationship Id="rId33" Type="http://schemas.openxmlformats.org/officeDocument/2006/relationships/hyperlink" Target="https://www.irs.gov/pub/irs-pdf/fw9.pdf" TargetMode="External"/><Relationship Id="rId38" Type="http://schemas.openxmlformats.org/officeDocument/2006/relationships/hyperlink" Target="https://etf.wi.gov/media/5171/direct" TargetMode="External"/><Relationship Id="rId2" Type="http://schemas.openxmlformats.org/officeDocument/2006/relationships/customXml" Target="../customXml/item2.xml"/><Relationship Id="rId16" Type="http://schemas.openxmlformats.org/officeDocument/2006/relationships/hyperlink" Target="http://docs.legis.wisconsin.gov/code/admin_code/etf/11" TargetMode="External"/><Relationship Id="rId20" Type="http://schemas.openxmlformats.org/officeDocument/2006/relationships/hyperlink" Target="https://etf.wi.gov/resource/income-continuation-insurance-local" TargetMode="External"/><Relationship Id="rId29" Type="http://schemas.openxmlformats.org/officeDocument/2006/relationships/hyperlink" Target="https://etf.wi.gov/vendors-and-third-party-administrato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docs.legis.wisconsin.gov/statutes/statutes/40/I/02/25" TargetMode="External"/><Relationship Id="rId32" Type="http://schemas.openxmlformats.org/officeDocument/2006/relationships/hyperlink" Target="mailto:ETFSMBProcurement@etf.wi.gov" TargetMode="External"/><Relationship Id="rId37" Type="http://schemas.openxmlformats.org/officeDocument/2006/relationships/hyperlink" Target="https://etf.wi.gov/node/15551"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tf.wi.gov/" TargetMode="External"/><Relationship Id="rId23" Type="http://schemas.openxmlformats.org/officeDocument/2006/relationships/hyperlink" Target="mailto:ETFProcurement@etf.wi.gov" TargetMode="External"/><Relationship Id="rId28" Type="http://schemas.openxmlformats.org/officeDocument/2006/relationships/hyperlink" Target="mailto:ETFSMBProcurement@etf.wi.gov" TargetMode="External"/><Relationship Id="rId36" Type="http://schemas.openxmlformats.org/officeDocument/2006/relationships/hyperlink" Target="https://www.w3.org/WAI/standards-guidelines/wcag/" TargetMode="External"/><Relationship Id="rId10" Type="http://schemas.openxmlformats.org/officeDocument/2006/relationships/settings" Target="settings.xml"/><Relationship Id="rId19" Type="http://schemas.openxmlformats.org/officeDocument/2006/relationships/hyperlink" Target="https://etf.wi.gov/resource/income-continuation-insurance-state" TargetMode="External"/><Relationship Id="rId31" Type="http://schemas.openxmlformats.org/officeDocument/2006/relationships/hyperlink" Target="https://esupplier.wi.gov/psp/esupplier/SUPPLIER/ERP/h/?tab=WI_BIDDE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etf.wi.gov/about-etf/reports-and-studies/actuarial-reports-and-studies" TargetMode="External"/><Relationship Id="rId27" Type="http://schemas.openxmlformats.org/officeDocument/2006/relationships/hyperlink" Target="http://www.legis.state.wi.us/rsb/stats.html" TargetMode="External"/><Relationship Id="rId30" Type="http://schemas.openxmlformats.org/officeDocument/2006/relationships/hyperlink" Target="https://etf.wi.gov/procurement" TargetMode="External"/><Relationship Id="rId35" Type="http://schemas.openxmlformats.org/officeDocument/2006/relationships/hyperlink" Target="mailto:ETFSMBProcurement@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TF Connect Metadata v2 20180301" ma:contentTypeID="0x010100917E16395D80F24BB2765630C41F516900BE123EEA4B98C14CB7AE9F3CC8B95919" ma:contentTypeVersion="51" ma:contentTypeDescription="" ma:contentTypeScope="" ma:versionID="374774cad64c8d41090f794c5ef84c74">
  <xsd:schema xmlns:xsd="http://www.w3.org/2001/XMLSchema" xmlns:xs="http://www.w3.org/2001/XMLSchema" xmlns:p="http://schemas.microsoft.com/office/2006/metadata/properties" xmlns:ns2="960c24f1-2fba-47cf-b31e-05a06f969bef" targetNamespace="http://schemas.microsoft.com/office/2006/metadata/properties" ma:root="true" ma:fieldsID="8554d6ca68486b72daa3aecffe43e604"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fee639f3e4cd4cab92d624f3c38b065b" minOccurs="0"/>
                <xsd:element ref="ns2:ETF_x0020_Author_x0028_s_x0029_" minOccurs="0"/>
                <xsd:element ref="ns2:h5ea1def6f8942bf997f3959a18cc051" minOccurs="0"/>
                <xsd:element ref="ns2:dca98d2c49c74ad096c80a940052864f" minOccurs="0"/>
                <xsd:element ref="ns2:f5139c570b8741abb5f33f7e4701d421" minOccurs="0"/>
                <xsd:element ref="ns2:ddf41a6a35a948e98c176541fb5b44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TaxCatchAll" ma:index="6"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fee639f3e4cd4cab92d624f3c38b065b" ma:index="8" nillable="true"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ETF_x0020_Author_x0028_s_x0029_" ma:index="15"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20"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dca98d2c49c74ad096c80a940052864f" ma:index="21" nillable="true"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5139c570b8741abb5f33f7e4701d421" ma:index="22"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haredContentType xmlns="Microsoft.SharePoint.Taxonomy.ContentTypeSync" SourceId="6a0cf0f5-8779-45a0-99ee-ea0e96d41a11" ContentTypeId="0x010100917E16395D80F24BB2765630C41F516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60c24f1-2fba-47cf-b31e-05a06f969bef">ETFTEAMS-1751591441-68</_dlc_DocId>
    <_dlc_DocIdUrl xmlns="960c24f1-2fba-47cf-b31e-05a06f969bef">
      <Url>https://share.etf.wisconsin.gov/sites/teams/RFPs/IncomeContinuation/_layouts/15/DocIdRedir.aspx?ID=ETFTEAMS-1751591441-68</Url>
      <Description>ETFTEAMS-1751591441-68</Description>
    </_dlc_DocIdUrl>
    <_dlc_DocIdPersistId xmlns="960c24f1-2fba-47cf-b31e-05a06f969bef" xsi:nil="true"/>
    <TaxCatchAll xmlns="960c24f1-2fba-47cf-b31e-05a06f969bef">
      <Value>209</Value>
      <Value>228</Value>
      <Value>227</Value>
      <Value>5</Value>
      <Value>208</Value>
      <Value>103</Value>
    </TaxCatchAll>
    <TaxCatchAllLabel xmlns="960c24f1-2fba-47cf-b31e-05a06f969bef"/>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TermInfo xmlns="http://schemas.microsoft.com/office/infopath/2007/PartnerControls">
          <TermName xmlns="http://schemas.microsoft.com/office/infopath/2007/PartnerControls">Strategic Health Policy</TermName>
          <TermId xmlns="http://schemas.microsoft.com/office/infopath/2007/PartnerControls">baabc97b-f18b-4280-9f05-664766c36fcc</TermId>
        </TermInfo>
        <TermInfo xmlns="http://schemas.microsoft.com/office/infopath/2007/PartnerControls">
          <TermName xmlns="http://schemas.microsoft.com/office/infopath/2007/PartnerControls">Insurance</TermName>
          <TermId xmlns="http://schemas.microsoft.com/office/infopath/2007/PartnerControls">bafe8f4e-25ba-4600-87f5-d9a900d67cdb</TermId>
        </TermInfo>
        <TermInfo xmlns="http://schemas.microsoft.com/office/infopath/2007/PartnerControls">
          <TermName xmlns="http://schemas.microsoft.com/office/infopath/2007/PartnerControls">Policy and Strategic Planning</TermName>
          <TermId xmlns="http://schemas.microsoft.com/office/infopath/2007/PartnerControls">3b7c4a32-edd8-4bbf-8892-8349bde31985</TermId>
        </TermInfo>
        <TermInfo xmlns="http://schemas.microsoft.com/office/infopath/2007/PartnerControls">
          <TermName xmlns="http://schemas.microsoft.com/office/infopath/2007/PartnerControls">Retirement Services</TermName>
          <TermId xmlns="http://schemas.microsoft.com/office/infopath/2007/PartnerControls">28d18539-6e48-409a-9eff-eb80edf85858</TermId>
        </TermInfo>
      </Terms>
    </ddf41a6a35a948e98c176541fb5b4412>
    <ETF_x0020_Author_x0028_s_x0029_ xmlns="960c24f1-2fba-47cf-b31e-05a06f969bef">
      <UserInfo>
        <DisplayName>i:0#.w|accounts\bucaibxbzy,#i:0#.w|accounts\bucaibxbzy,#Beth.Bucaida@etf.wi.gov,#Beth.Bucaida@etf.wi.gov,#Bucaida, Beth - ETF,#,#Employee Trust Fund, Department of,#Contracts Specialist</DisplayName>
        <AccountId>718</AccountId>
        <AccountType/>
      </UserInfo>
    </ETF_x0020_Author_x0028_s_x0029_>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BA91-13F5-464C-8FA8-9029E5383370}">
  <ds:schemaRefs>
    <ds:schemaRef ds:uri="http://schemas.microsoft.com/sharepoint/events"/>
  </ds:schemaRefs>
</ds:datastoreItem>
</file>

<file path=customXml/itemProps2.xml><?xml version="1.0" encoding="utf-8"?>
<ds:datastoreItem xmlns:ds="http://schemas.openxmlformats.org/officeDocument/2006/customXml" ds:itemID="{6B35BC9A-7925-4BF7-B0D6-16A8C8987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F8CDF-DED4-47F9-A1E5-994F3866C8BD}">
  <ds:schemaRefs>
    <ds:schemaRef ds:uri="http://schemas.microsoft.com/office/2006/metadata/customXsn"/>
  </ds:schemaRefs>
</ds:datastoreItem>
</file>

<file path=customXml/itemProps4.xml><?xml version="1.0" encoding="utf-8"?>
<ds:datastoreItem xmlns:ds="http://schemas.openxmlformats.org/officeDocument/2006/customXml" ds:itemID="{0470A72F-A0FC-4510-A0C1-563434EC1737}">
  <ds:schemaRefs>
    <ds:schemaRef ds:uri="Microsoft.SharePoint.Taxonomy.ContentTypeSync"/>
  </ds:schemaRefs>
</ds:datastoreItem>
</file>

<file path=customXml/itemProps5.xml><?xml version="1.0" encoding="utf-8"?>
<ds:datastoreItem xmlns:ds="http://schemas.openxmlformats.org/officeDocument/2006/customXml" ds:itemID="{5E5F2770-ACBD-4CE3-9E65-51158893589B}">
  <ds:schemaRefs>
    <ds:schemaRef ds:uri="http://schemas.microsoft.com/sharepoint/v3/contenttype/forms"/>
  </ds:schemaRefs>
</ds:datastoreItem>
</file>

<file path=customXml/itemProps6.xml><?xml version="1.0" encoding="utf-8"?>
<ds:datastoreItem xmlns:ds="http://schemas.openxmlformats.org/officeDocument/2006/customXml" ds:itemID="{B3AF8BB0-45F3-4BF1-A971-985CF453DED9}">
  <ds:schemaRefs>
    <ds:schemaRef ds:uri="http://purl.org/dc/terms/"/>
    <ds:schemaRef ds:uri="http://schemas.microsoft.com/office/2006/documentManagement/types"/>
    <ds:schemaRef ds:uri="960c24f1-2fba-47cf-b31e-05a06f969bef"/>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0433C537-D986-4115-817A-4B80894E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16234</Words>
  <Characters>94474</Characters>
  <Application>Microsoft Office Word</Application>
  <DocSecurity>0</DocSecurity>
  <Lines>787</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Gobel</dc:creator>
  <cp:keywords/>
  <dc:description/>
  <cp:lastModifiedBy>Bucaida, Beth - ETF</cp:lastModifiedBy>
  <cp:revision>2</cp:revision>
  <cp:lastPrinted>2019-12-02T17:02:00Z</cp:lastPrinted>
  <dcterms:created xsi:type="dcterms:W3CDTF">2020-06-17T14:44:00Z</dcterms:created>
  <dcterms:modified xsi:type="dcterms:W3CDTF">2020-06-17T14:44:00Z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d917efeb-b5e9-4bda-b418-25ba894d53b1</vt:lpwstr>
  </property>
  <property fmtid="{D5CDD505-2E9C-101B-9397-08002B2CF9AE}" pid="3" name="LINKTEK-ID-FILE">
    <vt:lpwstr>018B-392C-773D-91C1</vt:lpwstr>
  </property>
  <property fmtid="{D5CDD505-2E9C-101B-9397-08002B2CF9AE}" pid="4" name="ETF Audiences">
    <vt:lpwstr>208;#Strategic Health Policy|baabc97b-f18b-4280-9f05-664766c36fcc;#227;#Insurance|bafe8f4e-25ba-4600-87f5-d9a900d67cdb;#209;#Policy and Strategic Planning|3b7c4a32-edd8-4bbf-8892-8349bde31985;#228;#Retirement Services|28d18539-6e48-409a-9eff-eb80edf85858</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y fmtid="{D5CDD505-2E9C-101B-9397-08002B2CF9AE}" pid="9" name="ContentTypeId">
    <vt:lpwstr>0x010100917E16395D80F24BB2765630C41F516900BE123EEA4B98C14CB7AE9F3CC8B95919</vt:lpwstr>
  </property>
  <property fmtid="{D5CDD505-2E9C-101B-9397-08002B2CF9AE}" pid="10" name="YesNo">
    <vt:bool>true</vt:bool>
  </property>
  <property fmtid="{D5CDD505-2E9C-101B-9397-08002B2CF9AE}" pid="11" name="WorkflowChangePath">
    <vt:lpwstr>b06a8f06-d1e0-448d-b03a-6d2b883ccb75,91;b06a8f06-d1e0-448d-b03a-6d2b883ccb75,105;b06a8f06-d1e0-448d-b03a-6d2b883ccb75,107;b06a8f06-d1e0-448d-b03a-6d2b883ccb75,109;b06a8f06-d1e0-448d-b03a-6d2b883ccb75,116;b06a8f06-d1e0-448d-b03a-6d2b883ccb75,118;b06a8f06-d</vt:lpwstr>
  </property>
  <property fmtid="{D5CDD505-2E9C-101B-9397-08002B2CF9AE}" pid="12" name="SharedWithUsers">
    <vt:lpwstr>585;#Guidry, Jim R - ETF;#1782;#Esser, Erin M - ETF;#372;#Fischer, Gina - ETF</vt:lpwstr>
  </property>
</Properties>
</file>