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D763" w14:textId="0F0283BA" w:rsidR="00340F02" w:rsidRPr="00475F45" w:rsidRDefault="00340F02" w:rsidP="00C61774">
      <w:pPr>
        <w:spacing w:before="0"/>
        <w:jc w:val="center"/>
        <w:rPr>
          <w:rFonts w:ascii="Arial" w:hAnsi="Arial" w:cs="Arial"/>
          <w:b/>
          <w:bCs/>
          <w:sz w:val="36"/>
          <w:szCs w:val="36"/>
        </w:rPr>
      </w:pPr>
      <w:bookmarkStart w:id="0" w:name="_Toc331153021"/>
      <w:bookmarkStart w:id="1" w:name="_Toc103414750"/>
      <w:bookmarkStart w:id="2" w:name="_Toc103592306"/>
      <w:r w:rsidRPr="00475F45">
        <w:rPr>
          <w:rFonts w:ascii="Arial" w:hAnsi="Arial" w:cs="Arial"/>
          <w:b/>
          <w:bCs/>
          <w:sz w:val="36"/>
          <w:szCs w:val="36"/>
        </w:rPr>
        <w:t>Request for Proposals for the State of Wisconsin</w:t>
      </w:r>
    </w:p>
    <w:p w14:paraId="0EF01555" w14:textId="77777777" w:rsidR="00DB3724" w:rsidRDefault="00DB3724" w:rsidP="00132387">
      <w:pPr>
        <w:spacing w:before="0"/>
        <w:jc w:val="center"/>
        <w:rPr>
          <w:rFonts w:ascii="Arial" w:hAnsi="Arial" w:cs="Arial"/>
          <w:b/>
          <w:bCs/>
          <w:sz w:val="36"/>
          <w:szCs w:val="36"/>
        </w:rPr>
      </w:pPr>
      <w:bookmarkStart w:id="3" w:name="_Hlk510429179"/>
    </w:p>
    <w:p w14:paraId="51D44248" w14:textId="0FB43208" w:rsidR="00D560FF" w:rsidRPr="00475F45" w:rsidRDefault="00335716" w:rsidP="00132387">
      <w:pPr>
        <w:spacing w:before="0"/>
        <w:jc w:val="center"/>
        <w:rPr>
          <w:rFonts w:ascii="Arial" w:hAnsi="Arial" w:cs="Arial"/>
          <w:b/>
          <w:bCs/>
          <w:sz w:val="36"/>
          <w:szCs w:val="36"/>
        </w:rPr>
      </w:pPr>
      <w:r w:rsidRPr="00475F45">
        <w:rPr>
          <w:rFonts w:ascii="Arial" w:hAnsi="Arial" w:cs="Arial"/>
          <w:b/>
          <w:bCs/>
          <w:sz w:val="36"/>
          <w:szCs w:val="36"/>
        </w:rPr>
        <w:t>ET</w:t>
      </w:r>
      <w:r w:rsidR="00C92464" w:rsidRPr="00475F45">
        <w:rPr>
          <w:rFonts w:ascii="Arial" w:hAnsi="Arial" w:cs="Arial"/>
          <w:b/>
          <w:bCs/>
          <w:sz w:val="36"/>
          <w:szCs w:val="36"/>
        </w:rPr>
        <w:t>E0061</w:t>
      </w:r>
    </w:p>
    <w:p w14:paraId="50680943" w14:textId="52B84E1E" w:rsidR="00340F02" w:rsidRPr="00475F45" w:rsidRDefault="00C92464" w:rsidP="00132387">
      <w:pPr>
        <w:spacing w:before="0"/>
        <w:jc w:val="center"/>
        <w:rPr>
          <w:rFonts w:ascii="Arial" w:hAnsi="Arial" w:cs="Arial"/>
          <w:b/>
          <w:bCs/>
          <w:sz w:val="36"/>
          <w:szCs w:val="36"/>
        </w:rPr>
      </w:pPr>
      <w:r w:rsidRPr="00475F45">
        <w:rPr>
          <w:rFonts w:ascii="Arial" w:hAnsi="Arial" w:cs="Arial"/>
          <w:b/>
          <w:bCs/>
          <w:sz w:val="36"/>
          <w:szCs w:val="36"/>
        </w:rPr>
        <w:t>Pension</w:t>
      </w:r>
      <w:r w:rsidR="00340F02" w:rsidRPr="00475F45">
        <w:rPr>
          <w:rFonts w:ascii="Arial" w:hAnsi="Arial" w:cs="Arial"/>
          <w:b/>
          <w:bCs/>
          <w:sz w:val="36"/>
          <w:szCs w:val="36"/>
        </w:rPr>
        <w:t xml:space="preserve"> Administration </w:t>
      </w:r>
      <w:r w:rsidR="005B4391" w:rsidRPr="00475F45">
        <w:rPr>
          <w:rFonts w:ascii="Arial" w:hAnsi="Arial" w:cs="Arial"/>
          <w:b/>
          <w:bCs/>
          <w:sz w:val="36"/>
          <w:szCs w:val="36"/>
        </w:rPr>
        <w:t>S</w:t>
      </w:r>
      <w:r w:rsidR="00FE0BBF" w:rsidRPr="00475F45">
        <w:rPr>
          <w:rFonts w:ascii="Arial" w:hAnsi="Arial" w:cs="Arial"/>
          <w:b/>
          <w:bCs/>
          <w:sz w:val="36"/>
          <w:szCs w:val="36"/>
        </w:rPr>
        <w:t>ystem</w:t>
      </w:r>
    </w:p>
    <w:p w14:paraId="1C779369" w14:textId="04687F52" w:rsidR="00340F02" w:rsidRPr="002A322F" w:rsidRDefault="00335716" w:rsidP="00132387">
      <w:pPr>
        <w:spacing w:before="0"/>
        <w:jc w:val="center"/>
        <w:rPr>
          <w:rFonts w:ascii="Arial" w:hAnsi="Arial" w:cs="Arial"/>
          <w:b/>
          <w:sz w:val="36"/>
        </w:rPr>
      </w:pPr>
      <w:r w:rsidRPr="002A322F">
        <w:rPr>
          <w:rFonts w:ascii="Arial" w:hAnsi="Arial" w:cs="Arial"/>
          <w:b/>
          <w:noProof/>
          <w:sz w:val="36"/>
        </w:rPr>
        <w:drawing>
          <wp:anchor distT="0" distB="0" distL="114300" distR="114300" simplePos="0" relativeHeight="251658240" behindDoc="0" locked="0" layoutInCell="0" allowOverlap="1" wp14:anchorId="2B27217E" wp14:editId="484E39F2">
            <wp:simplePos x="0" y="0"/>
            <wp:positionH relativeFrom="margin">
              <wp:align>center</wp:align>
            </wp:positionH>
            <wp:positionV relativeFrom="paragraph">
              <wp:posOffset>793115</wp:posOffset>
            </wp:positionV>
            <wp:extent cx="4438650" cy="245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
    </w:p>
    <w:p w14:paraId="1903FC10" w14:textId="77777777" w:rsidR="00D560FF" w:rsidRDefault="00D560FF" w:rsidP="00340F02">
      <w:pPr>
        <w:jc w:val="center"/>
        <w:rPr>
          <w:rFonts w:ascii="Arial" w:hAnsi="Arial" w:cs="Arial"/>
          <w:color w:val="365F91" w:themeColor="accent1" w:themeShade="BF"/>
          <w:sz w:val="32"/>
        </w:rPr>
      </w:pPr>
    </w:p>
    <w:p w14:paraId="330BC896" w14:textId="77777777" w:rsidR="00D560FF" w:rsidRPr="00C61774" w:rsidRDefault="00D560FF" w:rsidP="00D560FF">
      <w:pPr>
        <w:jc w:val="center"/>
        <w:rPr>
          <w:rFonts w:ascii="Arial" w:hAnsi="Arial" w:cs="Arial"/>
          <w:color w:val="1F497D" w:themeColor="text2"/>
          <w:sz w:val="28"/>
          <w:szCs w:val="28"/>
        </w:rPr>
      </w:pPr>
      <w:r w:rsidRPr="00C61774">
        <w:rPr>
          <w:rFonts w:ascii="Arial" w:hAnsi="Arial" w:cs="Arial"/>
          <w:color w:val="1F497D" w:themeColor="text2"/>
          <w:sz w:val="28"/>
          <w:szCs w:val="28"/>
        </w:rPr>
        <w:t xml:space="preserve">Issued by the State of Wisconsin </w:t>
      </w:r>
    </w:p>
    <w:p w14:paraId="1F471544" w14:textId="5C35DA49" w:rsidR="00D76252" w:rsidRDefault="006A427F" w:rsidP="00340F02">
      <w:pPr>
        <w:jc w:val="center"/>
        <w:rPr>
          <w:rFonts w:ascii="Arial" w:hAnsi="Arial" w:cs="Arial"/>
          <w:color w:val="1F497D" w:themeColor="text2"/>
          <w:sz w:val="28"/>
          <w:szCs w:val="28"/>
        </w:rPr>
      </w:pPr>
      <w:r w:rsidRPr="00C61774">
        <w:rPr>
          <w:rFonts w:ascii="Arial" w:hAnsi="Arial" w:cs="Arial"/>
          <w:color w:val="1F497D" w:themeColor="text2"/>
          <w:sz w:val="28"/>
          <w:szCs w:val="28"/>
        </w:rPr>
        <w:t>De</w:t>
      </w:r>
      <w:r w:rsidR="00D76252" w:rsidRPr="00C61774">
        <w:rPr>
          <w:rFonts w:ascii="Arial" w:hAnsi="Arial" w:cs="Arial"/>
          <w:color w:val="1F497D" w:themeColor="text2"/>
          <w:sz w:val="28"/>
          <w:szCs w:val="28"/>
        </w:rPr>
        <w:t>partment of Employee Trust Funds</w:t>
      </w:r>
    </w:p>
    <w:p w14:paraId="1D6519B0" w14:textId="7F091E36" w:rsidR="00F13864" w:rsidRDefault="00904DBF" w:rsidP="00CA52D9">
      <w:pPr>
        <w:jc w:val="center"/>
        <w:rPr>
          <w:rFonts w:ascii="Arial" w:hAnsi="Arial" w:cs="Arial"/>
          <w:color w:val="FF0000"/>
          <w:sz w:val="24"/>
          <w:szCs w:val="24"/>
        </w:rPr>
      </w:pPr>
      <w:r>
        <w:rPr>
          <w:rFonts w:ascii="Arial" w:hAnsi="Arial" w:cs="Arial"/>
          <w:color w:val="FF0000"/>
          <w:sz w:val="24"/>
          <w:szCs w:val="24"/>
        </w:rPr>
        <w:t>Per Addendum 1 - r</w:t>
      </w:r>
      <w:r w:rsidR="00CA52D9" w:rsidRPr="00F13864">
        <w:rPr>
          <w:rFonts w:ascii="Arial" w:hAnsi="Arial" w:cs="Arial"/>
          <w:color w:val="FF0000"/>
          <w:sz w:val="24"/>
          <w:szCs w:val="24"/>
        </w:rPr>
        <w:t xml:space="preserve">evised </w:t>
      </w:r>
      <w:r w:rsidR="00E9097F" w:rsidRPr="00F13864">
        <w:rPr>
          <w:rFonts w:ascii="Arial" w:hAnsi="Arial" w:cs="Arial"/>
          <w:color w:val="FF0000"/>
          <w:sz w:val="24"/>
          <w:szCs w:val="24"/>
        </w:rPr>
        <w:t xml:space="preserve">RFP </w:t>
      </w:r>
      <w:r w:rsidR="00CA52D9" w:rsidRPr="00F13864">
        <w:rPr>
          <w:rFonts w:ascii="Arial" w:hAnsi="Arial" w:cs="Arial"/>
          <w:color w:val="FF0000"/>
          <w:sz w:val="24"/>
          <w:szCs w:val="24"/>
        </w:rPr>
        <w:t>Section 2.4</w:t>
      </w:r>
    </w:p>
    <w:p w14:paraId="18F6E213" w14:textId="39481547" w:rsidR="00F13864" w:rsidRPr="00F13864" w:rsidRDefault="00F13864" w:rsidP="00CA52D9">
      <w:pPr>
        <w:jc w:val="center"/>
        <w:rPr>
          <w:rFonts w:ascii="Arial" w:hAnsi="Arial" w:cs="Arial"/>
          <w:color w:val="FF0000"/>
          <w:sz w:val="24"/>
          <w:szCs w:val="24"/>
        </w:rPr>
      </w:pPr>
      <w:r w:rsidRPr="00F13864">
        <w:rPr>
          <w:rFonts w:ascii="Arial" w:hAnsi="Arial" w:cs="Arial"/>
          <w:color w:val="FF0000"/>
          <w:sz w:val="24"/>
          <w:szCs w:val="24"/>
        </w:rPr>
        <w:t xml:space="preserve">and </w:t>
      </w:r>
    </w:p>
    <w:p w14:paraId="61025F57" w14:textId="302D31DB" w:rsidR="00F13864" w:rsidRPr="00F13864" w:rsidRDefault="00904DBF" w:rsidP="00F13864">
      <w:pPr>
        <w:ind w:firstLine="720"/>
        <w:rPr>
          <w:rFonts w:ascii="Calibri" w:eastAsiaTheme="minorHAnsi" w:hAnsi="Calibri" w:cs="Calibri"/>
          <w:color w:val="000000"/>
          <w:sz w:val="24"/>
          <w:szCs w:val="24"/>
        </w:rPr>
      </w:pPr>
      <w:r>
        <w:rPr>
          <w:rFonts w:ascii="Arial" w:hAnsi="Arial" w:cs="Arial"/>
          <w:color w:val="FF0000"/>
          <w:sz w:val="24"/>
          <w:szCs w:val="24"/>
        </w:rPr>
        <w:t>Per Addendum 5 - r</w:t>
      </w:r>
      <w:r w:rsidR="00F13864" w:rsidRPr="00F13864">
        <w:rPr>
          <w:rFonts w:ascii="Arial" w:hAnsi="Arial" w:cs="Arial"/>
          <w:color w:val="FF0000"/>
          <w:sz w:val="24"/>
          <w:szCs w:val="24"/>
        </w:rPr>
        <w:t>evised RFP Section</w:t>
      </w:r>
      <w:r>
        <w:rPr>
          <w:rFonts w:ascii="Arial" w:hAnsi="Arial" w:cs="Arial"/>
          <w:color w:val="FF0000"/>
          <w:sz w:val="24"/>
          <w:szCs w:val="24"/>
        </w:rPr>
        <w:t>s</w:t>
      </w:r>
      <w:r w:rsidR="00F13864" w:rsidRPr="00F13864">
        <w:rPr>
          <w:rFonts w:ascii="Arial" w:hAnsi="Arial" w:cs="Arial"/>
          <w:color w:val="FF0000"/>
          <w:sz w:val="24"/>
          <w:szCs w:val="24"/>
        </w:rPr>
        <w:t xml:space="preserve"> 1.10 Table 5 and 2.5(a) to </w:t>
      </w:r>
      <w:r w:rsidR="00F13864">
        <w:rPr>
          <w:rFonts w:ascii="Arial" w:hAnsi="Arial" w:cs="Arial"/>
          <w:color w:val="FF0000"/>
          <w:sz w:val="24"/>
          <w:szCs w:val="24"/>
        </w:rPr>
        <w:t xml:space="preserve">provide a working BOX url </w:t>
      </w:r>
      <w:bookmarkStart w:id="4" w:name="_Hlk181808910"/>
      <w:r w:rsidR="00F13864" w:rsidRPr="00F13864">
        <w:rPr>
          <w:rFonts w:ascii="Arial" w:hAnsi="Arial" w:cs="Arial"/>
          <w:color w:val="FF0000"/>
          <w:sz w:val="24"/>
          <w:szCs w:val="24"/>
        </w:rPr>
        <w:fldChar w:fldCharType="begin"/>
      </w:r>
      <w:r w:rsidR="00F13864" w:rsidRPr="00F13864">
        <w:rPr>
          <w:rFonts w:ascii="Arial" w:hAnsi="Arial" w:cs="Arial"/>
          <w:color w:val="FF0000"/>
          <w:sz w:val="24"/>
          <w:szCs w:val="24"/>
        </w:rPr>
        <w:instrText>HYPERLINK "https://etf.app.box.com/f/d85b2ffeb50842b6a89b37ab47adba92"</w:instrText>
      </w:r>
      <w:r w:rsidR="00F13864" w:rsidRPr="00F13864">
        <w:rPr>
          <w:rFonts w:ascii="Arial" w:hAnsi="Arial" w:cs="Arial"/>
          <w:color w:val="FF0000"/>
          <w:sz w:val="24"/>
          <w:szCs w:val="24"/>
        </w:rPr>
        <w:fldChar w:fldCharType="separate"/>
      </w:r>
      <w:r w:rsidR="00F13864" w:rsidRPr="00F13864">
        <w:rPr>
          <w:rStyle w:val="Hyperlink"/>
          <w:rFonts w:ascii="Arial" w:hAnsi="Arial" w:cs="Arial"/>
          <w:color w:val="FF0000"/>
          <w:sz w:val="24"/>
          <w:szCs w:val="24"/>
        </w:rPr>
        <w:t>https://etf.app.box.com/f/d85b2ffeb50842b6a89b37ab47adba92</w:t>
      </w:r>
      <w:r w:rsidR="00F13864" w:rsidRPr="00F13864">
        <w:rPr>
          <w:rFonts w:ascii="Arial" w:hAnsi="Arial" w:cs="Arial"/>
          <w:color w:val="FF0000"/>
          <w:sz w:val="24"/>
          <w:szCs w:val="24"/>
        </w:rPr>
        <w:fldChar w:fldCharType="end"/>
      </w:r>
      <w:r w:rsidR="00F13864">
        <w:rPr>
          <w:rFonts w:ascii="Arial" w:hAnsi="Arial" w:cs="Arial"/>
          <w:color w:val="FF0000"/>
          <w:sz w:val="24"/>
          <w:szCs w:val="24"/>
        </w:rPr>
        <w:t xml:space="preserve"> where proposals must be uploaded before 11:00 AM CST on November 18, 2024.</w:t>
      </w:r>
    </w:p>
    <w:bookmarkEnd w:id="4"/>
    <w:p w14:paraId="091409DC" w14:textId="33106B2B" w:rsidR="00813640" w:rsidRDefault="00813640" w:rsidP="00F13864">
      <w:pPr>
        <w:ind w:firstLine="720"/>
        <w:rPr>
          <w:rFonts w:ascii="Arial" w:hAnsi="Arial" w:cs="Arial"/>
          <w:b/>
          <w:bCs/>
        </w:rPr>
      </w:pPr>
    </w:p>
    <w:p w14:paraId="416215DA" w14:textId="2D61A909" w:rsidR="003E6D08" w:rsidRDefault="003E6D08" w:rsidP="4CFF0F18">
      <w:pPr>
        <w:spacing w:before="0" w:after="0"/>
        <w:rPr>
          <w:rFonts w:ascii="Arial" w:hAnsi="Arial" w:cs="Arial"/>
          <w:b/>
          <w:bCs/>
        </w:rPr>
      </w:pPr>
    </w:p>
    <w:p w14:paraId="2959FC1A" w14:textId="77777777" w:rsidR="003E6D08" w:rsidRDefault="003E6D08" w:rsidP="003E6D08">
      <w:pPr>
        <w:tabs>
          <w:tab w:val="left" w:pos="1440"/>
          <w:tab w:val="left" w:pos="5760"/>
        </w:tabs>
        <w:spacing w:before="0" w:after="0"/>
        <w:ind w:firstLine="5220"/>
        <w:rPr>
          <w:rFonts w:ascii="Arial" w:hAnsi="Arial" w:cs="Arial"/>
          <w:b/>
          <w:bCs/>
        </w:rPr>
      </w:pPr>
    </w:p>
    <w:p w14:paraId="3C512DDB"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1B953690"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289B8324"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144B7041"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78C2B732"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160C9932" w14:textId="77777777" w:rsidR="00825971" w:rsidRDefault="00825971" w:rsidP="003E6D08">
      <w:pPr>
        <w:tabs>
          <w:tab w:val="left" w:pos="1440"/>
          <w:tab w:val="left" w:pos="5760"/>
        </w:tabs>
        <w:spacing w:before="0" w:after="0"/>
        <w:ind w:firstLine="5220"/>
        <w:rPr>
          <w:rFonts w:ascii="Arial" w:hAnsi="Arial" w:cs="Arial"/>
          <w:b/>
          <w:bCs/>
          <w:sz w:val="20"/>
          <w:szCs w:val="20"/>
        </w:rPr>
      </w:pPr>
    </w:p>
    <w:p w14:paraId="68C92761" w14:textId="07E2776F" w:rsidR="003E6D08" w:rsidRPr="00813640" w:rsidRDefault="003E6D08" w:rsidP="003E6D08">
      <w:pPr>
        <w:tabs>
          <w:tab w:val="left" w:pos="1440"/>
          <w:tab w:val="left" w:pos="5760"/>
        </w:tabs>
        <w:spacing w:before="0" w:after="0"/>
        <w:ind w:firstLine="5220"/>
        <w:rPr>
          <w:rFonts w:ascii="Arial" w:hAnsi="Arial" w:cs="Arial"/>
          <w:b/>
          <w:bCs/>
          <w:sz w:val="20"/>
          <w:szCs w:val="20"/>
        </w:rPr>
      </w:pPr>
      <w:r w:rsidRPr="00813640">
        <w:rPr>
          <w:rFonts w:ascii="Arial" w:hAnsi="Arial" w:cs="Arial"/>
          <w:b/>
          <w:bCs/>
          <w:sz w:val="20"/>
          <w:szCs w:val="20"/>
        </w:rPr>
        <w:t xml:space="preserve">RFP Contact: </w:t>
      </w:r>
      <w:r w:rsidRPr="00813640">
        <w:rPr>
          <w:rFonts w:ascii="Arial" w:hAnsi="Arial" w:cs="Arial"/>
          <w:sz w:val="20"/>
          <w:szCs w:val="20"/>
        </w:rPr>
        <w:t>Joanne Klaas</w:t>
      </w:r>
    </w:p>
    <w:p w14:paraId="5443F4CA" w14:textId="607AF9AC" w:rsidR="003E6D08" w:rsidRPr="00813640" w:rsidRDefault="003E6D08" w:rsidP="003E6D08">
      <w:pPr>
        <w:tabs>
          <w:tab w:val="left" w:pos="1440"/>
          <w:tab w:val="left" w:pos="5760"/>
        </w:tabs>
        <w:spacing w:before="0" w:after="0"/>
        <w:ind w:firstLine="5220"/>
        <w:rPr>
          <w:rFonts w:ascii="Arial" w:hAnsi="Arial" w:cs="Arial"/>
          <w:sz w:val="20"/>
          <w:szCs w:val="20"/>
        </w:rPr>
      </w:pPr>
      <w:r w:rsidRPr="00813640">
        <w:rPr>
          <w:rFonts w:ascii="Arial" w:hAnsi="Arial" w:cs="Arial"/>
          <w:b/>
          <w:bCs/>
          <w:sz w:val="20"/>
          <w:szCs w:val="20"/>
        </w:rPr>
        <w:t xml:space="preserve">Telephone: </w:t>
      </w:r>
      <w:r w:rsidRPr="00813640">
        <w:rPr>
          <w:rFonts w:ascii="Arial" w:hAnsi="Arial" w:cs="Arial"/>
          <w:sz w:val="20"/>
          <w:szCs w:val="20"/>
        </w:rPr>
        <w:t>608-261-7247</w:t>
      </w:r>
    </w:p>
    <w:p w14:paraId="4E12BF06" w14:textId="77777777" w:rsidR="003E6D08" w:rsidRPr="00813640" w:rsidRDefault="003E6D08" w:rsidP="003E6D08">
      <w:pPr>
        <w:tabs>
          <w:tab w:val="left" w:pos="2700"/>
          <w:tab w:val="left" w:pos="4320"/>
          <w:tab w:val="left" w:pos="5760"/>
        </w:tabs>
        <w:spacing w:before="0" w:after="0"/>
        <w:ind w:firstLine="5220"/>
        <w:rPr>
          <w:rStyle w:val="Hyperlink"/>
          <w:rFonts w:ascii="Arial" w:hAnsi="Arial" w:cs="Arial"/>
          <w:sz w:val="20"/>
          <w:szCs w:val="20"/>
        </w:rPr>
      </w:pPr>
      <w:r w:rsidRPr="00813640">
        <w:rPr>
          <w:rFonts w:ascii="Arial" w:hAnsi="Arial" w:cs="Arial"/>
          <w:b/>
          <w:bCs/>
          <w:sz w:val="20"/>
          <w:szCs w:val="20"/>
        </w:rPr>
        <w:t>E-mail:</w:t>
      </w:r>
      <w:r w:rsidRPr="00813640">
        <w:rPr>
          <w:rFonts w:ascii="Arial" w:hAnsi="Arial" w:cs="Arial"/>
          <w:sz w:val="20"/>
          <w:szCs w:val="20"/>
        </w:rPr>
        <w:t xml:space="preserve"> </w:t>
      </w:r>
      <w:hyperlink r:id="rId12" w:history="1">
        <w:r w:rsidRPr="00813640">
          <w:rPr>
            <w:rStyle w:val="Hyperlink"/>
            <w:rFonts w:ascii="Arial" w:hAnsi="Arial" w:cs="Arial"/>
            <w:sz w:val="20"/>
            <w:szCs w:val="20"/>
          </w:rPr>
          <w:t>ETFSMBProcurement@etf.wi.gov</w:t>
        </w:r>
      </w:hyperlink>
    </w:p>
    <w:p w14:paraId="4C1F0E06" w14:textId="77777777" w:rsidR="00CA3BC3" w:rsidRPr="00813640" w:rsidRDefault="00CA3BC3">
      <w:pPr>
        <w:spacing w:before="0" w:after="0"/>
        <w:rPr>
          <w:rFonts w:ascii="Arial" w:hAnsi="Arial" w:cs="Arial"/>
          <w:sz w:val="20"/>
          <w:szCs w:val="20"/>
        </w:rPr>
      </w:pPr>
      <w:r w:rsidRPr="00813640">
        <w:rPr>
          <w:rFonts w:ascii="Arial" w:hAnsi="Arial" w:cs="Arial"/>
          <w:sz w:val="20"/>
          <w:szCs w:val="20"/>
        </w:rPr>
        <w:br w:type="page"/>
      </w:r>
    </w:p>
    <w:bookmarkStart w:id="5" w:name="_Toc398562520" w:displacedByCustomXml="next"/>
    <w:bookmarkStart w:id="6" w:name="_Toc179465448" w:displacedByCustomXml="next"/>
    <w:sdt>
      <w:sdtPr>
        <w:rPr>
          <w:rFonts w:eastAsiaTheme="minorEastAsia" w:cs="Arial"/>
          <w:noProof/>
          <w:color w:val="auto"/>
          <w:sz w:val="22"/>
          <w:szCs w:val="22"/>
        </w:rPr>
        <w:id w:val="1719698107"/>
        <w:docPartObj>
          <w:docPartGallery w:val="Table of Contents"/>
          <w:docPartUnique/>
        </w:docPartObj>
      </w:sdtPr>
      <w:sdtEndPr/>
      <w:sdtContent>
        <w:p w14:paraId="73414B54" w14:textId="77777777" w:rsidR="00E87543" w:rsidRPr="00224487" w:rsidRDefault="00E87543" w:rsidP="0E95EB2F">
          <w:pPr>
            <w:pStyle w:val="Appdx2"/>
            <w:ind w:left="522"/>
            <w:rPr>
              <w:rFonts w:ascii="Arial" w:hAnsi="Arial" w:cs="Arial"/>
            </w:rPr>
          </w:pPr>
          <w:r w:rsidRPr="0E95EB2F">
            <w:rPr>
              <w:rFonts w:ascii="Arial" w:hAnsi="Arial" w:cs="Arial"/>
            </w:rPr>
            <w:t>Table of Contents</w:t>
          </w:r>
          <w:bookmarkEnd w:id="6"/>
          <w:bookmarkEnd w:id="5"/>
        </w:p>
        <w:p w14:paraId="55482B14" w14:textId="12D23AFB" w:rsidR="008D3123" w:rsidRDefault="00CA11E2">
          <w:pPr>
            <w:pStyle w:val="TOC1"/>
            <w:rPr>
              <w:rFonts w:asciiTheme="minorHAnsi" w:hAnsiTheme="minorHAnsi" w:cstheme="minorBidi"/>
              <w:b w:val="0"/>
              <w:bCs w:val="0"/>
              <w:caps w:val="0"/>
              <w:kern w:val="2"/>
              <w14:ligatures w14:val="standardContextual"/>
            </w:rPr>
          </w:pPr>
          <w:r>
            <w:fldChar w:fldCharType="begin"/>
          </w:r>
          <w:r w:rsidR="00485FE0">
            <w:instrText>TOC \o "1-1" \z \u \h</w:instrText>
          </w:r>
          <w:r>
            <w:fldChar w:fldCharType="separate"/>
          </w:r>
          <w:hyperlink w:anchor="_Toc179465448" w:history="1">
            <w:r w:rsidR="008D3123" w:rsidRPr="009A2C88">
              <w:rPr>
                <w:rStyle w:val="Hyperlink"/>
                <w:rFonts w:ascii="Arial" w:hAnsi="Arial"/>
              </w:rPr>
              <w:t>Table of Contents</w:t>
            </w:r>
            <w:r w:rsidR="008D3123">
              <w:rPr>
                <w:webHidden/>
              </w:rPr>
              <w:tab/>
            </w:r>
            <w:r w:rsidR="008D3123">
              <w:rPr>
                <w:webHidden/>
              </w:rPr>
              <w:fldChar w:fldCharType="begin"/>
            </w:r>
            <w:r w:rsidR="008D3123">
              <w:rPr>
                <w:webHidden/>
              </w:rPr>
              <w:instrText xml:space="preserve"> PAGEREF _Toc179465448 \h </w:instrText>
            </w:r>
            <w:r w:rsidR="008D3123">
              <w:rPr>
                <w:webHidden/>
              </w:rPr>
            </w:r>
            <w:r w:rsidR="008D3123">
              <w:rPr>
                <w:webHidden/>
              </w:rPr>
              <w:fldChar w:fldCharType="separate"/>
            </w:r>
            <w:r w:rsidR="008D3123">
              <w:rPr>
                <w:rFonts w:hint="eastAsia"/>
                <w:webHidden/>
              </w:rPr>
              <w:t>2</w:t>
            </w:r>
            <w:r w:rsidR="008D3123">
              <w:rPr>
                <w:webHidden/>
              </w:rPr>
              <w:fldChar w:fldCharType="end"/>
            </w:r>
          </w:hyperlink>
        </w:p>
        <w:p w14:paraId="4CA97495" w14:textId="7D20018D" w:rsidR="008D3123" w:rsidRDefault="00904DBF">
          <w:pPr>
            <w:pStyle w:val="TOC1"/>
            <w:rPr>
              <w:rFonts w:asciiTheme="minorHAnsi" w:hAnsiTheme="minorHAnsi" w:cstheme="minorBidi"/>
              <w:b w:val="0"/>
              <w:bCs w:val="0"/>
              <w:caps w:val="0"/>
              <w:kern w:val="2"/>
              <w14:ligatures w14:val="standardContextual"/>
            </w:rPr>
          </w:pPr>
          <w:hyperlink w:anchor="_Toc179465449" w:history="1">
            <w:r w:rsidR="008D3123" w:rsidRPr="009A2C88">
              <w:rPr>
                <w:rStyle w:val="Hyperlink"/>
                <w:rFonts w:ascii="Arial" w:hAnsi="Arial"/>
              </w:rPr>
              <w:t>Appendices</w:t>
            </w:r>
            <w:r w:rsidR="008D3123">
              <w:rPr>
                <w:webHidden/>
              </w:rPr>
              <w:tab/>
            </w:r>
            <w:r w:rsidR="008D3123">
              <w:rPr>
                <w:webHidden/>
              </w:rPr>
              <w:fldChar w:fldCharType="begin"/>
            </w:r>
            <w:r w:rsidR="008D3123">
              <w:rPr>
                <w:webHidden/>
              </w:rPr>
              <w:instrText xml:space="preserve"> PAGEREF _Toc179465449 \h </w:instrText>
            </w:r>
            <w:r w:rsidR="008D3123">
              <w:rPr>
                <w:webHidden/>
              </w:rPr>
            </w:r>
            <w:r w:rsidR="008D3123">
              <w:rPr>
                <w:webHidden/>
              </w:rPr>
              <w:fldChar w:fldCharType="separate"/>
            </w:r>
            <w:r w:rsidR="008D3123">
              <w:rPr>
                <w:rFonts w:hint="eastAsia"/>
                <w:webHidden/>
              </w:rPr>
              <w:t>2</w:t>
            </w:r>
            <w:r w:rsidR="008D3123">
              <w:rPr>
                <w:webHidden/>
              </w:rPr>
              <w:fldChar w:fldCharType="end"/>
            </w:r>
          </w:hyperlink>
        </w:p>
        <w:p w14:paraId="1BEA5B90" w14:textId="293E6133" w:rsidR="008D3123" w:rsidRDefault="00904DBF">
          <w:pPr>
            <w:pStyle w:val="TOC1"/>
            <w:rPr>
              <w:rFonts w:asciiTheme="minorHAnsi" w:hAnsiTheme="minorHAnsi" w:cstheme="minorBidi"/>
              <w:b w:val="0"/>
              <w:bCs w:val="0"/>
              <w:caps w:val="0"/>
              <w:kern w:val="2"/>
              <w14:ligatures w14:val="standardContextual"/>
            </w:rPr>
          </w:pPr>
          <w:hyperlink w:anchor="_Toc179465450" w:history="1">
            <w:r w:rsidR="008D3123" w:rsidRPr="009A2C88">
              <w:rPr>
                <w:rStyle w:val="Hyperlink"/>
              </w:rPr>
              <w:t>1</w:t>
            </w:r>
            <w:r w:rsidR="008D3123">
              <w:rPr>
                <w:rFonts w:asciiTheme="minorHAnsi" w:hAnsiTheme="minorHAnsi" w:cstheme="minorBidi"/>
                <w:b w:val="0"/>
                <w:bCs w:val="0"/>
                <w:caps w:val="0"/>
                <w:kern w:val="2"/>
                <w14:ligatures w14:val="standardContextual"/>
              </w:rPr>
              <w:tab/>
            </w:r>
            <w:r w:rsidR="008D3123" w:rsidRPr="009A2C88">
              <w:rPr>
                <w:rStyle w:val="Hyperlink"/>
              </w:rPr>
              <w:t>General Information</w:t>
            </w:r>
            <w:r w:rsidR="008D3123">
              <w:rPr>
                <w:webHidden/>
              </w:rPr>
              <w:tab/>
            </w:r>
            <w:r w:rsidR="008D3123">
              <w:rPr>
                <w:webHidden/>
              </w:rPr>
              <w:fldChar w:fldCharType="begin"/>
            </w:r>
            <w:r w:rsidR="008D3123">
              <w:rPr>
                <w:webHidden/>
              </w:rPr>
              <w:instrText xml:space="preserve"> PAGEREF _Toc179465450 \h </w:instrText>
            </w:r>
            <w:r w:rsidR="008D3123">
              <w:rPr>
                <w:webHidden/>
              </w:rPr>
            </w:r>
            <w:r w:rsidR="008D3123">
              <w:rPr>
                <w:webHidden/>
              </w:rPr>
              <w:fldChar w:fldCharType="separate"/>
            </w:r>
            <w:r w:rsidR="008D3123">
              <w:rPr>
                <w:rFonts w:hint="eastAsia"/>
                <w:webHidden/>
              </w:rPr>
              <w:t>3</w:t>
            </w:r>
            <w:r w:rsidR="008D3123">
              <w:rPr>
                <w:webHidden/>
              </w:rPr>
              <w:fldChar w:fldCharType="end"/>
            </w:r>
          </w:hyperlink>
        </w:p>
        <w:p w14:paraId="08C75837" w14:textId="4FB779C4" w:rsidR="008D3123" w:rsidRDefault="00904DBF">
          <w:pPr>
            <w:pStyle w:val="TOC1"/>
            <w:rPr>
              <w:rFonts w:asciiTheme="minorHAnsi" w:hAnsiTheme="minorHAnsi" w:cstheme="minorBidi"/>
              <w:b w:val="0"/>
              <w:bCs w:val="0"/>
              <w:caps w:val="0"/>
              <w:kern w:val="2"/>
              <w14:ligatures w14:val="standardContextual"/>
            </w:rPr>
          </w:pPr>
          <w:hyperlink w:anchor="_Toc179465451" w:history="1">
            <w:r w:rsidR="008D3123" w:rsidRPr="009A2C88">
              <w:rPr>
                <w:rStyle w:val="Hyperlink"/>
              </w:rPr>
              <w:t>2</w:t>
            </w:r>
            <w:r w:rsidR="008D3123">
              <w:rPr>
                <w:rFonts w:asciiTheme="minorHAnsi" w:hAnsiTheme="minorHAnsi" w:cstheme="minorBidi"/>
                <w:b w:val="0"/>
                <w:bCs w:val="0"/>
                <w:caps w:val="0"/>
                <w:kern w:val="2"/>
                <w14:ligatures w14:val="standardContextual"/>
              </w:rPr>
              <w:tab/>
            </w:r>
            <w:r w:rsidR="008D3123" w:rsidRPr="009A2C88">
              <w:rPr>
                <w:rStyle w:val="Hyperlink"/>
              </w:rPr>
              <w:t>preparing and submitting a proposal</w:t>
            </w:r>
            <w:r w:rsidR="008D3123">
              <w:rPr>
                <w:webHidden/>
              </w:rPr>
              <w:tab/>
            </w:r>
            <w:r w:rsidR="008D3123">
              <w:rPr>
                <w:webHidden/>
              </w:rPr>
              <w:fldChar w:fldCharType="begin"/>
            </w:r>
            <w:r w:rsidR="008D3123">
              <w:rPr>
                <w:webHidden/>
              </w:rPr>
              <w:instrText xml:space="preserve"> PAGEREF _Toc179465451 \h </w:instrText>
            </w:r>
            <w:r w:rsidR="008D3123">
              <w:rPr>
                <w:webHidden/>
              </w:rPr>
            </w:r>
            <w:r w:rsidR="008D3123">
              <w:rPr>
                <w:webHidden/>
              </w:rPr>
              <w:fldChar w:fldCharType="separate"/>
            </w:r>
            <w:r w:rsidR="008D3123">
              <w:rPr>
                <w:rFonts w:hint="eastAsia"/>
                <w:webHidden/>
              </w:rPr>
              <w:t>15</w:t>
            </w:r>
            <w:r w:rsidR="008D3123">
              <w:rPr>
                <w:webHidden/>
              </w:rPr>
              <w:fldChar w:fldCharType="end"/>
            </w:r>
          </w:hyperlink>
        </w:p>
        <w:p w14:paraId="628FF298" w14:textId="4DA1B55C" w:rsidR="008D3123" w:rsidRDefault="00904DBF">
          <w:pPr>
            <w:pStyle w:val="TOC1"/>
            <w:rPr>
              <w:rFonts w:asciiTheme="minorHAnsi" w:hAnsiTheme="minorHAnsi" w:cstheme="minorBidi"/>
              <w:b w:val="0"/>
              <w:bCs w:val="0"/>
              <w:caps w:val="0"/>
              <w:kern w:val="2"/>
              <w14:ligatures w14:val="standardContextual"/>
            </w:rPr>
          </w:pPr>
          <w:hyperlink w:anchor="_Toc179465452" w:history="1">
            <w:r w:rsidR="008D3123" w:rsidRPr="009A2C88">
              <w:rPr>
                <w:rStyle w:val="Hyperlink"/>
                <w:rFonts w:ascii="Arial" w:hAnsi="Arial"/>
              </w:rPr>
              <w:t xml:space="preserve">3 </w:t>
            </w:r>
            <w:r w:rsidR="008D3123">
              <w:rPr>
                <w:rStyle w:val="Hyperlink"/>
                <w:rFonts w:ascii="Arial" w:hAnsi="Arial"/>
              </w:rPr>
              <w:tab/>
            </w:r>
            <w:r w:rsidR="008D3123" w:rsidRPr="009A2C88">
              <w:rPr>
                <w:rStyle w:val="Hyperlink"/>
                <w:rFonts w:ascii="Arial" w:hAnsi="Arial"/>
              </w:rPr>
              <w:t>Proposal Selection and Award Process</w:t>
            </w:r>
            <w:r w:rsidR="008D3123">
              <w:rPr>
                <w:webHidden/>
              </w:rPr>
              <w:tab/>
            </w:r>
            <w:r w:rsidR="008D3123">
              <w:rPr>
                <w:webHidden/>
              </w:rPr>
              <w:fldChar w:fldCharType="begin"/>
            </w:r>
            <w:r w:rsidR="008D3123">
              <w:rPr>
                <w:webHidden/>
              </w:rPr>
              <w:instrText xml:space="preserve"> PAGEREF _Toc179465452 \h </w:instrText>
            </w:r>
            <w:r w:rsidR="008D3123">
              <w:rPr>
                <w:webHidden/>
              </w:rPr>
            </w:r>
            <w:r w:rsidR="008D3123">
              <w:rPr>
                <w:webHidden/>
              </w:rPr>
              <w:fldChar w:fldCharType="separate"/>
            </w:r>
            <w:r w:rsidR="008D3123">
              <w:rPr>
                <w:rFonts w:hint="eastAsia"/>
                <w:webHidden/>
              </w:rPr>
              <w:t>21</w:t>
            </w:r>
            <w:r w:rsidR="008D3123">
              <w:rPr>
                <w:webHidden/>
              </w:rPr>
              <w:fldChar w:fldCharType="end"/>
            </w:r>
          </w:hyperlink>
        </w:p>
        <w:p w14:paraId="475AAF66" w14:textId="4CC72AE5" w:rsidR="008D3123" w:rsidRDefault="00904DBF">
          <w:pPr>
            <w:pStyle w:val="TOC1"/>
            <w:rPr>
              <w:rFonts w:asciiTheme="minorHAnsi" w:hAnsiTheme="minorHAnsi" w:cstheme="minorBidi"/>
              <w:b w:val="0"/>
              <w:bCs w:val="0"/>
              <w:caps w:val="0"/>
              <w:kern w:val="2"/>
              <w14:ligatures w14:val="standardContextual"/>
            </w:rPr>
          </w:pPr>
          <w:hyperlink w:anchor="_Toc179465453" w:history="1">
            <w:r w:rsidR="008D3123" w:rsidRPr="009A2C88">
              <w:rPr>
                <w:rStyle w:val="Hyperlink"/>
                <w:rFonts w:ascii="Arial" w:hAnsi="Arial"/>
              </w:rPr>
              <w:t xml:space="preserve">4 </w:t>
            </w:r>
            <w:r w:rsidR="008D3123">
              <w:rPr>
                <w:rStyle w:val="Hyperlink"/>
                <w:rFonts w:ascii="Arial" w:hAnsi="Arial"/>
              </w:rPr>
              <w:tab/>
            </w:r>
            <w:r w:rsidR="008D3123" w:rsidRPr="009A2C88">
              <w:rPr>
                <w:rStyle w:val="Hyperlink"/>
                <w:rFonts w:ascii="Arial" w:hAnsi="Arial"/>
              </w:rPr>
              <w:t>Mandatory proposer qualifications</w:t>
            </w:r>
            <w:r w:rsidR="008D3123">
              <w:rPr>
                <w:webHidden/>
              </w:rPr>
              <w:tab/>
            </w:r>
            <w:r w:rsidR="008D3123">
              <w:rPr>
                <w:webHidden/>
              </w:rPr>
              <w:fldChar w:fldCharType="begin"/>
            </w:r>
            <w:r w:rsidR="008D3123">
              <w:rPr>
                <w:webHidden/>
              </w:rPr>
              <w:instrText xml:space="preserve"> PAGEREF _Toc179465453 \h </w:instrText>
            </w:r>
            <w:r w:rsidR="008D3123">
              <w:rPr>
                <w:webHidden/>
              </w:rPr>
            </w:r>
            <w:r w:rsidR="008D3123">
              <w:rPr>
                <w:webHidden/>
              </w:rPr>
              <w:fldChar w:fldCharType="separate"/>
            </w:r>
            <w:r w:rsidR="008D3123">
              <w:rPr>
                <w:rFonts w:hint="eastAsia"/>
                <w:webHidden/>
              </w:rPr>
              <w:t>26</w:t>
            </w:r>
            <w:r w:rsidR="008D3123">
              <w:rPr>
                <w:webHidden/>
              </w:rPr>
              <w:fldChar w:fldCharType="end"/>
            </w:r>
          </w:hyperlink>
        </w:p>
        <w:p w14:paraId="7D07B165" w14:textId="055FB5DF" w:rsidR="008D3123" w:rsidRDefault="00904DBF">
          <w:pPr>
            <w:pStyle w:val="TOC1"/>
            <w:rPr>
              <w:rFonts w:asciiTheme="minorHAnsi" w:hAnsiTheme="minorHAnsi" w:cstheme="minorBidi"/>
              <w:b w:val="0"/>
              <w:bCs w:val="0"/>
              <w:caps w:val="0"/>
              <w:kern w:val="2"/>
              <w14:ligatures w14:val="standardContextual"/>
            </w:rPr>
          </w:pPr>
          <w:hyperlink w:anchor="_Toc179465454" w:history="1">
            <w:r w:rsidR="008D3123" w:rsidRPr="009A2C88">
              <w:rPr>
                <w:rStyle w:val="Hyperlink"/>
                <w:rFonts w:ascii="Arial" w:hAnsi="Arial"/>
              </w:rPr>
              <w:t xml:space="preserve">5 </w:t>
            </w:r>
            <w:r w:rsidR="008D3123">
              <w:rPr>
                <w:rStyle w:val="Hyperlink"/>
                <w:rFonts w:ascii="Arial" w:hAnsi="Arial"/>
              </w:rPr>
              <w:tab/>
            </w:r>
            <w:r w:rsidR="008D3123" w:rsidRPr="009A2C88">
              <w:rPr>
                <w:rStyle w:val="Hyperlink"/>
                <w:rFonts w:ascii="Arial" w:hAnsi="Arial"/>
              </w:rPr>
              <w:t>non-cost Proposal</w:t>
            </w:r>
            <w:r w:rsidR="008D3123">
              <w:rPr>
                <w:webHidden/>
              </w:rPr>
              <w:tab/>
            </w:r>
            <w:r w:rsidR="008D3123">
              <w:rPr>
                <w:webHidden/>
              </w:rPr>
              <w:fldChar w:fldCharType="begin"/>
            </w:r>
            <w:r w:rsidR="008D3123">
              <w:rPr>
                <w:webHidden/>
              </w:rPr>
              <w:instrText xml:space="preserve"> PAGEREF _Toc179465454 \h </w:instrText>
            </w:r>
            <w:r w:rsidR="008D3123">
              <w:rPr>
                <w:webHidden/>
              </w:rPr>
            </w:r>
            <w:r w:rsidR="008D3123">
              <w:rPr>
                <w:webHidden/>
              </w:rPr>
              <w:fldChar w:fldCharType="separate"/>
            </w:r>
            <w:r w:rsidR="008D3123">
              <w:rPr>
                <w:rFonts w:hint="eastAsia"/>
                <w:webHidden/>
              </w:rPr>
              <w:t>27</w:t>
            </w:r>
            <w:r w:rsidR="008D3123">
              <w:rPr>
                <w:webHidden/>
              </w:rPr>
              <w:fldChar w:fldCharType="end"/>
            </w:r>
          </w:hyperlink>
        </w:p>
        <w:p w14:paraId="2B2D6BA0" w14:textId="49293189" w:rsidR="008D3123" w:rsidRDefault="00904DBF">
          <w:pPr>
            <w:pStyle w:val="TOC1"/>
            <w:rPr>
              <w:rFonts w:asciiTheme="minorHAnsi" w:hAnsiTheme="minorHAnsi" w:cstheme="minorBidi"/>
              <w:b w:val="0"/>
              <w:bCs w:val="0"/>
              <w:caps w:val="0"/>
              <w:kern w:val="2"/>
              <w14:ligatures w14:val="standardContextual"/>
            </w:rPr>
          </w:pPr>
          <w:hyperlink w:anchor="_Toc179465455" w:history="1">
            <w:r w:rsidR="008D3123" w:rsidRPr="009A2C88">
              <w:rPr>
                <w:rStyle w:val="Hyperlink"/>
              </w:rPr>
              <w:t xml:space="preserve">6 </w:t>
            </w:r>
            <w:r w:rsidR="008D3123">
              <w:rPr>
                <w:rStyle w:val="Hyperlink"/>
              </w:rPr>
              <w:tab/>
            </w:r>
            <w:r w:rsidR="008D3123" w:rsidRPr="009A2C88">
              <w:rPr>
                <w:rStyle w:val="Hyperlink"/>
              </w:rPr>
              <w:t>cost Proposal</w:t>
            </w:r>
            <w:r w:rsidR="008D3123">
              <w:rPr>
                <w:webHidden/>
              </w:rPr>
              <w:tab/>
            </w:r>
            <w:r w:rsidR="008D3123">
              <w:rPr>
                <w:webHidden/>
              </w:rPr>
              <w:fldChar w:fldCharType="begin"/>
            </w:r>
            <w:r w:rsidR="008D3123">
              <w:rPr>
                <w:webHidden/>
              </w:rPr>
              <w:instrText xml:space="preserve"> PAGEREF _Toc179465455 \h </w:instrText>
            </w:r>
            <w:r w:rsidR="008D3123">
              <w:rPr>
                <w:webHidden/>
              </w:rPr>
            </w:r>
            <w:r w:rsidR="008D3123">
              <w:rPr>
                <w:webHidden/>
              </w:rPr>
              <w:fldChar w:fldCharType="separate"/>
            </w:r>
            <w:r w:rsidR="008D3123">
              <w:rPr>
                <w:rFonts w:hint="eastAsia"/>
                <w:webHidden/>
              </w:rPr>
              <w:t>27</w:t>
            </w:r>
            <w:r w:rsidR="008D3123">
              <w:rPr>
                <w:webHidden/>
              </w:rPr>
              <w:fldChar w:fldCharType="end"/>
            </w:r>
          </w:hyperlink>
        </w:p>
        <w:p w14:paraId="08869D63" w14:textId="4C5E3A26" w:rsidR="008D3123" w:rsidRDefault="00904DBF">
          <w:pPr>
            <w:pStyle w:val="TOC1"/>
            <w:rPr>
              <w:rFonts w:asciiTheme="minorHAnsi" w:hAnsiTheme="minorHAnsi" w:cstheme="minorBidi"/>
              <w:b w:val="0"/>
              <w:bCs w:val="0"/>
              <w:caps w:val="0"/>
              <w:kern w:val="2"/>
              <w14:ligatures w14:val="standardContextual"/>
            </w:rPr>
          </w:pPr>
          <w:hyperlink w:anchor="_Toc179465456" w:history="1">
            <w:r w:rsidR="008D3123" w:rsidRPr="009A2C88">
              <w:rPr>
                <w:rStyle w:val="Hyperlink"/>
              </w:rPr>
              <w:t xml:space="preserve">7 </w:t>
            </w:r>
            <w:r w:rsidR="008D3123">
              <w:rPr>
                <w:rStyle w:val="Hyperlink"/>
              </w:rPr>
              <w:tab/>
            </w:r>
            <w:r w:rsidR="008D3123" w:rsidRPr="009A2C88">
              <w:rPr>
                <w:rStyle w:val="Hyperlink"/>
              </w:rPr>
              <w:t>contract terms and conditions</w:t>
            </w:r>
            <w:r w:rsidR="008D3123">
              <w:rPr>
                <w:webHidden/>
              </w:rPr>
              <w:tab/>
            </w:r>
            <w:r w:rsidR="008D3123">
              <w:rPr>
                <w:webHidden/>
              </w:rPr>
              <w:fldChar w:fldCharType="begin"/>
            </w:r>
            <w:r w:rsidR="008D3123">
              <w:rPr>
                <w:webHidden/>
              </w:rPr>
              <w:instrText xml:space="preserve"> PAGEREF _Toc179465456 \h </w:instrText>
            </w:r>
            <w:r w:rsidR="008D3123">
              <w:rPr>
                <w:webHidden/>
              </w:rPr>
            </w:r>
            <w:r w:rsidR="008D3123">
              <w:rPr>
                <w:webHidden/>
              </w:rPr>
              <w:fldChar w:fldCharType="separate"/>
            </w:r>
            <w:r w:rsidR="008D3123">
              <w:rPr>
                <w:rFonts w:hint="eastAsia"/>
                <w:webHidden/>
              </w:rPr>
              <w:t>27</w:t>
            </w:r>
            <w:r w:rsidR="008D3123">
              <w:rPr>
                <w:webHidden/>
              </w:rPr>
              <w:fldChar w:fldCharType="end"/>
            </w:r>
          </w:hyperlink>
        </w:p>
        <w:p w14:paraId="055049BB" w14:textId="2F50A4A6" w:rsidR="007D60DC" w:rsidRDefault="00CA11E2" w:rsidP="0E95EB2F">
          <w:pPr>
            <w:pStyle w:val="TOC1"/>
            <w:tabs>
              <w:tab w:val="clear" w:pos="9350"/>
              <w:tab w:val="right" w:leader="dot" w:pos="9345"/>
            </w:tabs>
            <w:rPr>
              <w:rStyle w:val="Hyperlink"/>
              <w:rFonts w:hint="eastAsia"/>
              <w:kern w:val="2"/>
              <w14:ligatures w14:val="standardContextual"/>
            </w:rPr>
          </w:pPr>
          <w:r>
            <w:fldChar w:fldCharType="end"/>
          </w:r>
        </w:p>
      </w:sdtContent>
    </w:sdt>
    <w:p w14:paraId="46D4317B" w14:textId="1F9EAB7F" w:rsidR="00AA148D" w:rsidRPr="00FC582C" w:rsidRDefault="00AA148D" w:rsidP="0E95EB2F">
      <w:pPr>
        <w:pStyle w:val="Appdx2"/>
        <w:ind w:left="522"/>
        <w:rPr>
          <w:rFonts w:ascii="Arial" w:hAnsi="Arial" w:cs="Arial"/>
        </w:rPr>
      </w:pPr>
      <w:bookmarkStart w:id="7" w:name="_Toc453569491"/>
      <w:bookmarkStart w:id="8" w:name="_Toc455754590"/>
      <w:bookmarkStart w:id="9" w:name="_Toc179465449"/>
      <w:bookmarkStart w:id="10" w:name="_Hlk515458807"/>
      <w:bookmarkStart w:id="11" w:name="_Hlk512516200"/>
      <w:bookmarkStart w:id="12" w:name="_Toc398562522"/>
      <w:bookmarkEnd w:id="0"/>
      <w:r w:rsidRPr="0E95EB2F">
        <w:rPr>
          <w:rFonts w:ascii="Arial" w:hAnsi="Arial" w:cs="Arial"/>
        </w:rPr>
        <w:t>Appendices</w:t>
      </w:r>
      <w:bookmarkEnd w:id="7"/>
      <w:bookmarkEnd w:id="8"/>
      <w:bookmarkEnd w:id="9"/>
    </w:p>
    <w:p w14:paraId="458840E2" w14:textId="0AA1FCAF" w:rsidR="5A45E1B5" w:rsidRDefault="007D0EDB" w:rsidP="24D8008C">
      <w:pPr>
        <w:pStyle w:val="LRWLBodyTextBullet1"/>
        <w:rPr>
          <w:rFonts w:cs="Arial"/>
        </w:rPr>
      </w:pPr>
      <w:r w:rsidRPr="06CE8C65">
        <w:rPr>
          <w:rFonts w:cs="Arial"/>
        </w:rPr>
        <w:t xml:space="preserve">Appendix 1 – </w:t>
      </w:r>
      <w:r w:rsidR="00634C78" w:rsidRPr="06CE8C65">
        <w:rPr>
          <w:rFonts w:cs="Arial"/>
        </w:rPr>
        <w:t>Proposal Checklist</w:t>
      </w:r>
    </w:p>
    <w:p w14:paraId="4DB3FFC6" w14:textId="77777777" w:rsidR="0045332C" w:rsidRDefault="17C3D332" w:rsidP="0045332C">
      <w:pPr>
        <w:pStyle w:val="LRWLBodyTextBullet1"/>
        <w:rPr>
          <w:rFonts w:cs="Arial"/>
        </w:rPr>
      </w:pPr>
      <w:r w:rsidRPr="2ED49B1A">
        <w:rPr>
          <w:rFonts w:cs="Arial"/>
        </w:rPr>
        <w:t>Appendix 1A – Non-Disclosure Agreement</w:t>
      </w:r>
      <w:r w:rsidR="0FBFF435" w:rsidRPr="2ED49B1A">
        <w:rPr>
          <w:rFonts w:cs="Arial"/>
        </w:rPr>
        <w:t xml:space="preserve"> </w:t>
      </w:r>
    </w:p>
    <w:p w14:paraId="328E5234" w14:textId="0047632A" w:rsidR="02BC8FD3" w:rsidRPr="0045332C" w:rsidRDefault="00634C78" w:rsidP="0045332C">
      <w:pPr>
        <w:pStyle w:val="LRWLBodyTextBullet1"/>
        <w:rPr>
          <w:rFonts w:cs="Arial"/>
        </w:rPr>
      </w:pPr>
      <w:r w:rsidRPr="0045332C">
        <w:rPr>
          <w:rFonts w:cs="Arial"/>
        </w:rPr>
        <w:t xml:space="preserve">Appendix 2 – </w:t>
      </w:r>
      <w:r w:rsidR="001C50BC" w:rsidRPr="0045332C">
        <w:rPr>
          <w:rFonts w:cs="Arial"/>
        </w:rPr>
        <w:t>Proposer</w:t>
      </w:r>
      <w:r w:rsidRPr="0045332C">
        <w:rPr>
          <w:rFonts w:cs="Arial"/>
        </w:rPr>
        <w:t xml:space="preserve"> Required Form </w:t>
      </w:r>
    </w:p>
    <w:p w14:paraId="5D7FD67B" w14:textId="77777777" w:rsidR="00634C78" w:rsidRDefault="00634C78" w:rsidP="001B2AE6">
      <w:pPr>
        <w:pStyle w:val="LRWLBodyTextBullet1"/>
        <w:rPr>
          <w:rFonts w:cs="Arial"/>
        </w:rPr>
      </w:pPr>
      <w:r w:rsidRPr="672DB0B3">
        <w:rPr>
          <w:rFonts w:cs="Arial"/>
        </w:rPr>
        <w:t>Appendix 3 – Subcontractor Information</w:t>
      </w:r>
    </w:p>
    <w:p w14:paraId="0A86D706" w14:textId="75C58612" w:rsidR="00AD0F93" w:rsidRPr="00BA3569" w:rsidRDefault="00634C78" w:rsidP="00634C78">
      <w:pPr>
        <w:pStyle w:val="LRWLBodyTextBullet1"/>
        <w:rPr>
          <w:rFonts w:cs="Arial"/>
        </w:rPr>
      </w:pPr>
      <w:r w:rsidRPr="672DB0B3">
        <w:rPr>
          <w:rFonts w:cs="Arial"/>
        </w:rPr>
        <w:t xml:space="preserve">Appendix </w:t>
      </w:r>
      <w:r w:rsidR="003542B2" w:rsidRPr="672DB0B3">
        <w:rPr>
          <w:rFonts w:cs="Arial"/>
        </w:rPr>
        <w:t>4</w:t>
      </w:r>
      <w:r w:rsidR="00AD0F93" w:rsidRPr="672DB0B3">
        <w:rPr>
          <w:rFonts w:cs="Arial"/>
        </w:rPr>
        <w:t xml:space="preserve"> – </w:t>
      </w:r>
      <w:r w:rsidR="00E6475B" w:rsidRPr="672DB0B3">
        <w:rPr>
          <w:rFonts w:cs="Arial"/>
        </w:rPr>
        <w:t xml:space="preserve">Mandatory </w:t>
      </w:r>
      <w:r w:rsidR="00C3739C" w:rsidRPr="672DB0B3">
        <w:rPr>
          <w:rFonts w:cs="Arial"/>
        </w:rPr>
        <w:t xml:space="preserve">Proposer Qualifications </w:t>
      </w:r>
    </w:p>
    <w:p w14:paraId="4550FC84" w14:textId="47D4CDC8" w:rsidR="008C5714" w:rsidRPr="0021043F" w:rsidRDefault="00B5175D" w:rsidP="00F543E5">
      <w:pPr>
        <w:pStyle w:val="LRWLBodyTextBullet1"/>
        <w:rPr>
          <w:rFonts w:cs="Arial"/>
        </w:rPr>
      </w:pPr>
      <w:r>
        <w:t xml:space="preserve">Appendix </w:t>
      </w:r>
      <w:r w:rsidR="003542B2">
        <w:t>5</w:t>
      </w:r>
      <w:r w:rsidR="00CC20D6">
        <w:t>A</w:t>
      </w:r>
      <w:r w:rsidR="00AD0F93">
        <w:t xml:space="preserve"> </w:t>
      </w:r>
      <w:r>
        <w:t>–</w:t>
      </w:r>
      <w:r w:rsidR="003542B2" w:rsidRPr="12DDF8EB">
        <w:rPr>
          <w:rFonts w:cs="Arial"/>
        </w:rPr>
        <w:t xml:space="preserve"> </w:t>
      </w:r>
      <w:r w:rsidR="73C74870" w:rsidRPr="12DDF8EB">
        <w:rPr>
          <w:rFonts w:cs="Arial"/>
        </w:rPr>
        <w:t>General Essay Questions</w:t>
      </w:r>
    </w:p>
    <w:p w14:paraId="4B797F98" w14:textId="1EC1FE80" w:rsidR="00CD5726" w:rsidRDefault="00405316" w:rsidP="005B0FEE">
      <w:pPr>
        <w:pStyle w:val="LRWLBodyTextBullet1"/>
        <w:rPr>
          <w:rFonts w:cs="Arial"/>
        </w:rPr>
      </w:pPr>
      <w:bookmarkStart w:id="13" w:name="_Hlk22803407"/>
      <w:r w:rsidRPr="12DDF8EB">
        <w:rPr>
          <w:rFonts w:cs="Arial"/>
        </w:rPr>
        <w:t xml:space="preserve">Appendix </w:t>
      </w:r>
      <w:r w:rsidR="0021043F" w:rsidRPr="12DDF8EB">
        <w:rPr>
          <w:rFonts w:cs="Arial"/>
        </w:rPr>
        <w:t>6</w:t>
      </w:r>
      <w:r w:rsidR="00CD5726" w:rsidRPr="12DDF8EB">
        <w:rPr>
          <w:rFonts w:cs="Arial"/>
        </w:rPr>
        <w:t>A</w:t>
      </w:r>
      <w:r w:rsidR="00AD0F93" w:rsidRPr="12DDF8EB">
        <w:rPr>
          <w:rFonts w:cs="Arial"/>
        </w:rPr>
        <w:t xml:space="preserve"> </w:t>
      </w:r>
      <w:r w:rsidRPr="12DDF8EB">
        <w:rPr>
          <w:rFonts w:cs="Arial"/>
        </w:rPr>
        <w:t>–</w:t>
      </w:r>
      <w:r w:rsidR="005B0FEE" w:rsidRPr="12DDF8EB">
        <w:rPr>
          <w:rFonts w:cs="Arial"/>
        </w:rPr>
        <w:t xml:space="preserve"> </w:t>
      </w:r>
      <w:r w:rsidR="00CD5726" w:rsidRPr="12DDF8EB">
        <w:rPr>
          <w:rFonts w:cs="Arial"/>
        </w:rPr>
        <w:t xml:space="preserve">Functional </w:t>
      </w:r>
      <w:r w:rsidR="4C7B9DA4" w:rsidRPr="12DDF8EB">
        <w:rPr>
          <w:rFonts w:cs="Arial"/>
        </w:rPr>
        <w:t>Essay Questions</w:t>
      </w:r>
    </w:p>
    <w:p w14:paraId="6B263055" w14:textId="76C25CBC" w:rsidR="006F0AF6" w:rsidRDefault="00CD5726" w:rsidP="005B0FEE">
      <w:pPr>
        <w:pStyle w:val="LRWLBodyTextBullet1"/>
        <w:rPr>
          <w:rFonts w:cs="Arial"/>
        </w:rPr>
      </w:pPr>
      <w:r w:rsidRPr="12DDF8EB">
        <w:rPr>
          <w:rFonts w:cs="Arial"/>
        </w:rPr>
        <w:t>Appendix 6B – Functional Requirements</w:t>
      </w:r>
      <w:r w:rsidR="00752D7F">
        <w:rPr>
          <w:rFonts w:cs="Arial"/>
        </w:rPr>
        <w:t>.xls</w:t>
      </w:r>
      <w:r w:rsidR="000D5176">
        <w:rPr>
          <w:rFonts w:cs="Arial"/>
        </w:rPr>
        <w:t xml:space="preserve"> (for proposer response)</w:t>
      </w:r>
    </w:p>
    <w:p w14:paraId="45C4919D" w14:textId="13AD21A4" w:rsidR="00752D7F" w:rsidRDefault="00752D7F" w:rsidP="005B0FEE">
      <w:pPr>
        <w:pStyle w:val="LRWLBodyTextBullet1"/>
        <w:rPr>
          <w:rFonts w:cs="Arial"/>
        </w:rPr>
      </w:pPr>
      <w:r>
        <w:rPr>
          <w:rFonts w:cs="Arial"/>
        </w:rPr>
        <w:t>Appendix 6B – Functional Requirements.pdf (for readability)</w:t>
      </w:r>
    </w:p>
    <w:p w14:paraId="3146446F" w14:textId="32E58216" w:rsidR="00CD5726" w:rsidRDefault="00C219ED" w:rsidP="009B4F3C">
      <w:pPr>
        <w:pStyle w:val="LRWLBodyTextBullet1"/>
        <w:rPr>
          <w:rFonts w:cs="Arial"/>
        </w:rPr>
      </w:pPr>
      <w:r w:rsidRPr="12DDF8EB">
        <w:rPr>
          <w:rFonts w:cs="Arial"/>
        </w:rPr>
        <w:t>Appendix 7</w:t>
      </w:r>
      <w:r w:rsidR="00CD5726" w:rsidRPr="12DDF8EB">
        <w:rPr>
          <w:rFonts w:cs="Arial"/>
        </w:rPr>
        <w:t>A</w:t>
      </w:r>
      <w:r w:rsidRPr="12DDF8EB">
        <w:rPr>
          <w:rFonts w:cs="Arial"/>
        </w:rPr>
        <w:t xml:space="preserve"> – </w:t>
      </w:r>
      <w:r w:rsidR="45F04EC3" w:rsidRPr="12DDF8EB">
        <w:rPr>
          <w:rFonts w:cs="Arial"/>
        </w:rPr>
        <w:t xml:space="preserve">Non-Functional </w:t>
      </w:r>
      <w:r w:rsidR="72B97435" w:rsidRPr="12DDF8EB">
        <w:rPr>
          <w:rFonts w:cs="Arial"/>
        </w:rPr>
        <w:t>Essay Questions</w:t>
      </w:r>
    </w:p>
    <w:p w14:paraId="769CC11A" w14:textId="48B67373" w:rsidR="00C219ED" w:rsidRPr="00D60A30" w:rsidRDefault="00CD5726" w:rsidP="009B4F3C">
      <w:pPr>
        <w:pStyle w:val="LRWLBodyTextBullet1"/>
        <w:rPr>
          <w:rFonts w:cs="Arial"/>
        </w:rPr>
      </w:pPr>
      <w:r w:rsidRPr="599763B9">
        <w:rPr>
          <w:rFonts w:cs="Arial"/>
        </w:rPr>
        <w:t xml:space="preserve">Appendix 7B – </w:t>
      </w:r>
      <w:r w:rsidR="574917B9" w:rsidRPr="599763B9">
        <w:rPr>
          <w:rFonts w:cs="Arial"/>
        </w:rPr>
        <w:t>Non-Functio</w:t>
      </w:r>
      <w:r w:rsidR="574917B9" w:rsidRPr="00D60A30">
        <w:rPr>
          <w:rFonts w:cs="Arial"/>
        </w:rPr>
        <w:t xml:space="preserve">nal </w:t>
      </w:r>
      <w:r w:rsidRPr="00D60A30">
        <w:rPr>
          <w:rFonts w:cs="Arial"/>
        </w:rPr>
        <w:t>Requirements</w:t>
      </w:r>
      <w:r w:rsidR="00752D7F">
        <w:rPr>
          <w:rFonts w:cs="Arial"/>
        </w:rPr>
        <w:t>.xls</w:t>
      </w:r>
      <w:r w:rsidR="1CCD70AD" w:rsidRPr="00D60A30">
        <w:rPr>
          <w:rFonts w:cs="Arial"/>
        </w:rPr>
        <w:t xml:space="preserve"> </w:t>
      </w:r>
    </w:p>
    <w:bookmarkEnd w:id="13"/>
    <w:p w14:paraId="6FF95516" w14:textId="0C37ADD2" w:rsidR="00CD5726" w:rsidRPr="00D60A30" w:rsidRDefault="7EDD2300" w:rsidP="00A25ABA">
      <w:pPr>
        <w:pStyle w:val="LRWLBodyTextBullet1"/>
        <w:rPr>
          <w:rFonts w:cs="Arial"/>
        </w:rPr>
      </w:pPr>
      <w:r w:rsidRPr="00D60A30">
        <w:rPr>
          <w:rFonts w:cs="Arial"/>
        </w:rPr>
        <w:t xml:space="preserve">Appendix 7C – </w:t>
      </w:r>
      <w:r w:rsidR="7D80869A" w:rsidRPr="00D60A30">
        <w:rPr>
          <w:rFonts w:cs="Arial"/>
        </w:rPr>
        <w:t xml:space="preserve">PAS </w:t>
      </w:r>
      <w:r w:rsidRPr="00D60A30">
        <w:rPr>
          <w:rFonts w:cs="Arial"/>
        </w:rPr>
        <w:t>Interface Catalog</w:t>
      </w:r>
      <w:r w:rsidR="00F27BB7" w:rsidRPr="00D60A30">
        <w:rPr>
          <w:rFonts w:cs="Arial"/>
        </w:rPr>
        <w:t xml:space="preserve"> (</w:t>
      </w:r>
      <w:r w:rsidR="2FF8C864" w:rsidRPr="00D60A30">
        <w:rPr>
          <w:rFonts w:cs="Arial"/>
        </w:rPr>
        <w:t xml:space="preserve">only </w:t>
      </w:r>
      <w:r w:rsidR="00F27BB7" w:rsidRPr="00D60A30">
        <w:rPr>
          <w:rFonts w:cs="Arial"/>
        </w:rPr>
        <w:t>released under NDA)</w:t>
      </w:r>
    </w:p>
    <w:p w14:paraId="2443A226" w14:textId="4B0C3EE6" w:rsidR="00CD5726" w:rsidRPr="00D60A30" w:rsidRDefault="7EDD2300" w:rsidP="753504C1">
      <w:pPr>
        <w:pStyle w:val="LRWLBodyTextBullet1"/>
        <w:rPr>
          <w:rFonts w:cs="Arial"/>
        </w:rPr>
      </w:pPr>
      <w:r w:rsidRPr="00D60A30">
        <w:rPr>
          <w:rFonts w:cs="Arial"/>
        </w:rPr>
        <w:t xml:space="preserve">Appendix 7D – </w:t>
      </w:r>
      <w:r w:rsidR="00791943">
        <w:rPr>
          <w:rFonts w:cs="Arial"/>
        </w:rPr>
        <w:t xml:space="preserve">Data </w:t>
      </w:r>
      <w:r w:rsidRPr="00D60A30">
        <w:rPr>
          <w:rFonts w:cs="Arial"/>
        </w:rPr>
        <w:t>Migration Catalog</w:t>
      </w:r>
      <w:r w:rsidR="3768A46B" w:rsidRPr="00D60A30">
        <w:rPr>
          <w:rFonts w:cs="Arial"/>
        </w:rPr>
        <w:t xml:space="preserve"> (</w:t>
      </w:r>
      <w:r w:rsidR="33A218AE" w:rsidRPr="00D60A30">
        <w:rPr>
          <w:rFonts w:cs="Arial"/>
        </w:rPr>
        <w:t xml:space="preserve">only </w:t>
      </w:r>
      <w:r w:rsidR="3768A46B" w:rsidRPr="00D60A30">
        <w:rPr>
          <w:rFonts w:cs="Arial"/>
        </w:rPr>
        <w:t>released under NDA)</w:t>
      </w:r>
    </w:p>
    <w:p w14:paraId="06FC5146" w14:textId="6EA22E88" w:rsidR="3AFFEE4C" w:rsidRDefault="3AFFEE4C" w:rsidP="533F6CB9">
      <w:pPr>
        <w:pStyle w:val="LRWLBodyTextBullet1"/>
        <w:rPr>
          <w:rFonts w:cs="Arial"/>
        </w:rPr>
      </w:pPr>
      <w:r w:rsidRPr="00D60A30">
        <w:rPr>
          <w:rFonts w:cs="Arial"/>
        </w:rPr>
        <w:t xml:space="preserve">Appendix 7E – </w:t>
      </w:r>
      <w:r w:rsidR="2740DD39" w:rsidRPr="00D60A30">
        <w:rPr>
          <w:rFonts w:cs="Arial"/>
        </w:rPr>
        <w:t>PAS Policie</w:t>
      </w:r>
      <w:r w:rsidR="2740DD39" w:rsidRPr="0045332C">
        <w:rPr>
          <w:rFonts w:cs="Arial"/>
        </w:rPr>
        <w:t>s and Standards.zip file</w:t>
      </w:r>
      <w:r w:rsidRPr="0045332C">
        <w:rPr>
          <w:rFonts w:cs="Arial"/>
        </w:rPr>
        <w:t xml:space="preserve"> (only released under NDA)</w:t>
      </w:r>
    </w:p>
    <w:p w14:paraId="219764EC" w14:textId="465EB364" w:rsidR="00CD5726" w:rsidRPr="0045332C" w:rsidRDefault="0045332C" w:rsidP="0045332C">
      <w:pPr>
        <w:pStyle w:val="LRWLBodyTextBullet1"/>
        <w:rPr>
          <w:rFonts w:cs="Arial"/>
        </w:rPr>
      </w:pPr>
      <w:r w:rsidRPr="0045332C">
        <w:rPr>
          <w:rFonts w:cs="Arial"/>
        </w:rPr>
        <w:t>Appendix 8 – PAS Deliverables</w:t>
      </w:r>
      <w:r w:rsidR="00752D7F">
        <w:rPr>
          <w:rFonts w:cs="Arial"/>
        </w:rPr>
        <w:t>.xls</w:t>
      </w:r>
    </w:p>
    <w:p w14:paraId="45EB9B8D" w14:textId="4A330200" w:rsidR="00CD5726" w:rsidRDefault="00CD5726" w:rsidP="00A25ABA">
      <w:pPr>
        <w:pStyle w:val="LRWLBodyTextBullet1"/>
        <w:rPr>
          <w:rFonts w:cs="Arial"/>
        </w:rPr>
      </w:pPr>
      <w:r w:rsidRPr="599763B9">
        <w:rPr>
          <w:rFonts w:cs="Arial"/>
        </w:rPr>
        <w:t xml:space="preserve">Appendix 9 – </w:t>
      </w:r>
      <w:r w:rsidR="56039D2B" w:rsidRPr="599763B9">
        <w:rPr>
          <w:rFonts w:cs="Arial"/>
        </w:rPr>
        <w:t>Application Catalog</w:t>
      </w:r>
      <w:r w:rsidR="1D58461B" w:rsidRPr="599763B9">
        <w:rPr>
          <w:rFonts w:cs="Arial"/>
        </w:rPr>
        <w:t xml:space="preserve"> (</w:t>
      </w:r>
      <w:r w:rsidR="5A7261B2" w:rsidRPr="599763B9">
        <w:rPr>
          <w:rFonts w:cs="Arial"/>
        </w:rPr>
        <w:t xml:space="preserve">only </w:t>
      </w:r>
      <w:r w:rsidR="1D58461B" w:rsidRPr="599763B9">
        <w:rPr>
          <w:rFonts w:cs="Arial"/>
        </w:rPr>
        <w:t>released under NDA)</w:t>
      </w:r>
    </w:p>
    <w:p w14:paraId="60DFD4F7" w14:textId="029FF410" w:rsidR="00725425" w:rsidRDefault="00CD5726" w:rsidP="00A25ABA">
      <w:pPr>
        <w:pStyle w:val="LRWLBodyTextBullet1"/>
        <w:rPr>
          <w:rFonts w:cs="Arial"/>
        </w:rPr>
      </w:pPr>
      <w:r w:rsidRPr="672DB0B3">
        <w:rPr>
          <w:rFonts w:cs="Arial"/>
        </w:rPr>
        <w:t xml:space="preserve">Appendix 10 - </w:t>
      </w:r>
      <w:r w:rsidR="00E92B29" w:rsidRPr="672DB0B3">
        <w:rPr>
          <w:rFonts w:cs="Arial"/>
        </w:rPr>
        <w:t xml:space="preserve">Assumptions and Exceptions </w:t>
      </w:r>
    </w:p>
    <w:p w14:paraId="5E886D2B" w14:textId="7DCFE8F9" w:rsidR="005B1EF5" w:rsidRPr="005B0FEE" w:rsidRDefault="00725425" w:rsidP="005B1EF5">
      <w:pPr>
        <w:pStyle w:val="LRWLBodyTextBullet1"/>
      </w:pPr>
      <w:r w:rsidRPr="672DB0B3">
        <w:rPr>
          <w:rFonts w:cs="Arial"/>
        </w:rPr>
        <w:t xml:space="preserve">Appendix </w:t>
      </w:r>
      <w:r w:rsidR="00CD5726" w:rsidRPr="672DB0B3">
        <w:rPr>
          <w:rFonts w:cs="Arial"/>
        </w:rPr>
        <w:t>11</w:t>
      </w:r>
      <w:r w:rsidR="0018755A" w:rsidRPr="672DB0B3">
        <w:rPr>
          <w:rFonts w:cs="Arial"/>
        </w:rPr>
        <w:t xml:space="preserve"> –</w:t>
      </w:r>
      <w:r w:rsidR="0039748C" w:rsidRPr="672DB0B3">
        <w:rPr>
          <w:rFonts w:cs="Arial"/>
        </w:rPr>
        <w:t xml:space="preserve"> </w:t>
      </w:r>
      <w:bookmarkStart w:id="14" w:name="_Hlk515458832"/>
      <w:bookmarkEnd w:id="10"/>
      <w:bookmarkEnd w:id="11"/>
      <w:r w:rsidR="00634C78" w:rsidRPr="672DB0B3">
        <w:rPr>
          <w:rFonts w:cs="Arial"/>
        </w:rPr>
        <w:t>Department Terms and Conditions</w:t>
      </w:r>
      <w:r w:rsidR="00634C78" w:rsidRPr="672DB0B3">
        <w:rPr>
          <w:rFonts w:cs="Arial"/>
          <w:sz w:val="16"/>
          <w:szCs w:val="16"/>
        </w:rPr>
        <w:t xml:space="preserve"> </w:t>
      </w:r>
      <w:r w:rsidR="00FA0415" w:rsidRPr="672DB0B3">
        <w:rPr>
          <w:rFonts w:cs="Arial"/>
          <w:sz w:val="16"/>
          <w:szCs w:val="16"/>
        </w:rPr>
        <w:t>v.</w:t>
      </w:r>
      <w:r w:rsidR="00BF0189" w:rsidRPr="672DB0B3">
        <w:rPr>
          <w:rFonts w:cs="Arial"/>
          <w:sz w:val="16"/>
          <w:szCs w:val="16"/>
        </w:rPr>
        <w:t>6.</w:t>
      </w:r>
      <w:r w:rsidR="007049C5">
        <w:rPr>
          <w:rFonts w:cs="Arial"/>
          <w:sz w:val="16"/>
          <w:szCs w:val="16"/>
        </w:rPr>
        <w:t>24</w:t>
      </w:r>
      <w:r w:rsidR="00BF0189" w:rsidRPr="672DB0B3">
        <w:rPr>
          <w:rFonts w:cs="Arial"/>
          <w:sz w:val="16"/>
          <w:szCs w:val="16"/>
        </w:rPr>
        <w:t>.2024</w:t>
      </w:r>
    </w:p>
    <w:p w14:paraId="7ACA06DB" w14:textId="0511BF16" w:rsidR="00467B5A" w:rsidRPr="00044A5E" w:rsidRDefault="005B0FEE" w:rsidP="005B1EF5">
      <w:pPr>
        <w:pStyle w:val="LRWLBodyTextBullet1"/>
      </w:pPr>
      <w:r w:rsidRPr="672DB0B3">
        <w:rPr>
          <w:rFonts w:cs="Arial"/>
        </w:rPr>
        <w:t>Appendix 1</w:t>
      </w:r>
      <w:r w:rsidR="00CD5726" w:rsidRPr="672DB0B3">
        <w:rPr>
          <w:rFonts w:cs="Arial"/>
        </w:rPr>
        <w:t>2</w:t>
      </w:r>
      <w:r w:rsidRPr="672DB0B3">
        <w:rPr>
          <w:rFonts w:cs="Arial"/>
        </w:rPr>
        <w:t xml:space="preserve"> </w:t>
      </w:r>
      <w:r w:rsidR="00FB4CEC" w:rsidRPr="672DB0B3">
        <w:rPr>
          <w:rFonts w:cs="Arial"/>
        </w:rPr>
        <w:t xml:space="preserve">– </w:t>
      </w:r>
      <w:r w:rsidRPr="672DB0B3">
        <w:rPr>
          <w:rFonts w:cs="Arial"/>
        </w:rPr>
        <w:t>Pro Forma Contract</w:t>
      </w:r>
      <w:r w:rsidR="00A559A5">
        <w:rPr>
          <w:rFonts w:cs="Arial"/>
        </w:rPr>
        <w:t xml:space="preserve"> </w:t>
      </w:r>
    </w:p>
    <w:p w14:paraId="753261CA" w14:textId="0629E563" w:rsidR="00044A5E" w:rsidRPr="0029185D" w:rsidRDefault="00044A5E" w:rsidP="005B1EF5">
      <w:pPr>
        <w:pStyle w:val="LRWLBodyTextBullet1"/>
      </w:pPr>
      <w:r w:rsidRPr="672DB0B3">
        <w:rPr>
          <w:rFonts w:cs="Arial"/>
        </w:rPr>
        <w:t xml:space="preserve">Appendix 13 – </w:t>
      </w:r>
      <w:r w:rsidR="00E92B29" w:rsidRPr="672DB0B3">
        <w:rPr>
          <w:rFonts w:cs="Arial"/>
        </w:rPr>
        <w:t>Cost Proposal</w:t>
      </w:r>
      <w:r w:rsidR="00752D7F">
        <w:rPr>
          <w:rFonts w:cs="Arial"/>
        </w:rPr>
        <w:t>.xls</w:t>
      </w:r>
    </w:p>
    <w:p w14:paraId="248C20C5" w14:textId="29CCF389" w:rsidR="00275DD4" w:rsidRDefault="00275DD4" w:rsidP="00275DD4">
      <w:pPr>
        <w:pStyle w:val="LRWLBodyTextBullet1"/>
        <w:numPr>
          <w:ilvl w:val="0"/>
          <w:numId w:val="0"/>
        </w:numPr>
        <w:ind w:left="720" w:hanging="360"/>
      </w:pPr>
    </w:p>
    <w:p w14:paraId="36A78DDC" w14:textId="54FA0883" w:rsidR="00275DD4" w:rsidRDefault="00275DD4" w:rsidP="00275DD4">
      <w:pPr>
        <w:pStyle w:val="LRWLBodyTextBullet1"/>
        <w:numPr>
          <w:ilvl w:val="0"/>
          <w:numId w:val="0"/>
        </w:numPr>
        <w:ind w:left="720" w:hanging="360"/>
      </w:pPr>
    </w:p>
    <w:p w14:paraId="6052845E" w14:textId="24383C5A" w:rsidR="00275DD4" w:rsidRPr="000F553F" w:rsidRDefault="1166481B" w:rsidP="00DB3724">
      <w:pPr>
        <w:pStyle w:val="Heading1"/>
        <w:numPr>
          <w:ilvl w:val="0"/>
          <w:numId w:val="0"/>
        </w:numPr>
        <w:ind w:left="522" w:hanging="522"/>
      </w:pPr>
      <w:bookmarkStart w:id="15" w:name="_Toc23860194"/>
      <w:bookmarkStart w:id="16" w:name="_Toc179465450"/>
      <w:r>
        <w:lastRenderedPageBreak/>
        <w:t>1</w:t>
      </w:r>
      <w:r w:rsidR="00275DD4">
        <w:tab/>
        <w:t>General Information</w:t>
      </w:r>
      <w:bookmarkEnd w:id="15"/>
      <w:bookmarkEnd w:id="16"/>
    </w:p>
    <w:p w14:paraId="58ACEF9A" w14:textId="4A5802CC" w:rsidR="00275DD4" w:rsidRPr="00275DD4" w:rsidRDefault="5A30375A" w:rsidP="00ED7F80">
      <w:pPr>
        <w:pStyle w:val="Heading2"/>
        <w:numPr>
          <w:ilvl w:val="0"/>
          <w:numId w:val="0"/>
        </w:numPr>
        <w:ind w:left="522" w:hanging="522"/>
      </w:pPr>
      <w:r>
        <w:t xml:space="preserve">1.1 </w:t>
      </w:r>
      <w:r w:rsidR="00275DD4">
        <w:t>Introduction</w:t>
      </w:r>
    </w:p>
    <w:p w14:paraId="7D70BE88" w14:textId="46D8EBD9" w:rsidR="00275DD4" w:rsidRPr="00275DD4" w:rsidRDefault="4F8BCB80" w:rsidP="00DB3724">
      <w:pPr>
        <w:jc w:val="both"/>
        <w:rPr>
          <w:rFonts w:ascii="Arial" w:hAnsi="Arial" w:cs="Arial"/>
        </w:rPr>
      </w:pPr>
      <w:r w:rsidRPr="533F6CB9">
        <w:rPr>
          <w:rFonts w:ascii="Arial" w:hAnsi="Arial" w:cs="Arial"/>
        </w:rPr>
        <w:t xml:space="preserve">The purpose of this Request for Proposal (RFP) is to provide interested and qualified </w:t>
      </w:r>
      <w:r w:rsidR="19010DC4" w:rsidRPr="533F6CB9">
        <w:rPr>
          <w:rFonts w:ascii="Arial" w:hAnsi="Arial" w:cs="Arial"/>
        </w:rPr>
        <w:t>v</w:t>
      </w:r>
      <w:r w:rsidRPr="533F6CB9">
        <w:rPr>
          <w:rFonts w:ascii="Arial" w:hAnsi="Arial" w:cs="Arial"/>
        </w:rPr>
        <w:t>endors with information to enable them to prepare and submit competitive Proposals to provide and maintain a new, fully</w:t>
      </w:r>
      <w:r w:rsidR="2FDDB7DD" w:rsidRPr="533F6CB9">
        <w:rPr>
          <w:rFonts w:ascii="Arial" w:hAnsi="Arial" w:cs="Arial"/>
        </w:rPr>
        <w:t xml:space="preserve"> </w:t>
      </w:r>
      <w:r w:rsidRPr="533F6CB9">
        <w:rPr>
          <w:rFonts w:ascii="Arial" w:hAnsi="Arial" w:cs="Arial"/>
        </w:rPr>
        <w:t xml:space="preserve">integrated, best-practices-based </w:t>
      </w:r>
      <w:r w:rsidR="40047734" w:rsidRPr="533F6CB9">
        <w:rPr>
          <w:rFonts w:ascii="Arial" w:hAnsi="Arial" w:cs="Arial"/>
        </w:rPr>
        <w:t xml:space="preserve">pension </w:t>
      </w:r>
      <w:r w:rsidRPr="533F6CB9">
        <w:rPr>
          <w:rFonts w:ascii="Arial" w:hAnsi="Arial" w:cs="Arial"/>
        </w:rPr>
        <w:t>administration system requiring minimal customizations to meet the State of Wisconsin Department of Employee Trust Funds</w:t>
      </w:r>
      <w:r w:rsidR="0165EE48" w:rsidRPr="533F6CB9">
        <w:rPr>
          <w:rFonts w:ascii="Arial" w:hAnsi="Arial" w:cs="Arial"/>
        </w:rPr>
        <w:t>’</w:t>
      </w:r>
      <w:r w:rsidRPr="533F6CB9">
        <w:rPr>
          <w:rFonts w:ascii="Arial" w:hAnsi="Arial" w:cs="Arial"/>
        </w:rPr>
        <w:t xml:space="preserve"> (Department</w:t>
      </w:r>
      <w:r w:rsidR="5328EC27" w:rsidRPr="533F6CB9">
        <w:rPr>
          <w:rFonts w:ascii="Arial" w:hAnsi="Arial" w:cs="Arial"/>
        </w:rPr>
        <w:t xml:space="preserve"> or ETF</w:t>
      </w:r>
      <w:r w:rsidRPr="533F6CB9">
        <w:rPr>
          <w:rFonts w:ascii="Arial" w:hAnsi="Arial" w:cs="Arial"/>
        </w:rPr>
        <w:t xml:space="preserve">) requirements. </w:t>
      </w:r>
      <w:r w:rsidRPr="533F6CB9">
        <w:rPr>
          <w:rFonts w:cs="Arial"/>
        </w:rPr>
        <w:t xml:space="preserve"> </w:t>
      </w:r>
    </w:p>
    <w:p w14:paraId="694A7492" w14:textId="6398DC4C" w:rsidR="00275DD4" w:rsidRPr="00275DD4" w:rsidRDefault="00275DD4" w:rsidP="00DB3724">
      <w:pPr>
        <w:jc w:val="both"/>
        <w:rPr>
          <w:rFonts w:ascii="Arial" w:hAnsi="Arial" w:cs="Arial"/>
          <w:color w:val="000000"/>
        </w:rPr>
      </w:pPr>
      <w:r w:rsidRPr="00275DD4">
        <w:rPr>
          <w:rFonts w:ascii="Arial" w:hAnsi="Arial" w:cs="Arial"/>
        </w:rPr>
        <w:t xml:space="preserve">The Department intends to use the results of this solicitation to award </w:t>
      </w:r>
      <w:r w:rsidR="00117DD5">
        <w:rPr>
          <w:rFonts w:ascii="Arial" w:hAnsi="Arial" w:cs="Arial"/>
        </w:rPr>
        <w:t>a</w:t>
      </w:r>
      <w:r w:rsidRPr="00275DD4">
        <w:rPr>
          <w:rFonts w:ascii="Arial" w:hAnsi="Arial" w:cs="Arial"/>
        </w:rPr>
        <w:t xml:space="preserve"> Contract</w:t>
      </w:r>
      <w:r w:rsidR="00084FAC">
        <w:rPr>
          <w:rFonts w:ascii="Arial" w:hAnsi="Arial" w:cs="Arial"/>
        </w:rPr>
        <w:t xml:space="preserve"> for a</w:t>
      </w:r>
      <w:r w:rsidR="00A969FC">
        <w:rPr>
          <w:rFonts w:ascii="Arial" w:hAnsi="Arial" w:cs="Arial"/>
        </w:rPr>
        <w:t xml:space="preserve"> Pension</w:t>
      </w:r>
      <w:r w:rsidR="00084FAC">
        <w:rPr>
          <w:rFonts w:ascii="Arial" w:hAnsi="Arial" w:cs="Arial"/>
        </w:rPr>
        <w:t xml:space="preserve"> Administration System (</w:t>
      </w:r>
      <w:r w:rsidR="00A969FC">
        <w:rPr>
          <w:rFonts w:ascii="Arial" w:hAnsi="Arial" w:cs="Arial"/>
        </w:rPr>
        <w:t>P</w:t>
      </w:r>
      <w:r w:rsidR="00084FAC">
        <w:rPr>
          <w:rFonts w:ascii="Arial" w:hAnsi="Arial" w:cs="Arial"/>
        </w:rPr>
        <w:t>AS)</w:t>
      </w:r>
      <w:r w:rsidRPr="00275DD4">
        <w:rPr>
          <w:rFonts w:ascii="Arial" w:hAnsi="Arial" w:cs="Arial"/>
        </w:rPr>
        <w:t xml:space="preserve">. The Contract will be administered and managed by the Department. This RFP document, its attachments, </w:t>
      </w:r>
      <w:r w:rsidR="005E1F06">
        <w:rPr>
          <w:rFonts w:ascii="Arial" w:hAnsi="Arial" w:cs="Arial"/>
        </w:rPr>
        <w:t xml:space="preserve">addendums, </w:t>
      </w:r>
      <w:r w:rsidRPr="00275DD4">
        <w:rPr>
          <w:rFonts w:ascii="Arial" w:hAnsi="Arial" w:cs="Arial"/>
        </w:rPr>
        <w:t>and the awarded Proposal will be incorporated into the Contract</w:t>
      </w:r>
      <w:r w:rsidR="00084FAC">
        <w:rPr>
          <w:rFonts w:ascii="Arial" w:hAnsi="Arial" w:cs="Arial"/>
        </w:rPr>
        <w:t>.</w:t>
      </w:r>
    </w:p>
    <w:p w14:paraId="6866E6F8" w14:textId="2981928D" w:rsidR="00275DD4" w:rsidRPr="00275DD4" w:rsidRDefault="003CFE34" w:rsidP="00ED7F80">
      <w:pPr>
        <w:pStyle w:val="Heading2"/>
        <w:numPr>
          <w:ilvl w:val="0"/>
          <w:numId w:val="0"/>
        </w:numPr>
        <w:ind w:left="522" w:hanging="522"/>
      </w:pPr>
      <w:r>
        <w:t xml:space="preserve">1.2 </w:t>
      </w:r>
      <w:r w:rsidR="00275DD4">
        <w:t>Department Overview</w:t>
      </w:r>
    </w:p>
    <w:p w14:paraId="67A106CD" w14:textId="09081D67" w:rsidR="00BC3314" w:rsidRPr="00BF0189" w:rsidRDefault="00275DD4" w:rsidP="00DB3724">
      <w:pPr>
        <w:autoSpaceDE w:val="0"/>
        <w:autoSpaceDN w:val="0"/>
        <w:spacing w:before="0" w:after="0"/>
        <w:jc w:val="both"/>
        <w:rPr>
          <w:rFonts w:ascii="Arial" w:hAnsi="Arial" w:cs="Arial"/>
          <w:b/>
          <w:bCs/>
          <w:color w:val="000000" w:themeColor="text1"/>
        </w:rPr>
      </w:pPr>
      <w:r w:rsidRPr="533F6CB9">
        <w:rPr>
          <w:rFonts w:ascii="Arial" w:hAnsi="Arial" w:cs="Arial"/>
          <w:color w:val="000000" w:themeColor="text1"/>
        </w:rPr>
        <w:t>The Department, located in Madison, Wisconsin</w:t>
      </w:r>
      <w:r w:rsidR="00FB4CEC" w:rsidRPr="533F6CB9">
        <w:rPr>
          <w:rFonts w:ascii="Arial" w:hAnsi="Arial" w:cs="Arial"/>
          <w:color w:val="000000" w:themeColor="text1"/>
        </w:rPr>
        <w:t>, administers the Wisconsin Retirement System (WRS), the group health insurance program for State employees and many local governments, and a variety of other public employee benefit programs.</w:t>
      </w:r>
      <w:r w:rsidRPr="533F6CB9">
        <w:rPr>
          <w:rFonts w:ascii="Arial" w:hAnsi="Arial" w:cs="Arial"/>
        </w:rPr>
        <w:t> </w:t>
      </w:r>
      <w:r w:rsidR="00BC3314" w:rsidRPr="533F6CB9">
        <w:rPr>
          <w:rFonts w:ascii="Arial" w:eastAsia="Arial" w:hAnsi="Arial" w:cs="Arial"/>
          <w:color w:val="000000" w:themeColor="text1"/>
        </w:rPr>
        <w:t>The $1</w:t>
      </w:r>
      <w:r w:rsidR="000A6DC1">
        <w:rPr>
          <w:rFonts w:ascii="Arial" w:eastAsia="Arial" w:hAnsi="Arial" w:cs="Arial"/>
          <w:color w:val="000000" w:themeColor="text1"/>
        </w:rPr>
        <w:t>28</w:t>
      </w:r>
      <w:r w:rsidR="00BC3314" w:rsidRPr="533F6CB9">
        <w:rPr>
          <w:rFonts w:ascii="Arial" w:eastAsia="Arial" w:hAnsi="Arial" w:cs="Arial"/>
          <w:color w:val="000000" w:themeColor="text1"/>
        </w:rPr>
        <w:t xml:space="preserve"> billion WRS is fully funded and consistently ranks among the top 10 largest public pension funds in the United States, providing benefits for </w:t>
      </w:r>
      <w:r w:rsidR="00387239">
        <w:rPr>
          <w:rFonts w:ascii="Arial" w:eastAsia="Arial" w:hAnsi="Arial" w:cs="Arial"/>
          <w:color w:val="000000" w:themeColor="text1"/>
        </w:rPr>
        <w:t>nearly</w:t>
      </w:r>
      <w:r w:rsidR="00BC3314" w:rsidRPr="533F6CB9">
        <w:rPr>
          <w:rFonts w:ascii="Arial" w:eastAsia="Arial" w:hAnsi="Arial" w:cs="Arial"/>
          <w:color w:val="000000" w:themeColor="text1"/>
        </w:rPr>
        <w:t xml:space="preserve"> </w:t>
      </w:r>
      <w:r w:rsidR="00AA5412">
        <w:rPr>
          <w:rFonts w:ascii="Arial" w:eastAsia="Arial" w:hAnsi="Arial" w:cs="Arial"/>
          <w:color w:val="000000" w:themeColor="text1"/>
        </w:rPr>
        <w:t>700</w:t>
      </w:r>
      <w:r w:rsidR="00BC3314" w:rsidRPr="533F6CB9">
        <w:rPr>
          <w:rFonts w:ascii="Arial" w:eastAsia="Arial" w:hAnsi="Arial" w:cs="Arial"/>
          <w:color w:val="000000" w:themeColor="text1"/>
        </w:rPr>
        <w:t>,000 current and former State and Local public employees and their beneficiaries.</w:t>
      </w:r>
      <w:r w:rsidR="00BC3314" w:rsidRPr="533F6CB9">
        <w:rPr>
          <w:rFonts w:ascii="Arial" w:hAnsi="Arial" w:cs="Arial"/>
          <w:color w:val="000000" w:themeColor="text1"/>
        </w:rPr>
        <w:t xml:space="preserve"> Participants include current and former employees </w:t>
      </w:r>
      <w:r w:rsidR="11B9A806" w:rsidRPr="533F6CB9">
        <w:rPr>
          <w:rFonts w:ascii="Arial" w:hAnsi="Arial" w:cs="Arial"/>
          <w:color w:val="000000" w:themeColor="text1"/>
        </w:rPr>
        <w:t>from</w:t>
      </w:r>
      <w:r w:rsidR="710C1A9E" w:rsidRPr="533F6CB9">
        <w:rPr>
          <w:rFonts w:ascii="Arial" w:hAnsi="Arial" w:cs="Arial"/>
          <w:color w:val="000000" w:themeColor="text1"/>
        </w:rPr>
        <w:t xml:space="preserve"> </w:t>
      </w:r>
      <w:r w:rsidR="00AA5412">
        <w:rPr>
          <w:rFonts w:ascii="Arial" w:hAnsi="Arial" w:cs="Arial"/>
          <w:color w:val="000000" w:themeColor="text1"/>
        </w:rPr>
        <w:t xml:space="preserve">over </w:t>
      </w:r>
      <w:r w:rsidR="00BC3314" w:rsidRPr="533F6CB9">
        <w:rPr>
          <w:rFonts w:ascii="Arial" w:hAnsi="Arial" w:cs="Arial"/>
          <w:color w:val="000000" w:themeColor="text1"/>
        </w:rPr>
        <w:t>1,</w:t>
      </w:r>
      <w:r w:rsidR="00AA5412">
        <w:rPr>
          <w:rFonts w:ascii="Arial" w:hAnsi="Arial" w:cs="Arial"/>
          <w:color w:val="000000" w:themeColor="text1"/>
        </w:rPr>
        <w:t>600</w:t>
      </w:r>
      <w:r w:rsidR="00BC3314" w:rsidRPr="533F6CB9">
        <w:rPr>
          <w:rFonts w:ascii="Arial" w:hAnsi="Arial" w:cs="Arial"/>
          <w:color w:val="000000" w:themeColor="text1"/>
        </w:rPr>
        <w:t xml:space="preserve"> employers, which include State of Wisconsin agencies</w:t>
      </w:r>
      <w:r w:rsidR="16CF5DAE" w:rsidRPr="533F6CB9">
        <w:rPr>
          <w:rFonts w:ascii="Arial" w:hAnsi="Arial" w:cs="Arial"/>
          <w:color w:val="000000" w:themeColor="text1"/>
        </w:rPr>
        <w:t>,</w:t>
      </w:r>
      <w:r w:rsidR="00BC3314" w:rsidRPr="533F6CB9">
        <w:rPr>
          <w:rFonts w:ascii="Arial" w:hAnsi="Arial" w:cs="Arial"/>
          <w:color w:val="000000" w:themeColor="text1"/>
        </w:rPr>
        <w:t xml:space="preserve"> Universities of Wisconsin, participating local governments and school districts.</w:t>
      </w:r>
    </w:p>
    <w:p w14:paraId="0D9D135C" w14:textId="7E95515F" w:rsidR="00BC3314" w:rsidRPr="00BF0189" w:rsidRDefault="00BC3314" w:rsidP="4CFF0F18">
      <w:pPr>
        <w:autoSpaceDE w:val="0"/>
        <w:autoSpaceDN w:val="0"/>
        <w:spacing w:before="0" w:after="0"/>
        <w:jc w:val="both"/>
        <w:rPr>
          <w:rFonts w:ascii="Arial" w:hAnsi="Arial" w:cs="Arial"/>
          <w:color w:val="000000" w:themeColor="text1"/>
        </w:rPr>
      </w:pPr>
    </w:p>
    <w:tbl>
      <w:tblPr>
        <w:tblW w:w="0" w:type="auto"/>
        <w:tblInd w:w="710" w:type="dxa"/>
        <w:tblLayout w:type="fixed"/>
        <w:tblLook w:val="04A0" w:firstRow="1" w:lastRow="0" w:firstColumn="1" w:lastColumn="0" w:noHBand="0" w:noVBand="1"/>
      </w:tblPr>
      <w:tblGrid>
        <w:gridCol w:w="1435"/>
        <w:gridCol w:w="6375"/>
      </w:tblGrid>
      <w:tr w:rsidR="5C90B12E" w14:paraId="3A1248E5" w14:textId="77777777" w:rsidTr="00540B03">
        <w:trPr>
          <w:trHeight w:val="468"/>
        </w:trPr>
        <w:tc>
          <w:tcPr>
            <w:tcW w:w="781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316BDAF6" w14:textId="0AAAC818" w:rsidR="5C90B12E" w:rsidRPr="00E416DF" w:rsidRDefault="0BC20239" w:rsidP="00540B03">
            <w:pPr>
              <w:spacing w:after="0"/>
              <w:jc w:val="center"/>
              <w:rPr>
                <w:rFonts w:ascii="Arial" w:eastAsia="Arial" w:hAnsi="Arial" w:cs="Arial"/>
                <w:b/>
                <w:bCs/>
                <w:color w:val="000000" w:themeColor="text1"/>
              </w:rPr>
            </w:pPr>
            <w:r w:rsidRPr="00E416DF">
              <w:rPr>
                <w:rFonts w:ascii="Arial" w:eastAsia="Arial" w:hAnsi="Arial" w:cs="Arial"/>
                <w:b/>
                <w:bCs/>
                <w:color w:val="000000" w:themeColor="text1"/>
              </w:rPr>
              <w:t xml:space="preserve">Table 1 - </w:t>
            </w:r>
            <w:r w:rsidR="2F34009C" w:rsidRPr="00E416DF">
              <w:rPr>
                <w:rFonts w:ascii="Arial" w:eastAsia="Arial" w:hAnsi="Arial" w:cs="Arial"/>
                <w:b/>
                <w:bCs/>
                <w:color w:val="000000" w:themeColor="text1"/>
              </w:rPr>
              <w:t xml:space="preserve">2023 Participants in the WRS </w:t>
            </w:r>
            <w:r w:rsidR="00387239">
              <w:rPr>
                <w:rFonts w:ascii="Arial" w:eastAsia="Arial" w:hAnsi="Arial" w:cs="Arial"/>
                <w:b/>
                <w:bCs/>
                <w:color w:val="000000" w:themeColor="text1"/>
              </w:rPr>
              <w:t>2023 ETF ACFP (unaudited)</w:t>
            </w:r>
          </w:p>
        </w:tc>
      </w:tr>
      <w:tr w:rsidR="5C90B12E" w14:paraId="4EA00CC2" w14:textId="77777777" w:rsidTr="003D05B4">
        <w:trPr>
          <w:trHeight w:val="300"/>
        </w:trPr>
        <w:tc>
          <w:tcPr>
            <w:tcW w:w="1435" w:type="dxa"/>
            <w:tcBorders>
              <w:top w:val="single" w:sz="8" w:space="0" w:color="auto"/>
              <w:left w:val="single" w:sz="8" w:space="0" w:color="auto"/>
              <w:bottom w:val="single" w:sz="8" w:space="0" w:color="auto"/>
              <w:right w:val="single" w:sz="8" w:space="0" w:color="auto"/>
            </w:tcBorders>
          </w:tcPr>
          <w:p w14:paraId="3A7EFFB4" w14:textId="54E75C7B" w:rsidR="5C90B12E" w:rsidRPr="003D05B4" w:rsidRDefault="5C90B12E" w:rsidP="5C90B12E">
            <w:pPr>
              <w:spacing w:before="0" w:after="0"/>
              <w:jc w:val="both"/>
              <w:rPr>
                <w:rFonts w:ascii="Arial" w:eastAsia="Arial" w:hAnsi="Arial" w:cs="Arial"/>
                <w:color w:val="000000" w:themeColor="text1"/>
              </w:rPr>
            </w:pPr>
            <w:r w:rsidRPr="003D05B4">
              <w:rPr>
                <w:rFonts w:ascii="Arial" w:eastAsia="Arial" w:hAnsi="Arial" w:cs="Arial"/>
                <w:color w:val="000000" w:themeColor="text1"/>
              </w:rPr>
              <w:t>26</w:t>
            </w:r>
            <w:r w:rsidR="00B951B9">
              <w:rPr>
                <w:rFonts w:ascii="Arial" w:eastAsia="Arial" w:hAnsi="Arial" w:cs="Arial"/>
                <w:color w:val="000000" w:themeColor="text1"/>
              </w:rPr>
              <w:t>5</w:t>
            </w:r>
            <w:r w:rsidRPr="003D05B4">
              <w:rPr>
                <w:rFonts w:ascii="Arial" w:eastAsia="Arial" w:hAnsi="Arial" w:cs="Arial"/>
                <w:color w:val="000000" w:themeColor="text1"/>
              </w:rPr>
              <w:t>,</w:t>
            </w:r>
            <w:r w:rsidR="00B951B9">
              <w:rPr>
                <w:rFonts w:ascii="Arial" w:eastAsia="Arial" w:hAnsi="Arial" w:cs="Arial"/>
                <w:color w:val="000000" w:themeColor="text1"/>
              </w:rPr>
              <w:t>0</w:t>
            </w:r>
            <w:r w:rsidRPr="003D05B4">
              <w:rPr>
                <w:rFonts w:ascii="Arial" w:eastAsia="Arial" w:hAnsi="Arial" w:cs="Arial"/>
                <w:color w:val="000000" w:themeColor="text1"/>
              </w:rPr>
              <w:t xml:space="preserve">00 </w:t>
            </w:r>
          </w:p>
        </w:tc>
        <w:tc>
          <w:tcPr>
            <w:tcW w:w="6375" w:type="dxa"/>
            <w:tcBorders>
              <w:top w:val="nil"/>
              <w:left w:val="single" w:sz="8" w:space="0" w:color="auto"/>
              <w:bottom w:val="single" w:sz="8" w:space="0" w:color="auto"/>
              <w:right w:val="single" w:sz="8" w:space="0" w:color="auto"/>
            </w:tcBorders>
          </w:tcPr>
          <w:p w14:paraId="201D8317" w14:textId="427C7295" w:rsidR="5C90B12E" w:rsidRPr="003D05B4" w:rsidRDefault="5C90B12E" w:rsidP="5C90B12E">
            <w:pPr>
              <w:spacing w:before="0" w:after="0"/>
              <w:jc w:val="both"/>
              <w:rPr>
                <w:rFonts w:ascii="Arial" w:eastAsia="Arial" w:hAnsi="Arial" w:cs="Arial"/>
                <w:color w:val="000000" w:themeColor="text1"/>
              </w:rPr>
            </w:pPr>
            <w:r w:rsidRPr="003D05B4">
              <w:rPr>
                <w:rFonts w:ascii="Arial" w:eastAsia="Arial" w:hAnsi="Arial" w:cs="Arial"/>
                <w:color w:val="000000" w:themeColor="text1"/>
              </w:rPr>
              <w:t xml:space="preserve">Active employees </w:t>
            </w:r>
          </w:p>
        </w:tc>
      </w:tr>
      <w:tr w:rsidR="5C90B12E" w14:paraId="154AB443" w14:textId="77777777" w:rsidTr="003D05B4">
        <w:trPr>
          <w:trHeight w:val="300"/>
        </w:trPr>
        <w:tc>
          <w:tcPr>
            <w:tcW w:w="1435" w:type="dxa"/>
            <w:tcBorders>
              <w:top w:val="single" w:sz="8" w:space="0" w:color="auto"/>
              <w:left w:val="single" w:sz="8" w:space="0" w:color="auto"/>
              <w:bottom w:val="single" w:sz="8" w:space="0" w:color="auto"/>
              <w:right w:val="single" w:sz="8" w:space="0" w:color="auto"/>
            </w:tcBorders>
          </w:tcPr>
          <w:p w14:paraId="35D5D735" w14:textId="4AD3C887" w:rsidR="5C90B12E" w:rsidRPr="003D05B4" w:rsidRDefault="00B951B9" w:rsidP="5C90B12E">
            <w:pPr>
              <w:spacing w:before="0" w:after="0"/>
              <w:jc w:val="both"/>
              <w:rPr>
                <w:rFonts w:ascii="Arial" w:eastAsia="Arial" w:hAnsi="Arial" w:cs="Arial"/>
                <w:color w:val="000000" w:themeColor="text1"/>
              </w:rPr>
            </w:pPr>
            <w:r>
              <w:rPr>
                <w:rFonts w:ascii="Arial" w:eastAsia="Calibri" w:hAnsi="Arial" w:cs="Arial"/>
                <w:color w:val="000000" w:themeColor="text1"/>
              </w:rPr>
              <w:t>427,000</w:t>
            </w:r>
            <w:r w:rsidR="5C90B12E" w:rsidRPr="003D05B4">
              <w:rPr>
                <w:rFonts w:ascii="Arial" w:eastAsia="Calibri" w:hAnsi="Arial" w:cs="Arial"/>
                <w:color w:val="000000" w:themeColor="text1"/>
              </w:rPr>
              <w:t xml:space="preserve"> </w:t>
            </w:r>
          </w:p>
        </w:tc>
        <w:tc>
          <w:tcPr>
            <w:tcW w:w="6375" w:type="dxa"/>
            <w:tcBorders>
              <w:top w:val="single" w:sz="8" w:space="0" w:color="auto"/>
              <w:left w:val="single" w:sz="8" w:space="0" w:color="auto"/>
              <w:bottom w:val="single" w:sz="8" w:space="0" w:color="auto"/>
              <w:right w:val="single" w:sz="8" w:space="0" w:color="auto"/>
            </w:tcBorders>
          </w:tcPr>
          <w:p w14:paraId="6C818F84" w14:textId="1BDE6932" w:rsidR="5C90B12E" w:rsidRPr="003D05B4" w:rsidRDefault="5C90B12E" w:rsidP="5C90B12E">
            <w:pPr>
              <w:spacing w:before="0" w:after="0"/>
              <w:jc w:val="both"/>
              <w:rPr>
                <w:rFonts w:ascii="Arial" w:eastAsia="Arial" w:hAnsi="Arial" w:cs="Arial"/>
                <w:color w:val="000000" w:themeColor="text1"/>
              </w:rPr>
            </w:pPr>
            <w:r w:rsidRPr="003D05B4">
              <w:rPr>
                <w:rFonts w:ascii="Arial" w:eastAsia="Arial" w:hAnsi="Arial" w:cs="Arial"/>
                <w:color w:val="000000" w:themeColor="text1"/>
              </w:rPr>
              <w:t>Annuitants (retirees, disability recipients, and beneficiaries</w:t>
            </w:r>
            <w:r w:rsidR="00FF75E1">
              <w:rPr>
                <w:rFonts w:ascii="Arial" w:eastAsia="Arial" w:hAnsi="Arial" w:cs="Arial"/>
                <w:color w:val="000000" w:themeColor="text1"/>
              </w:rPr>
              <w:t>)</w:t>
            </w:r>
            <w:r w:rsidRPr="003D05B4">
              <w:rPr>
                <w:rFonts w:ascii="Arial" w:eastAsia="Arial" w:hAnsi="Arial" w:cs="Arial"/>
                <w:color w:val="000000" w:themeColor="text1"/>
              </w:rPr>
              <w:t xml:space="preserve"> </w:t>
            </w:r>
          </w:p>
        </w:tc>
      </w:tr>
      <w:tr w:rsidR="5C90B12E" w14:paraId="326C63B2" w14:textId="77777777" w:rsidTr="003D05B4">
        <w:trPr>
          <w:trHeight w:val="300"/>
        </w:trPr>
        <w:tc>
          <w:tcPr>
            <w:tcW w:w="1435" w:type="dxa"/>
            <w:tcBorders>
              <w:top w:val="single" w:sz="8" w:space="0" w:color="auto"/>
              <w:left w:val="single" w:sz="8" w:space="0" w:color="auto"/>
              <w:bottom w:val="single" w:sz="8" w:space="0" w:color="auto"/>
              <w:right w:val="single" w:sz="8" w:space="0" w:color="auto"/>
            </w:tcBorders>
          </w:tcPr>
          <w:p w14:paraId="44BD669A" w14:textId="02FA08CC" w:rsidR="5C90B12E" w:rsidRPr="003D05B4" w:rsidRDefault="00387239" w:rsidP="5C90B12E">
            <w:pPr>
              <w:spacing w:before="0" w:after="0"/>
              <w:jc w:val="both"/>
              <w:rPr>
                <w:rFonts w:ascii="Arial" w:eastAsia="Calibri" w:hAnsi="Arial" w:cs="Arial"/>
              </w:rPr>
            </w:pPr>
            <w:r>
              <w:rPr>
                <w:rFonts w:ascii="Arial" w:eastAsia="Calibri" w:hAnsi="Arial" w:cs="Arial"/>
              </w:rPr>
              <w:t>692,000</w:t>
            </w:r>
          </w:p>
        </w:tc>
        <w:tc>
          <w:tcPr>
            <w:tcW w:w="6375" w:type="dxa"/>
            <w:tcBorders>
              <w:top w:val="single" w:sz="8" w:space="0" w:color="auto"/>
              <w:left w:val="single" w:sz="8" w:space="0" w:color="auto"/>
              <w:bottom w:val="single" w:sz="8" w:space="0" w:color="auto"/>
              <w:right w:val="single" w:sz="8" w:space="0" w:color="auto"/>
            </w:tcBorders>
          </w:tcPr>
          <w:p w14:paraId="0004C89A" w14:textId="761331DD" w:rsidR="5C90B12E" w:rsidRPr="003D05B4" w:rsidRDefault="5C90B12E" w:rsidP="5C90B12E">
            <w:pPr>
              <w:spacing w:before="0" w:after="0"/>
              <w:jc w:val="both"/>
              <w:rPr>
                <w:rFonts w:ascii="Arial" w:eastAsia="Arial" w:hAnsi="Arial" w:cs="Arial"/>
                <w:color w:val="000000" w:themeColor="text1"/>
              </w:rPr>
            </w:pPr>
            <w:r w:rsidRPr="003D05B4">
              <w:rPr>
                <w:rFonts w:ascii="Arial" w:eastAsia="Arial" w:hAnsi="Arial" w:cs="Arial"/>
                <w:b/>
                <w:bCs/>
                <w:color w:val="000000" w:themeColor="text1"/>
              </w:rPr>
              <w:t>Total WRS Participants</w:t>
            </w:r>
            <w:r w:rsidRPr="003D05B4">
              <w:rPr>
                <w:rFonts w:ascii="Arial" w:eastAsia="Arial" w:hAnsi="Arial" w:cs="Arial"/>
                <w:color w:val="000000" w:themeColor="text1"/>
              </w:rPr>
              <w:t xml:space="preserve"> </w:t>
            </w:r>
          </w:p>
        </w:tc>
      </w:tr>
    </w:tbl>
    <w:p w14:paraId="7BB1B813" w14:textId="34F6F6E4" w:rsidR="635BC0AC" w:rsidRDefault="635BC0AC" w:rsidP="5C90B12E">
      <w:pPr>
        <w:spacing w:before="0" w:after="0"/>
        <w:jc w:val="both"/>
        <w:rPr>
          <w:rFonts w:ascii="Calibri" w:eastAsia="Calibri" w:hAnsi="Calibri" w:cs="Calibri"/>
          <w:color w:val="000000" w:themeColor="text1"/>
          <w:sz w:val="24"/>
          <w:szCs w:val="24"/>
        </w:rPr>
      </w:pPr>
    </w:p>
    <w:p w14:paraId="68236321" w14:textId="77777777" w:rsidR="00594DEC" w:rsidRDefault="59F9E5C9" w:rsidP="003F3761">
      <w:pPr>
        <w:autoSpaceDE w:val="0"/>
        <w:autoSpaceDN w:val="0"/>
        <w:spacing w:before="0" w:after="0"/>
        <w:jc w:val="both"/>
        <w:rPr>
          <w:rFonts w:ascii="Arial" w:hAnsi="Arial" w:cs="Arial"/>
          <w:color w:val="000000" w:themeColor="text1"/>
        </w:rPr>
      </w:pPr>
      <w:r w:rsidRPr="533F6CB9">
        <w:rPr>
          <w:rFonts w:ascii="Arial" w:hAnsi="Arial" w:cs="Arial"/>
          <w:color w:val="000000" w:themeColor="text1"/>
        </w:rPr>
        <w:t xml:space="preserve">The Department is overseen by independent governing boards and funds are held on behalf of benefit program beneficiaries in the Public Employee Trust Fund created and regulated under </w:t>
      </w:r>
      <w:hyperlink r:id="rId13">
        <w:r w:rsidRPr="533F6CB9">
          <w:rPr>
            <w:rStyle w:val="Hyperlink"/>
            <w:rFonts w:ascii="Arial" w:hAnsi="Arial" w:cs="Arial"/>
          </w:rPr>
          <w:t>Chapter 40</w:t>
        </w:r>
      </w:hyperlink>
      <w:r w:rsidRPr="533F6CB9">
        <w:rPr>
          <w:rFonts w:ascii="Arial" w:hAnsi="Arial" w:cs="Arial"/>
          <w:color w:val="000000" w:themeColor="text1"/>
        </w:rPr>
        <w:t xml:space="preserve"> of the Wisconsin Statutes.</w:t>
      </w:r>
      <w:r w:rsidR="00DB3724">
        <w:rPr>
          <w:rFonts w:ascii="Arial" w:hAnsi="Arial" w:cs="Arial"/>
          <w:color w:val="000000" w:themeColor="text1"/>
        </w:rPr>
        <w:t xml:space="preserve"> </w:t>
      </w:r>
    </w:p>
    <w:p w14:paraId="5AD23511" w14:textId="77777777" w:rsidR="00594DEC" w:rsidRDefault="00594DEC" w:rsidP="00DB3724">
      <w:pPr>
        <w:autoSpaceDE w:val="0"/>
        <w:autoSpaceDN w:val="0"/>
        <w:spacing w:before="0" w:after="0"/>
        <w:rPr>
          <w:rFonts w:ascii="Arial" w:hAnsi="Arial" w:cs="Arial"/>
          <w:color w:val="000000" w:themeColor="text1"/>
        </w:rPr>
      </w:pPr>
    </w:p>
    <w:p w14:paraId="1F3CEDFF" w14:textId="09BE8161" w:rsidR="00BC3314" w:rsidRPr="00BF0189" w:rsidRDefault="59F9E5C9" w:rsidP="003F3761">
      <w:pPr>
        <w:autoSpaceDE w:val="0"/>
        <w:autoSpaceDN w:val="0"/>
        <w:spacing w:before="0" w:after="0"/>
        <w:jc w:val="both"/>
        <w:rPr>
          <w:rFonts w:ascii="Arial" w:hAnsi="Arial" w:cs="Arial"/>
        </w:rPr>
      </w:pPr>
      <w:r w:rsidRPr="533F6CB9">
        <w:rPr>
          <w:rFonts w:ascii="Arial" w:eastAsia="Calibri" w:hAnsi="Arial" w:cs="Arial"/>
        </w:rPr>
        <w:t xml:space="preserve">The WRS offers a retirement benefit based on a defined contribution calculation or a defined benefit calculation. The WRS refers to these calculations as Money Purchase (defined contribution) and Formula (defined benefit). Retirement benefits are calculated using both methods and members are paid the highest amount. Benefits are funded from employee and employer contributions and investment income. The State of Wisconsin Investment Board is responsible for investment of WRS funds. The WRS is comprised of two different funds, the Core Trust Fund and Variable Trust Fund, with different asset allocations and risk profiles. Members can choose to deposit 50% of their </w:t>
      </w:r>
      <w:r w:rsidR="00FF75E1">
        <w:rPr>
          <w:rFonts w:ascii="Arial" w:eastAsia="Calibri" w:hAnsi="Arial" w:cs="Arial"/>
        </w:rPr>
        <w:t xml:space="preserve">employee and employer </w:t>
      </w:r>
      <w:r w:rsidRPr="533F6CB9">
        <w:rPr>
          <w:rFonts w:ascii="Arial" w:eastAsia="Calibri" w:hAnsi="Arial" w:cs="Arial"/>
        </w:rPr>
        <w:t xml:space="preserve">contributions into the Variable Trust Fund. Various reserves have been established to reflect legal restrictions on the use of pension funds, including an employee reserve, an employer reserve, and an annuity reserve. The WRS also includes a retirement disability component. </w:t>
      </w:r>
      <w:r w:rsidRPr="533F6CB9">
        <w:rPr>
          <w:rFonts w:ascii="Arial" w:hAnsi="Arial" w:cs="Arial"/>
        </w:rPr>
        <w:t>More information is available in ETF’s Annual Comprehensive Financial Report and actuarial reports (</w:t>
      </w:r>
      <w:hyperlink r:id="rId14">
        <w:r w:rsidRPr="533F6CB9">
          <w:rPr>
            <w:rStyle w:val="Hyperlink"/>
            <w:rFonts w:ascii="Arial" w:hAnsi="Arial" w:cs="Arial"/>
          </w:rPr>
          <w:t>Reports, Statements and Studies</w:t>
        </w:r>
      </w:hyperlink>
      <w:r w:rsidRPr="533F6CB9">
        <w:rPr>
          <w:rFonts w:ascii="Arial" w:hAnsi="Arial" w:cs="Arial"/>
        </w:rPr>
        <w:t xml:space="preserve">).  </w:t>
      </w:r>
    </w:p>
    <w:p w14:paraId="769BAD0C" w14:textId="475C8E53" w:rsidR="00275DD4" w:rsidRDefault="2DE9099A" w:rsidP="00ED7F80">
      <w:pPr>
        <w:pStyle w:val="Heading3"/>
        <w:numPr>
          <w:ilvl w:val="0"/>
          <w:numId w:val="0"/>
        </w:numPr>
        <w:ind w:left="1260" w:hanging="900"/>
      </w:pPr>
      <w:r>
        <w:lastRenderedPageBreak/>
        <w:t xml:space="preserve">1.2.1 </w:t>
      </w:r>
      <w:r w:rsidR="00BC3314">
        <w:t>Systems and Enterprise Technology</w:t>
      </w:r>
    </w:p>
    <w:p w14:paraId="363066B0" w14:textId="0A073BC8" w:rsidR="006A3F5E" w:rsidRPr="00AA1D78" w:rsidRDefault="006A3F5E" w:rsidP="003F3761">
      <w:pPr>
        <w:tabs>
          <w:tab w:val="left" w:pos="3870"/>
          <w:tab w:val="left" w:pos="8550"/>
        </w:tabs>
        <w:jc w:val="both"/>
        <w:rPr>
          <w:rFonts w:ascii="Arial" w:hAnsi="Arial" w:cs="Arial"/>
        </w:rPr>
      </w:pPr>
      <w:r w:rsidRPr="06CE8C65">
        <w:rPr>
          <w:rFonts w:ascii="Arial" w:hAnsi="Arial" w:cs="Arial"/>
        </w:rPr>
        <w:t xml:space="preserve">Currently, ETF uses multiple information systems in support of its business processes for both insurance and pension functions. Those systems include mainframe and distributed systems using COBOL, Java, </w:t>
      </w:r>
      <w:r w:rsidR="00FB124F" w:rsidRPr="06CE8C65">
        <w:rPr>
          <w:rFonts w:ascii="Arial" w:hAnsi="Arial" w:cs="Arial"/>
        </w:rPr>
        <w:t>WebSphere</w:t>
      </w:r>
      <w:r w:rsidRPr="06CE8C65">
        <w:rPr>
          <w:rFonts w:ascii="Arial" w:hAnsi="Arial" w:cs="Arial"/>
        </w:rPr>
        <w:t xml:space="preserve">, DB2, MS Access, and other technologies.  </w:t>
      </w:r>
    </w:p>
    <w:p w14:paraId="50703247" w14:textId="27FF1B1A" w:rsidR="003F3761" w:rsidRDefault="130876B7" w:rsidP="003F3761">
      <w:pPr>
        <w:pStyle w:val="LRWLBodyText"/>
        <w:tabs>
          <w:tab w:val="left" w:pos="3870"/>
        </w:tabs>
        <w:jc w:val="both"/>
        <w:rPr>
          <w:rFonts w:cs="Arial"/>
        </w:rPr>
      </w:pPr>
      <w:r w:rsidRPr="76A90861">
        <w:rPr>
          <w:rFonts w:cs="Arial"/>
        </w:rPr>
        <w:t xml:space="preserve">ETF would like to </w:t>
      </w:r>
      <w:r w:rsidR="182E6812" w:rsidRPr="76A90861">
        <w:rPr>
          <w:rFonts w:cs="Arial"/>
        </w:rPr>
        <w:t xml:space="preserve">procure a </w:t>
      </w:r>
      <w:r w:rsidRPr="76A90861">
        <w:rPr>
          <w:rFonts w:cs="Arial"/>
        </w:rPr>
        <w:t>pension administration system that would permit ETF to perform all of its WRS-related operations, e.g. perform wage and contribution reporting, generate benefit estimates, issue refunds (separation benefits), calculate purchased service, process retirements, process payroll and taxes (including 1099-Rs), and produce member statements</w:t>
      </w:r>
      <w:r w:rsidR="5CC0F356" w:rsidRPr="76A90861">
        <w:rPr>
          <w:rFonts w:cs="Arial"/>
        </w:rPr>
        <w:t>, as well as</w:t>
      </w:r>
      <w:r w:rsidR="27E0AB2F" w:rsidRPr="76A90861">
        <w:rPr>
          <w:rFonts w:cs="Arial"/>
        </w:rPr>
        <w:t xml:space="preserve"> the calculation and payment of</w:t>
      </w:r>
      <w:r w:rsidR="5CC0F356" w:rsidRPr="76A90861">
        <w:rPr>
          <w:rFonts w:cs="Arial"/>
        </w:rPr>
        <w:t xml:space="preserve"> </w:t>
      </w:r>
      <w:r w:rsidR="676110D7" w:rsidRPr="76A90861">
        <w:rPr>
          <w:rFonts w:cs="Arial"/>
        </w:rPr>
        <w:t xml:space="preserve">Wis. Stat. 40.65 </w:t>
      </w:r>
      <w:r w:rsidR="5CC0F356" w:rsidRPr="76A90861">
        <w:rPr>
          <w:rFonts w:cs="Arial"/>
        </w:rPr>
        <w:t>duty disability, long-term disability</w:t>
      </w:r>
      <w:r w:rsidR="157517CB" w:rsidRPr="76A90861">
        <w:rPr>
          <w:rFonts w:cs="Arial"/>
        </w:rPr>
        <w:t xml:space="preserve"> insurance (LTDI), </w:t>
      </w:r>
      <w:r w:rsidR="10BF0715" w:rsidRPr="76A90861">
        <w:rPr>
          <w:rFonts w:cs="Arial"/>
        </w:rPr>
        <w:t xml:space="preserve">death benefit processing, </w:t>
      </w:r>
      <w:r w:rsidR="726D67B9" w:rsidRPr="76A90861">
        <w:rPr>
          <w:rFonts w:cs="Arial"/>
        </w:rPr>
        <w:t>and Wis. Stat. 40.6</w:t>
      </w:r>
      <w:r w:rsidR="7792B13E" w:rsidRPr="76A90861">
        <w:rPr>
          <w:rFonts w:cs="Arial"/>
        </w:rPr>
        <w:t>3</w:t>
      </w:r>
      <w:r w:rsidR="726D67B9" w:rsidRPr="76A90861">
        <w:rPr>
          <w:rFonts w:cs="Arial"/>
        </w:rPr>
        <w:t xml:space="preserve">  disability</w:t>
      </w:r>
      <w:r w:rsidR="78E47F28" w:rsidRPr="76A90861">
        <w:rPr>
          <w:rFonts w:cs="Arial"/>
        </w:rPr>
        <w:t xml:space="preserve"> retirement</w:t>
      </w:r>
      <w:r w:rsidR="5A2A7BD9" w:rsidRPr="76A90861">
        <w:rPr>
          <w:rFonts w:cs="Arial"/>
        </w:rPr>
        <w:t xml:space="preserve"> benefits</w:t>
      </w:r>
      <w:r w:rsidR="1FBA18E6" w:rsidRPr="76A90861">
        <w:rPr>
          <w:rFonts w:cs="Arial"/>
        </w:rPr>
        <w:t>, and either interfac</w:t>
      </w:r>
      <w:r w:rsidR="00872987">
        <w:rPr>
          <w:rFonts w:cs="Arial"/>
        </w:rPr>
        <w:t>e</w:t>
      </w:r>
      <w:r w:rsidR="1FBA18E6" w:rsidRPr="76A90861">
        <w:rPr>
          <w:rFonts w:cs="Arial"/>
        </w:rPr>
        <w:t xml:space="preserve"> with ETF’s legacy sick leave conversion credit system or replac</w:t>
      </w:r>
      <w:r w:rsidR="00872987">
        <w:rPr>
          <w:rFonts w:cs="Arial"/>
        </w:rPr>
        <w:t>e</w:t>
      </w:r>
      <w:r w:rsidR="1FBA18E6" w:rsidRPr="76A90861">
        <w:rPr>
          <w:rFonts w:cs="Arial"/>
        </w:rPr>
        <w:t xml:space="preserve"> it which includes interfacing with ETF’s he</w:t>
      </w:r>
      <w:r w:rsidR="2B0118A8" w:rsidRPr="76A90861">
        <w:rPr>
          <w:rFonts w:cs="Arial"/>
        </w:rPr>
        <w:t>alth insurance premium payment system</w:t>
      </w:r>
      <w:r w:rsidR="003F3761">
        <w:rPr>
          <w:rFonts w:cs="Arial"/>
        </w:rPr>
        <w:t>.</w:t>
      </w:r>
    </w:p>
    <w:p w14:paraId="79E033FE" w14:textId="24687227" w:rsidR="006A3F5E" w:rsidRPr="00AA1D78" w:rsidRDefault="130876B7" w:rsidP="003F3761">
      <w:pPr>
        <w:pStyle w:val="LRWLBodyText"/>
        <w:tabs>
          <w:tab w:val="left" w:pos="3870"/>
        </w:tabs>
        <w:jc w:val="both"/>
        <w:rPr>
          <w:rFonts w:cs="Arial"/>
        </w:rPr>
      </w:pPr>
      <w:r w:rsidRPr="76A90861">
        <w:rPr>
          <w:rFonts w:cs="Arial"/>
        </w:rPr>
        <w:t>ETF seeks a modernized, secure, browser-based solution that provides members, users, employers, third party administrators (TPAs), and managers an exceptional customer experience and that allows for ease of application</w:t>
      </w:r>
      <w:r w:rsidR="00872987">
        <w:rPr>
          <w:rFonts w:cs="Arial"/>
        </w:rPr>
        <w:t>,</w:t>
      </w:r>
      <w:r w:rsidRPr="76A90861">
        <w:rPr>
          <w:rFonts w:cs="Arial"/>
        </w:rPr>
        <w:t xml:space="preserve"> enhancement</w:t>
      </w:r>
      <w:r w:rsidR="00872987">
        <w:rPr>
          <w:rFonts w:cs="Arial"/>
        </w:rPr>
        <w:t>,</w:t>
      </w:r>
      <w:r w:rsidRPr="76A90861">
        <w:rPr>
          <w:rFonts w:cs="Arial"/>
        </w:rPr>
        <w:t xml:space="preserve"> and maintenance. This PAS needs to effectively interface with other ETF systems, employers</w:t>
      </w:r>
      <w:r w:rsidR="00FF75E1">
        <w:rPr>
          <w:rFonts w:cs="Arial"/>
        </w:rPr>
        <w:t>,</w:t>
      </w:r>
      <w:r w:rsidRPr="76A90861">
        <w:rPr>
          <w:rFonts w:cs="Arial"/>
        </w:rPr>
        <w:t xml:space="preserve"> and external entities, have self-serve capabilities for users, </w:t>
      </w:r>
      <w:r w:rsidR="7F7F3A14" w:rsidRPr="76A90861">
        <w:rPr>
          <w:rFonts w:cs="Arial"/>
        </w:rPr>
        <w:t xml:space="preserve">include </w:t>
      </w:r>
      <w:r w:rsidRPr="76A90861">
        <w:rPr>
          <w:rFonts w:cs="Arial"/>
        </w:rPr>
        <w:t>ad hoc reporting capabilities, and have audit capabilities showing how a member’s account was interacted with, including on what date and by whom.</w:t>
      </w:r>
    </w:p>
    <w:p w14:paraId="09236C5D" w14:textId="5F93C2AC" w:rsidR="00275DD4" w:rsidRPr="000F553F" w:rsidRDefault="17380BC9" w:rsidP="00ED7F80">
      <w:pPr>
        <w:keepNext/>
        <w:tabs>
          <w:tab w:val="num" w:pos="360"/>
          <w:tab w:val="left" w:pos="720"/>
          <w:tab w:val="num" w:pos="1062"/>
        </w:tabs>
        <w:spacing w:before="360" w:after="240"/>
        <w:ind w:left="1062" w:hanging="1062"/>
        <w:outlineLvl w:val="1"/>
        <w:rPr>
          <w:rFonts w:ascii="Arial Bold" w:hAnsi="Arial Bold" w:cs="Arial"/>
          <w:b/>
          <w:bCs/>
          <w:smallCaps/>
          <w:color w:val="1F497D" w:themeColor="text2"/>
          <w:sz w:val="28"/>
          <w:szCs w:val="28"/>
        </w:rPr>
      </w:pPr>
      <w:bookmarkStart w:id="17" w:name="_Hlk32212568"/>
      <w:r w:rsidRPr="0E95EB2F">
        <w:rPr>
          <w:rFonts w:ascii="Arial Bold" w:hAnsi="Arial Bold" w:cs="Arial"/>
          <w:b/>
          <w:bCs/>
          <w:smallCaps/>
          <w:color w:val="1F497D" w:themeColor="text2"/>
          <w:sz w:val="28"/>
          <w:szCs w:val="28"/>
        </w:rPr>
        <w:t xml:space="preserve">1.3 </w:t>
      </w:r>
      <w:r w:rsidR="00275DD4" w:rsidRPr="0E95EB2F">
        <w:rPr>
          <w:rFonts w:ascii="Arial Bold" w:hAnsi="Arial Bold" w:cs="Arial"/>
          <w:b/>
          <w:bCs/>
          <w:smallCaps/>
          <w:color w:val="1F497D" w:themeColor="text2"/>
          <w:sz w:val="28"/>
          <w:szCs w:val="28"/>
        </w:rPr>
        <w:t>Additional Background Information</w:t>
      </w:r>
    </w:p>
    <w:bookmarkEnd w:id="17"/>
    <w:p w14:paraId="2F00E628" w14:textId="0D6834C8" w:rsidR="00275DD4" w:rsidRPr="00275DD4" w:rsidRDefault="00275DD4" w:rsidP="00567D40">
      <w:pPr>
        <w:jc w:val="both"/>
        <w:rPr>
          <w:rFonts w:ascii="Arial" w:hAnsi="Arial" w:cs="Arial"/>
        </w:rPr>
      </w:pPr>
      <w:r w:rsidRPr="533F6CB9">
        <w:rPr>
          <w:rFonts w:ascii="Arial" w:hAnsi="Arial" w:cs="Arial"/>
        </w:rPr>
        <w:t xml:space="preserve">Table </w:t>
      </w:r>
      <w:r w:rsidR="3146934D" w:rsidRPr="533F6CB9">
        <w:rPr>
          <w:rFonts w:ascii="Arial" w:hAnsi="Arial" w:cs="Arial"/>
        </w:rPr>
        <w:t>2</w:t>
      </w:r>
      <w:r w:rsidRPr="533F6CB9">
        <w:rPr>
          <w:rFonts w:ascii="Arial" w:hAnsi="Arial" w:cs="Arial"/>
        </w:rPr>
        <w:t xml:space="preserve"> below provides links to additional background information. This information is provided to assist Proposers in completing an RFP response. </w:t>
      </w:r>
    </w:p>
    <w:tbl>
      <w:tblPr>
        <w:tblStyle w:val="TableGrid"/>
        <w:tblW w:w="8640" w:type="dxa"/>
        <w:tblInd w:w="535" w:type="dxa"/>
        <w:tblLayout w:type="fixed"/>
        <w:tblLook w:val="04A0" w:firstRow="1" w:lastRow="0" w:firstColumn="1" w:lastColumn="0" w:noHBand="0" w:noVBand="1"/>
      </w:tblPr>
      <w:tblGrid>
        <w:gridCol w:w="8640"/>
      </w:tblGrid>
      <w:tr w:rsidR="00C158A2" w:rsidRPr="00275DD4" w14:paraId="0D8BEF59" w14:textId="77777777" w:rsidTr="00C158A2">
        <w:trPr>
          <w:trHeight w:val="466"/>
        </w:trPr>
        <w:tc>
          <w:tcPr>
            <w:tcW w:w="8640" w:type="dxa"/>
            <w:shd w:val="clear" w:color="auto" w:fill="DBE5F1" w:themeFill="accent1" w:themeFillTint="33"/>
          </w:tcPr>
          <w:p w14:paraId="65A35D6B" w14:textId="6E2C04C9" w:rsidR="00275DD4" w:rsidRPr="00540B03" w:rsidRDefault="007F0104" w:rsidP="007F0104">
            <w:pPr>
              <w:jc w:val="center"/>
              <w:rPr>
                <w:rFonts w:ascii="Arial" w:hAnsi="Arial" w:cs="Arial"/>
                <w:b/>
                <w:bCs/>
                <w:color w:val="FFFFFF"/>
              </w:rPr>
            </w:pPr>
            <w:r w:rsidRPr="00540B03">
              <w:rPr>
                <w:rFonts w:ascii="Arial" w:hAnsi="Arial" w:cs="Arial"/>
                <w:b/>
                <w:bCs/>
              </w:rPr>
              <w:t>Table 2</w:t>
            </w:r>
            <w:r w:rsidR="005A10BE">
              <w:rPr>
                <w:rFonts w:ascii="Arial" w:hAnsi="Arial" w:cs="Arial"/>
                <w:b/>
                <w:bCs/>
              </w:rPr>
              <w:t xml:space="preserve"> -</w:t>
            </w:r>
            <w:r w:rsidRPr="00540B03">
              <w:rPr>
                <w:rFonts w:ascii="Arial" w:hAnsi="Arial" w:cs="Arial"/>
                <w:b/>
                <w:bCs/>
              </w:rPr>
              <w:t xml:space="preserve"> Additional Background Information</w:t>
            </w:r>
          </w:p>
        </w:tc>
      </w:tr>
      <w:tr w:rsidR="00C158A2" w:rsidRPr="00275DD4" w14:paraId="500A4FD4" w14:textId="77777777" w:rsidTr="00C158A2">
        <w:trPr>
          <w:trHeight w:val="466"/>
        </w:trPr>
        <w:tc>
          <w:tcPr>
            <w:tcW w:w="8640" w:type="dxa"/>
          </w:tcPr>
          <w:p w14:paraId="4C69E56D" w14:textId="65891743" w:rsidR="00275DD4" w:rsidRPr="00540B03" w:rsidRDefault="00904DBF" w:rsidP="007F0104">
            <w:pPr>
              <w:jc w:val="center"/>
              <w:rPr>
                <w:rFonts w:ascii="Arial" w:hAnsi="Arial" w:cs="Arial"/>
              </w:rPr>
            </w:pPr>
            <w:hyperlink r:id="rId15" w:history="1">
              <w:r w:rsidR="00275DD4" w:rsidRPr="00540B03">
                <w:rPr>
                  <w:rStyle w:val="Hyperlink"/>
                  <w:rFonts w:ascii="Arial" w:hAnsi="Arial" w:cs="Arial"/>
                </w:rPr>
                <w:t>Employee Trust Funds Website</w:t>
              </w:r>
            </w:hyperlink>
          </w:p>
        </w:tc>
      </w:tr>
      <w:tr w:rsidR="00C158A2" w:rsidRPr="00275DD4" w14:paraId="3EBEE2E9" w14:textId="77777777" w:rsidTr="00C158A2">
        <w:trPr>
          <w:trHeight w:val="466"/>
        </w:trPr>
        <w:tc>
          <w:tcPr>
            <w:tcW w:w="8640" w:type="dxa"/>
          </w:tcPr>
          <w:p w14:paraId="2A8AB0EC" w14:textId="68E90099" w:rsidR="00275DD4" w:rsidRPr="00540B03" w:rsidRDefault="00904DBF" w:rsidP="007F0104">
            <w:pPr>
              <w:jc w:val="center"/>
              <w:rPr>
                <w:rFonts w:ascii="Arial" w:eastAsia="Arial" w:hAnsi="Arial" w:cs="Arial"/>
              </w:rPr>
            </w:pPr>
            <w:hyperlink r:id="rId16" w:history="1">
              <w:r w:rsidR="372DE29A" w:rsidRPr="00540B03">
                <w:rPr>
                  <w:rStyle w:val="Hyperlink"/>
                  <w:rFonts w:ascii="Arial" w:eastAsia="Arial" w:hAnsi="Arial" w:cs="Arial"/>
                </w:rPr>
                <w:t>Wisconsin Legislature: Chapter ETF 11</w:t>
              </w:r>
            </w:hyperlink>
          </w:p>
        </w:tc>
      </w:tr>
      <w:tr w:rsidR="00C158A2" w:rsidRPr="00275DD4" w14:paraId="543A5508" w14:textId="77777777" w:rsidTr="00C158A2">
        <w:trPr>
          <w:trHeight w:val="466"/>
        </w:trPr>
        <w:tc>
          <w:tcPr>
            <w:tcW w:w="8640" w:type="dxa"/>
          </w:tcPr>
          <w:p w14:paraId="3C13DF4F" w14:textId="574E4BC4" w:rsidR="00275DD4" w:rsidRPr="00540B03" w:rsidRDefault="00904DBF" w:rsidP="007F0104">
            <w:pPr>
              <w:jc w:val="center"/>
              <w:rPr>
                <w:rFonts w:ascii="Arial" w:hAnsi="Arial" w:cs="Arial"/>
              </w:rPr>
            </w:pPr>
            <w:hyperlink r:id="rId17" w:history="1">
              <w:r w:rsidR="00275DD4" w:rsidRPr="00540B03">
                <w:rPr>
                  <w:rStyle w:val="Hyperlink"/>
                  <w:rFonts w:ascii="Arial" w:hAnsi="Arial" w:cs="Arial"/>
                </w:rPr>
                <w:t>Wisconsin State Statutes Chapter 16</w:t>
              </w:r>
            </w:hyperlink>
          </w:p>
        </w:tc>
      </w:tr>
      <w:tr w:rsidR="00C158A2" w:rsidRPr="00275DD4" w14:paraId="63D0DDC5" w14:textId="77777777" w:rsidTr="00C158A2">
        <w:trPr>
          <w:trHeight w:val="466"/>
        </w:trPr>
        <w:tc>
          <w:tcPr>
            <w:tcW w:w="8640" w:type="dxa"/>
          </w:tcPr>
          <w:p w14:paraId="5CDCE640" w14:textId="71BD83A7" w:rsidR="00275DD4" w:rsidRPr="00540B03" w:rsidRDefault="00904DBF" w:rsidP="007F0104">
            <w:pPr>
              <w:jc w:val="center"/>
              <w:rPr>
                <w:rFonts w:ascii="Arial" w:hAnsi="Arial" w:cs="Arial"/>
              </w:rPr>
            </w:pPr>
            <w:hyperlink r:id="rId18" w:history="1">
              <w:r w:rsidR="00275DD4" w:rsidRPr="00540B03">
                <w:rPr>
                  <w:rStyle w:val="Hyperlink"/>
                  <w:rFonts w:ascii="Arial" w:hAnsi="Arial" w:cs="Arial"/>
                </w:rPr>
                <w:t>Wisconsin State Statutes Chapter 40</w:t>
              </w:r>
            </w:hyperlink>
          </w:p>
        </w:tc>
      </w:tr>
      <w:tr w:rsidR="00C158A2" w:rsidRPr="00275DD4" w14:paraId="635C302F" w14:textId="77777777" w:rsidTr="00C158A2">
        <w:trPr>
          <w:trHeight w:val="478"/>
        </w:trPr>
        <w:tc>
          <w:tcPr>
            <w:tcW w:w="8640" w:type="dxa"/>
          </w:tcPr>
          <w:p w14:paraId="5ED8C40D" w14:textId="7191187C" w:rsidR="00275DD4" w:rsidRPr="00540B03" w:rsidRDefault="00904DBF" w:rsidP="007F0104">
            <w:pPr>
              <w:jc w:val="center"/>
              <w:rPr>
                <w:rFonts w:ascii="Arial" w:hAnsi="Arial" w:cs="Arial"/>
              </w:rPr>
            </w:pPr>
            <w:hyperlink r:id="rId19" w:history="1">
              <w:r w:rsidR="5B6547DA" w:rsidRPr="00540B03">
                <w:rPr>
                  <w:rStyle w:val="Hyperlink"/>
                  <w:rFonts w:ascii="Arial" w:hAnsi="Arial" w:cs="Arial"/>
                </w:rPr>
                <w:t xml:space="preserve">2023 </w:t>
              </w:r>
              <w:r w:rsidR="00C54F88">
                <w:rPr>
                  <w:rStyle w:val="Hyperlink"/>
                  <w:rFonts w:ascii="Arial" w:hAnsi="Arial" w:cs="Arial"/>
                </w:rPr>
                <w:t xml:space="preserve">State of Wisconsin </w:t>
              </w:r>
              <w:r w:rsidR="5B6547DA" w:rsidRPr="00540B03">
                <w:rPr>
                  <w:rStyle w:val="Hyperlink"/>
                  <w:rFonts w:ascii="Arial" w:hAnsi="Arial" w:cs="Arial"/>
                </w:rPr>
                <w:t>A</w:t>
              </w:r>
              <w:r w:rsidR="704E0CBD" w:rsidRPr="00540B03">
                <w:rPr>
                  <w:rStyle w:val="Hyperlink"/>
                  <w:rFonts w:ascii="Arial" w:hAnsi="Arial" w:cs="Arial"/>
                </w:rPr>
                <w:t>nnual Compreh</w:t>
              </w:r>
              <w:r w:rsidR="00275DD4" w:rsidRPr="00540B03">
                <w:rPr>
                  <w:rStyle w:val="Hyperlink"/>
                  <w:rFonts w:ascii="Arial" w:hAnsi="Arial" w:cs="Arial"/>
                </w:rPr>
                <w:t>ensive Financial Report (</w:t>
              </w:r>
              <w:r w:rsidR="60355504" w:rsidRPr="00540B03">
                <w:rPr>
                  <w:rStyle w:val="Hyperlink"/>
                  <w:rFonts w:ascii="Arial" w:hAnsi="Arial" w:cs="Arial"/>
                </w:rPr>
                <w:t>A</w:t>
              </w:r>
              <w:r w:rsidR="00275DD4" w:rsidRPr="00540B03">
                <w:rPr>
                  <w:rStyle w:val="Hyperlink"/>
                  <w:rFonts w:ascii="Arial" w:hAnsi="Arial" w:cs="Arial"/>
                </w:rPr>
                <w:t>CFR)</w:t>
              </w:r>
            </w:hyperlink>
          </w:p>
        </w:tc>
      </w:tr>
      <w:tr w:rsidR="00C158A2" w:rsidRPr="00275DD4" w14:paraId="01B2ADC4" w14:textId="77777777" w:rsidTr="00C158A2">
        <w:trPr>
          <w:trHeight w:val="532"/>
        </w:trPr>
        <w:tc>
          <w:tcPr>
            <w:tcW w:w="8640" w:type="dxa"/>
          </w:tcPr>
          <w:p w14:paraId="62B16073" w14:textId="101F9B0D" w:rsidR="00275DD4" w:rsidRPr="00540B03" w:rsidRDefault="00904DBF" w:rsidP="007F0104">
            <w:pPr>
              <w:jc w:val="center"/>
              <w:rPr>
                <w:rFonts w:ascii="Arial" w:hAnsi="Arial" w:cs="Arial"/>
              </w:rPr>
            </w:pPr>
            <w:hyperlink r:id="rId20" w:history="1">
              <w:r w:rsidR="000C1805" w:rsidRPr="00C158A2">
                <w:rPr>
                  <w:rStyle w:val="Hyperlink"/>
                  <w:rFonts w:ascii="Arial" w:hAnsi="Arial" w:cs="Arial"/>
                </w:rPr>
                <w:t>State of Wisconsin</w:t>
              </w:r>
              <w:r w:rsidR="00C158A2" w:rsidRPr="00C158A2">
                <w:rPr>
                  <w:rStyle w:val="Hyperlink"/>
                  <w:rFonts w:ascii="Arial" w:hAnsi="Arial" w:cs="Arial"/>
                </w:rPr>
                <w:t xml:space="preserve"> website listing Annual Comprehensive Financial Reports (ACF</w:t>
              </w:r>
              <w:r w:rsidR="00CF6580">
                <w:rPr>
                  <w:rStyle w:val="Hyperlink"/>
                  <w:rFonts w:ascii="Arial" w:hAnsi="Arial" w:cs="Arial"/>
                </w:rPr>
                <w:t>R</w:t>
              </w:r>
              <w:r w:rsidR="00C158A2" w:rsidRPr="00C158A2">
                <w:rPr>
                  <w:rStyle w:val="Hyperlink"/>
                  <w:rFonts w:ascii="Arial" w:hAnsi="Arial" w:cs="Arial"/>
                </w:rPr>
                <w:t>s)</w:t>
              </w:r>
            </w:hyperlink>
          </w:p>
        </w:tc>
      </w:tr>
      <w:tr w:rsidR="00C158A2" w:rsidRPr="00275DD4" w14:paraId="2CA0C60F" w14:textId="77777777" w:rsidTr="00C158A2">
        <w:trPr>
          <w:trHeight w:val="532"/>
        </w:trPr>
        <w:tc>
          <w:tcPr>
            <w:tcW w:w="8640" w:type="dxa"/>
          </w:tcPr>
          <w:p w14:paraId="4109B63B" w14:textId="7C1C6C1D" w:rsidR="00AE0F1D" w:rsidRPr="00540B03" w:rsidRDefault="00904DBF" w:rsidP="007F0104">
            <w:pPr>
              <w:jc w:val="center"/>
              <w:rPr>
                <w:rFonts w:ascii="Arial" w:hAnsi="Arial" w:cs="Arial"/>
              </w:rPr>
            </w:pPr>
            <w:hyperlink r:id="rId21" w:history="1">
              <w:r w:rsidR="00AE0F1D" w:rsidRPr="00540B03">
                <w:rPr>
                  <w:rStyle w:val="Hyperlink"/>
                  <w:rFonts w:ascii="Arial" w:hAnsi="Arial" w:cs="Arial"/>
                </w:rPr>
                <w:t>2023 Legislative Fiscal Bureau WRS Informational Paper</w:t>
              </w:r>
            </w:hyperlink>
          </w:p>
        </w:tc>
      </w:tr>
    </w:tbl>
    <w:p w14:paraId="268E57E8" w14:textId="696C7C89" w:rsidR="60739A66" w:rsidRDefault="7B59F045" w:rsidP="003F3761">
      <w:pPr>
        <w:tabs>
          <w:tab w:val="left" w:pos="630"/>
          <w:tab w:val="left" w:pos="1062"/>
        </w:tabs>
        <w:spacing w:before="0" w:after="240"/>
        <w:jc w:val="both"/>
        <w:rPr>
          <w:rStyle w:val="Hyperlink"/>
          <w:rFonts w:ascii="Arial" w:eastAsia="Arial" w:hAnsi="Arial" w:cs="Arial"/>
        </w:rPr>
      </w:pPr>
      <w:r w:rsidRPr="13FE0810">
        <w:rPr>
          <w:rFonts w:ascii="Arial" w:eastAsia="Arial" w:hAnsi="Arial" w:cs="Arial"/>
        </w:rPr>
        <w:t xml:space="preserve">PAS Request for Information (RFI) meetings </w:t>
      </w:r>
      <w:r w:rsidR="223AE409" w:rsidRPr="13FE0810">
        <w:rPr>
          <w:rFonts w:ascii="Arial" w:eastAsia="Arial" w:hAnsi="Arial" w:cs="Arial"/>
        </w:rPr>
        <w:t xml:space="preserve">were </w:t>
      </w:r>
      <w:r w:rsidRPr="13FE0810">
        <w:rPr>
          <w:rFonts w:ascii="Arial" w:eastAsia="Arial" w:hAnsi="Arial" w:cs="Arial"/>
        </w:rPr>
        <w:t>held virtually in June</w:t>
      </w:r>
      <w:r w:rsidR="0A85EA61" w:rsidRPr="13FE0810">
        <w:rPr>
          <w:rFonts w:ascii="Arial" w:eastAsia="Arial" w:hAnsi="Arial" w:cs="Arial"/>
        </w:rPr>
        <w:t xml:space="preserve"> and </w:t>
      </w:r>
      <w:r w:rsidRPr="13FE0810">
        <w:rPr>
          <w:rFonts w:ascii="Arial" w:eastAsia="Arial" w:hAnsi="Arial" w:cs="Arial"/>
        </w:rPr>
        <w:t>July 2024.</w:t>
      </w:r>
      <w:r w:rsidR="3A2EF65C" w:rsidRPr="13FE0810">
        <w:rPr>
          <w:rFonts w:ascii="Arial" w:eastAsia="Arial" w:hAnsi="Arial" w:cs="Arial"/>
        </w:rPr>
        <w:t xml:space="preserve"> More information on the PAS RFI can be found here: </w:t>
      </w:r>
      <w:hyperlink r:id="rId22">
        <w:r w:rsidR="36CF85FC" w:rsidRPr="13FE0810">
          <w:rPr>
            <w:rStyle w:val="Hyperlink"/>
            <w:rFonts w:ascii="Arial" w:eastAsia="Arial" w:hAnsi="Arial" w:cs="Arial"/>
          </w:rPr>
          <w:t xml:space="preserve">https://etf.wi.gov/node/37006  </w:t>
        </w:r>
      </w:hyperlink>
    </w:p>
    <w:p w14:paraId="61504E92" w14:textId="6E731994" w:rsidR="00275DD4" w:rsidRPr="000F553F" w:rsidRDefault="06013DA4" w:rsidP="00ED7F80">
      <w:pPr>
        <w:keepNext/>
        <w:tabs>
          <w:tab w:val="num" w:pos="360"/>
          <w:tab w:val="num" w:pos="630"/>
          <w:tab w:val="num" w:pos="1062"/>
        </w:tabs>
        <w:spacing w:before="0" w:after="240"/>
        <w:ind w:left="864" w:hanging="864"/>
        <w:outlineLvl w:val="1"/>
        <w:rPr>
          <w:rFonts w:ascii="Arial Bold" w:hAnsi="Arial Bold" w:cs="Arial"/>
          <w:b/>
          <w:bCs/>
          <w:smallCaps/>
          <w:color w:val="1F497D" w:themeColor="text2"/>
          <w:sz w:val="28"/>
          <w:szCs w:val="28"/>
        </w:rPr>
      </w:pPr>
      <w:r w:rsidRPr="375872F2">
        <w:rPr>
          <w:rFonts w:ascii="Arial Bold" w:hAnsi="Arial Bold" w:cs="Arial"/>
          <w:b/>
          <w:bCs/>
          <w:smallCaps/>
          <w:color w:val="1F487C"/>
          <w:sz w:val="28"/>
          <w:szCs w:val="28"/>
        </w:rPr>
        <w:t xml:space="preserve">1.4 </w:t>
      </w:r>
      <w:r w:rsidR="001C0FA8" w:rsidRPr="375872F2">
        <w:rPr>
          <w:rFonts w:ascii="Arial Bold" w:hAnsi="Arial Bold" w:cs="Arial"/>
          <w:b/>
          <w:bCs/>
          <w:smallCaps/>
          <w:color w:val="1F487C"/>
          <w:sz w:val="28"/>
          <w:szCs w:val="28"/>
        </w:rPr>
        <w:t>Project objectives and Scope</w:t>
      </w:r>
    </w:p>
    <w:p w14:paraId="1D1E3984" w14:textId="14BB4496" w:rsidR="003D583C" w:rsidRPr="00B82055" w:rsidRDefault="00275DD4" w:rsidP="533F6CB9">
      <w:pPr>
        <w:autoSpaceDE w:val="0"/>
        <w:autoSpaceDN w:val="0"/>
        <w:jc w:val="both"/>
        <w:rPr>
          <w:rFonts w:ascii="Arial" w:hAnsi="Arial" w:cs="Arial"/>
          <w:color w:val="000000" w:themeColor="text1"/>
        </w:rPr>
      </w:pPr>
      <w:r w:rsidRPr="375872F2">
        <w:rPr>
          <w:rFonts w:ascii="Arial" w:hAnsi="Arial" w:cs="Arial"/>
          <w:color w:val="000000" w:themeColor="text1"/>
        </w:rPr>
        <w:t xml:space="preserve">The Department </w:t>
      </w:r>
      <w:r w:rsidR="00AF5D31" w:rsidRPr="375872F2">
        <w:rPr>
          <w:rFonts w:ascii="Arial" w:hAnsi="Arial" w:cs="Arial"/>
          <w:color w:val="000000" w:themeColor="text1"/>
        </w:rPr>
        <w:t>has embarked</w:t>
      </w:r>
      <w:r w:rsidRPr="375872F2">
        <w:rPr>
          <w:rFonts w:ascii="Arial" w:hAnsi="Arial" w:cs="Arial"/>
          <w:color w:val="000000" w:themeColor="text1"/>
        </w:rPr>
        <w:t xml:space="preserve"> on a modernization initiative with the aim of </w:t>
      </w:r>
      <w:r w:rsidR="685DA964" w:rsidRPr="375872F2">
        <w:rPr>
          <w:rFonts w:ascii="Arial" w:hAnsi="Arial" w:cs="Arial"/>
          <w:color w:val="000000" w:themeColor="text1"/>
        </w:rPr>
        <w:t xml:space="preserve">replacing legacy systems by </w:t>
      </w:r>
      <w:r w:rsidRPr="375872F2">
        <w:rPr>
          <w:rFonts w:ascii="Arial" w:hAnsi="Arial" w:cs="Arial"/>
          <w:color w:val="000000" w:themeColor="text1"/>
        </w:rPr>
        <w:t xml:space="preserve">implementing multiple new systems for </w:t>
      </w:r>
      <w:r w:rsidR="00C219ED" w:rsidRPr="375872F2">
        <w:rPr>
          <w:rFonts w:ascii="Arial" w:hAnsi="Arial" w:cs="Arial"/>
          <w:color w:val="000000" w:themeColor="text1"/>
        </w:rPr>
        <w:t>data management</w:t>
      </w:r>
      <w:r w:rsidR="5D18D50A" w:rsidRPr="375872F2">
        <w:rPr>
          <w:rFonts w:ascii="Arial" w:hAnsi="Arial" w:cs="Arial"/>
          <w:color w:val="000000" w:themeColor="text1"/>
        </w:rPr>
        <w:t>,</w:t>
      </w:r>
      <w:r w:rsidR="00C219ED" w:rsidRPr="375872F2">
        <w:rPr>
          <w:rFonts w:ascii="Arial" w:hAnsi="Arial" w:cs="Arial"/>
          <w:color w:val="000000" w:themeColor="text1"/>
        </w:rPr>
        <w:t xml:space="preserve"> </w:t>
      </w:r>
      <w:r w:rsidRPr="375872F2">
        <w:rPr>
          <w:rFonts w:ascii="Arial" w:hAnsi="Arial" w:cs="Arial"/>
          <w:color w:val="000000" w:themeColor="text1"/>
        </w:rPr>
        <w:t>enterprise content management</w:t>
      </w:r>
      <w:r w:rsidR="00043F7E" w:rsidRPr="375872F2">
        <w:rPr>
          <w:rFonts w:ascii="Arial" w:hAnsi="Arial" w:cs="Arial"/>
          <w:color w:val="000000" w:themeColor="text1"/>
        </w:rPr>
        <w:t xml:space="preserve"> (ECM)</w:t>
      </w:r>
      <w:r w:rsidRPr="375872F2">
        <w:rPr>
          <w:rFonts w:ascii="Arial" w:hAnsi="Arial" w:cs="Arial"/>
          <w:color w:val="000000" w:themeColor="text1"/>
        </w:rPr>
        <w:t xml:space="preserve">, insurance administration, and pension administration. </w:t>
      </w:r>
    </w:p>
    <w:p w14:paraId="6BB7BD9C" w14:textId="6DBFB792" w:rsidR="00233F49" w:rsidRPr="003D05B4" w:rsidRDefault="00275DD4" w:rsidP="00233F49">
      <w:pPr>
        <w:pStyle w:val="LRWLBodyTextBullet1"/>
        <w:numPr>
          <w:ilvl w:val="0"/>
          <w:numId w:val="0"/>
        </w:numPr>
        <w:jc w:val="both"/>
        <w:rPr>
          <w:rFonts w:cs="Arial"/>
        </w:rPr>
      </w:pPr>
      <w:r w:rsidRPr="375872F2">
        <w:rPr>
          <w:rFonts w:cs="Arial"/>
          <w:color w:val="000000" w:themeColor="text1"/>
        </w:rPr>
        <w:lastRenderedPageBreak/>
        <w:t xml:space="preserve">The objective of this RFP is to solicit </w:t>
      </w:r>
      <w:r w:rsidR="310A7F6E" w:rsidRPr="375872F2">
        <w:rPr>
          <w:rFonts w:cs="Arial"/>
          <w:color w:val="000000" w:themeColor="text1"/>
        </w:rPr>
        <w:t>P</w:t>
      </w:r>
      <w:r w:rsidRPr="375872F2">
        <w:rPr>
          <w:rFonts w:cs="Arial"/>
          <w:color w:val="000000" w:themeColor="text1"/>
        </w:rPr>
        <w:t xml:space="preserve">roposals from </w:t>
      </w:r>
      <w:r w:rsidR="0004368C" w:rsidRPr="375872F2">
        <w:rPr>
          <w:rFonts w:cs="Arial"/>
          <w:color w:val="000000" w:themeColor="text1"/>
        </w:rPr>
        <w:t>pension</w:t>
      </w:r>
      <w:r w:rsidRPr="375872F2">
        <w:rPr>
          <w:rFonts w:cs="Arial"/>
          <w:color w:val="000000" w:themeColor="text1"/>
        </w:rPr>
        <w:t xml:space="preserve"> system software and implementation </w:t>
      </w:r>
      <w:r w:rsidR="004941A8" w:rsidRPr="375872F2">
        <w:rPr>
          <w:rFonts w:cs="Arial"/>
          <w:color w:val="000000" w:themeColor="text1"/>
        </w:rPr>
        <w:t>v</w:t>
      </w:r>
      <w:r w:rsidRPr="375872F2">
        <w:rPr>
          <w:rFonts w:cs="Arial"/>
          <w:color w:val="000000" w:themeColor="text1"/>
        </w:rPr>
        <w:t xml:space="preserve">endors to provide </w:t>
      </w:r>
      <w:r w:rsidR="000D244B" w:rsidRPr="375872F2">
        <w:rPr>
          <w:rFonts w:cs="Arial"/>
          <w:color w:val="000000" w:themeColor="text1"/>
        </w:rPr>
        <w:t>the Department with an</w:t>
      </w:r>
      <w:r w:rsidRPr="375872F2">
        <w:rPr>
          <w:rFonts w:cs="Arial"/>
          <w:color w:val="000000" w:themeColor="text1"/>
        </w:rPr>
        <w:t xml:space="preserve"> integrated </w:t>
      </w:r>
      <w:r w:rsidR="0004368C" w:rsidRPr="375872F2">
        <w:rPr>
          <w:rFonts w:cs="Arial"/>
          <w:color w:val="000000" w:themeColor="text1"/>
        </w:rPr>
        <w:t>P</w:t>
      </w:r>
      <w:r w:rsidRPr="375872F2">
        <w:rPr>
          <w:rFonts w:cs="Arial"/>
          <w:color w:val="000000" w:themeColor="text1"/>
        </w:rPr>
        <w:t>AS.</w:t>
      </w:r>
      <w:r w:rsidR="00233F49" w:rsidRPr="00233F49">
        <w:rPr>
          <w:rFonts w:cs="Arial"/>
          <w:color w:val="000000" w:themeColor="text1"/>
        </w:rPr>
        <w:t xml:space="preserve"> </w:t>
      </w:r>
      <w:r w:rsidR="00233F49" w:rsidRPr="003D05B4">
        <w:rPr>
          <w:rFonts w:cs="Arial"/>
          <w:color w:val="000000" w:themeColor="text1"/>
        </w:rPr>
        <w:t xml:space="preserve">Pension administration is a core service of the Department. The Department is </w:t>
      </w:r>
      <w:r w:rsidR="00233F49" w:rsidRPr="003D05B4">
        <w:rPr>
          <w:rFonts w:cs="Arial"/>
          <w:b/>
          <w:bCs/>
          <w:i/>
          <w:iCs/>
          <w:color w:val="000000" w:themeColor="text1"/>
        </w:rPr>
        <w:t>not</w:t>
      </w:r>
      <w:r w:rsidR="00233F49" w:rsidRPr="003D05B4">
        <w:rPr>
          <w:rFonts w:cs="Arial"/>
          <w:color w:val="000000" w:themeColor="text1"/>
        </w:rPr>
        <w:t xml:space="preserve"> looking to build a customized software solution from scratch.</w:t>
      </w:r>
      <w:r w:rsidRPr="375872F2">
        <w:rPr>
          <w:rFonts w:cs="Arial"/>
          <w:color w:val="000000" w:themeColor="text1"/>
        </w:rPr>
        <w:t xml:space="preserve"> </w:t>
      </w:r>
      <w:r w:rsidR="7F6A0E6D" w:rsidRPr="375872F2">
        <w:rPr>
          <w:rFonts w:cs="Arial"/>
          <w:color w:val="000000" w:themeColor="text1"/>
        </w:rPr>
        <w:t>V</w:t>
      </w:r>
      <w:r w:rsidRPr="375872F2">
        <w:rPr>
          <w:rFonts w:cs="Arial"/>
          <w:color w:val="000000" w:themeColor="text1"/>
        </w:rPr>
        <w:t xml:space="preserve">endors are to propose a solution consisting of the implementation of a fully integrated, best-practices-based </w:t>
      </w:r>
      <w:r w:rsidR="0004368C" w:rsidRPr="375872F2">
        <w:rPr>
          <w:rFonts w:cs="Arial"/>
          <w:color w:val="000000" w:themeColor="text1"/>
        </w:rPr>
        <w:t>P</w:t>
      </w:r>
      <w:r w:rsidR="006E598B" w:rsidRPr="375872F2">
        <w:rPr>
          <w:rFonts w:cs="Arial"/>
          <w:color w:val="000000" w:themeColor="text1"/>
        </w:rPr>
        <w:t>AS</w:t>
      </w:r>
      <w:r w:rsidRPr="375872F2">
        <w:rPr>
          <w:rFonts w:cs="Arial"/>
          <w:color w:val="000000" w:themeColor="text1"/>
        </w:rPr>
        <w:t xml:space="preserve"> requiring minimal customizatio</w:t>
      </w:r>
      <w:r w:rsidRPr="003D05B4">
        <w:rPr>
          <w:rFonts w:cs="Arial"/>
          <w:color w:val="000000" w:themeColor="text1"/>
        </w:rPr>
        <w:t>ns to meet the Department’s requirements</w:t>
      </w:r>
      <w:r w:rsidR="08EAC65E" w:rsidRPr="003D05B4">
        <w:rPr>
          <w:rFonts w:cs="Arial"/>
          <w:color w:val="000000" w:themeColor="text1"/>
        </w:rPr>
        <w:t xml:space="preserve"> stated in Appendix 6B – Functional Requirements</w:t>
      </w:r>
      <w:r w:rsidR="00872987" w:rsidRPr="003D05B4">
        <w:rPr>
          <w:rFonts w:cs="Arial"/>
          <w:color w:val="000000" w:themeColor="text1"/>
        </w:rPr>
        <w:t>,</w:t>
      </w:r>
      <w:r w:rsidR="08EAC65E" w:rsidRPr="003D05B4">
        <w:rPr>
          <w:rFonts w:cs="Arial"/>
          <w:color w:val="000000" w:themeColor="text1"/>
        </w:rPr>
        <w:t xml:space="preserve"> Appendix 7B</w:t>
      </w:r>
      <w:r w:rsidR="00872987" w:rsidRPr="003D05B4">
        <w:rPr>
          <w:rFonts w:cs="Arial"/>
          <w:color w:val="000000" w:themeColor="text1"/>
        </w:rPr>
        <w:t xml:space="preserve"> </w:t>
      </w:r>
      <w:r w:rsidR="08EAC65E" w:rsidRPr="003D05B4">
        <w:rPr>
          <w:rFonts w:cs="Arial"/>
          <w:color w:val="000000" w:themeColor="text1"/>
        </w:rPr>
        <w:t>- Non-Functional Requirements</w:t>
      </w:r>
      <w:r w:rsidR="00872987" w:rsidRPr="003D05B4">
        <w:rPr>
          <w:rFonts w:cs="Arial"/>
          <w:color w:val="000000" w:themeColor="text1"/>
        </w:rPr>
        <w:t>, and Appendix 8 – PAS Deliverables</w:t>
      </w:r>
      <w:r w:rsidRPr="003D05B4">
        <w:rPr>
          <w:rFonts w:cs="Arial"/>
          <w:color w:val="000000" w:themeColor="text1"/>
        </w:rPr>
        <w:t>.</w:t>
      </w:r>
      <w:r w:rsidR="4251AB1A" w:rsidRPr="003D05B4">
        <w:rPr>
          <w:rFonts w:cs="Arial"/>
          <w:color w:val="000000" w:themeColor="text1"/>
        </w:rPr>
        <w:t xml:space="preserve"> </w:t>
      </w:r>
      <w:r w:rsidR="003D05B4" w:rsidRPr="003D05B4">
        <w:rPr>
          <w:rFonts w:cs="Arial"/>
        </w:rPr>
        <w:t xml:space="preserve">The PAS system must also interface with key existing systems that are already implemented at ETF listed in Appendix 7C – Interface Catalog and be able to migrate data listed in Appendix 7D </w:t>
      </w:r>
      <w:r w:rsidR="00791943">
        <w:rPr>
          <w:rFonts w:cs="Arial"/>
        </w:rPr>
        <w:t>–</w:t>
      </w:r>
      <w:r w:rsidR="003D05B4" w:rsidRPr="003D05B4">
        <w:rPr>
          <w:rFonts w:cs="Arial"/>
        </w:rPr>
        <w:t xml:space="preserve"> </w:t>
      </w:r>
      <w:r w:rsidR="00791943">
        <w:rPr>
          <w:rFonts w:cs="Arial"/>
        </w:rPr>
        <w:t xml:space="preserve">Data </w:t>
      </w:r>
      <w:r w:rsidR="003D05B4" w:rsidRPr="003D05B4">
        <w:rPr>
          <w:rFonts w:cs="Arial"/>
        </w:rPr>
        <w:t>Migration Catalog.</w:t>
      </w:r>
      <w:r w:rsidR="00233F49" w:rsidRPr="00233F49">
        <w:rPr>
          <w:rFonts w:cs="Arial"/>
          <w:color w:val="000000" w:themeColor="text1"/>
        </w:rPr>
        <w:t xml:space="preserve"> </w:t>
      </w:r>
    </w:p>
    <w:p w14:paraId="79286FC3" w14:textId="5F488A02" w:rsidR="003D583C" w:rsidRPr="00B82055" w:rsidRDefault="7F073EBC" w:rsidP="533F6CB9">
      <w:pPr>
        <w:autoSpaceDE w:val="0"/>
        <w:autoSpaceDN w:val="0"/>
        <w:jc w:val="both"/>
        <w:rPr>
          <w:rFonts w:ascii="Arial" w:hAnsi="Arial" w:cs="Arial"/>
          <w:color w:val="000000" w:themeColor="text1"/>
        </w:rPr>
      </w:pPr>
      <w:r w:rsidRPr="003D05B4">
        <w:rPr>
          <w:rFonts w:ascii="Arial" w:hAnsi="Arial" w:cs="Arial"/>
          <w:color w:val="000000" w:themeColor="text1"/>
        </w:rPr>
        <w:t>The Department will consider differe</w:t>
      </w:r>
      <w:r w:rsidRPr="375872F2">
        <w:rPr>
          <w:rFonts w:ascii="Arial" w:hAnsi="Arial" w:cs="Arial"/>
          <w:color w:val="000000" w:themeColor="text1"/>
        </w:rPr>
        <w:t xml:space="preserve">nt types of </w:t>
      </w:r>
      <w:r w:rsidR="2F299011" w:rsidRPr="375872F2">
        <w:rPr>
          <w:rFonts w:ascii="Arial" w:hAnsi="Arial" w:cs="Arial"/>
          <w:color w:val="000000" w:themeColor="text1"/>
        </w:rPr>
        <w:t>base</w:t>
      </w:r>
      <w:r w:rsidRPr="375872F2">
        <w:rPr>
          <w:rFonts w:ascii="Arial" w:hAnsi="Arial" w:cs="Arial"/>
          <w:color w:val="000000" w:themeColor="text1"/>
        </w:rPr>
        <w:t xml:space="preserve"> solutions for PAS, including</w:t>
      </w:r>
      <w:r w:rsidR="00BE0D14">
        <w:rPr>
          <w:rFonts w:ascii="Arial" w:hAnsi="Arial" w:cs="Arial"/>
          <w:color w:val="000000" w:themeColor="text1"/>
        </w:rPr>
        <w:t>:</w:t>
      </w:r>
      <w:r w:rsidR="23F5ED78" w:rsidRPr="375872F2">
        <w:rPr>
          <w:rFonts w:ascii="Arial" w:hAnsi="Arial" w:cs="Arial"/>
          <w:color w:val="000000" w:themeColor="text1"/>
        </w:rPr>
        <w:t xml:space="preserve"> </w:t>
      </w:r>
    </w:p>
    <w:p w14:paraId="7307E980" w14:textId="19517D7F" w:rsidR="00BE0D14" w:rsidRPr="00BE0D14" w:rsidRDefault="23F5ED78" w:rsidP="003F3761">
      <w:pPr>
        <w:pStyle w:val="ETFNormal"/>
        <w:numPr>
          <w:ilvl w:val="0"/>
          <w:numId w:val="21"/>
        </w:numPr>
        <w:autoSpaceDE w:val="0"/>
        <w:autoSpaceDN w:val="0"/>
        <w:ind w:hanging="450"/>
        <w:rPr>
          <w:color w:val="000000" w:themeColor="text1"/>
        </w:rPr>
      </w:pPr>
      <w:r w:rsidRPr="00BE0D14">
        <w:t>a pension administration commercial-off-the-shelf (COTS) product or pension administration framework product.  Framework product mean</w:t>
      </w:r>
      <w:r w:rsidR="0092342E">
        <w:t>s</w:t>
      </w:r>
      <w:r w:rsidRPr="00BE0D14">
        <w:t xml:space="preserve"> a commercially marketed product or platform providing a robust functional and technical fou</w:t>
      </w:r>
      <w:r w:rsidR="771ED406" w:rsidRPr="00BE0D14">
        <w:t>ndation that would serve as the basis for the PAS solution.</w:t>
      </w:r>
    </w:p>
    <w:p w14:paraId="2129D5EE" w14:textId="23EDC0BD" w:rsidR="003D583C" w:rsidRDefault="26E13B5F" w:rsidP="003F3761">
      <w:pPr>
        <w:pStyle w:val="ETFNormal"/>
        <w:numPr>
          <w:ilvl w:val="0"/>
          <w:numId w:val="21"/>
        </w:numPr>
        <w:autoSpaceDE w:val="0"/>
        <w:autoSpaceDN w:val="0"/>
        <w:ind w:hanging="450"/>
        <w:rPr>
          <w:color w:val="000000" w:themeColor="text1"/>
        </w:rPr>
      </w:pPr>
      <w:r w:rsidRPr="00BE0D14">
        <w:rPr>
          <w:color w:val="000000" w:themeColor="text1"/>
        </w:rPr>
        <w:t>a</w:t>
      </w:r>
      <w:r w:rsidR="771ED406" w:rsidRPr="00BE0D14">
        <w:rPr>
          <w:color w:val="000000" w:themeColor="text1"/>
        </w:rPr>
        <w:t xml:space="preserve"> </w:t>
      </w:r>
      <w:r w:rsidRPr="00BE0D14">
        <w:rPr>
          <w:color w:val="000000" w:themeColor="text1"/>
        </w:rPr>
        <w:t>non-pension administration product or framework product that has been previously deployed for pension administration purposes similar to what is described in this RFP.</w:t>
      </w:r>
      <w:r w:rsidR="771ED406" w:rsidRPr="00BE0D14">
        <w:rPr>
          <w:color w:val="000000" w:themeColor="text1"/>
        </w:rPr>
        <w:t xml:space="preserve">  </w:t>
      </w:r>
      <w:r w:rsidRPr="00BE0D14">
        <w:rPr>
          <w:color w:val="000000" w:themeColor="text1"/>
        </w:rPr>
        <w:t xml:space="preserve"> </w:t>
      </w:r>
    </w:p>
    <w:tbl>
      <w:tblPr>
        <w:tblStyle w:val="TableGrid"/>
        <w:tblW w:w="9360" w:type="dxa"/>
        <w:tblLayout w:type="fixed"/>
        <w:tblLook w:val="06A0" w:firstRow="1" w:lastRow="0" w:firstColumn="1" w:lastColumn="0" w:noHBand="1" w:noVBand="1"/>
      </w:tblPr>
      <w:tblGrid>
        <w:gridCol w:w="3235"/>
        <w:gridCol w:w="3005"/>
        <w:gridCol w:w="3120"/>
      </w:tblGrid>
      <w:tr w:rsidR="533F6CB9" w14:paraId="6F2638B5" w14:textId="77777777" w:rsidTr="006B1C92">
        <w:trPr>
          <w:trHeight w:val="300"/>
        </w:trPr>
        <w:tc>
          <w:tcPr>
            <w:tcW w:w="9360" w:type="dxa"/>
            <w:gridSpan w:val="3"/>
            <w:shd w:val="clear" w:color="auto" w:fill="DBE5F1" w:themeFill="accent1" w:themeFillTint="33"/>
          </w:tcPr>
          <w:p w14:paraId="0B6FA325" w14:textId="72BEB9C3" w:rsidR="1CBEEB24" w:rsidRPr="00BC7E1C" w:rsidRDefault="1CBEEB24" w:rsidP="00BC7E1C">
            <w:pPr>
              <w:jc w:val="center"/>
              <w:rPr>
                <w:rFonts w:ascii="Arial" w:hAnsi="Arial" w:cs="Arial"/>
                <w:b/>
                <w:bCs/>
                <w:color w:val="000000" w:themeColor="text1"/>
              </w:rPr>
            </w:pPr>
            <w:r w:rsidRPr="00BC7E1C">
              <w:rPr>
                <w:rFonts w:ascii="Arial" w:hAnsi="Arial" w:cs="Arial"/>
                <w:b/>
                <w:bCs/>
                <w:color w:val="000000" w:themeColor="text1"/>
              </w:rPr>
              <w:t>Table 3 – Summary of PAS Target Outcomes</w:t>
            </w:r>
          </w:p>
        </w:tc>
      </w:tr>
      <w:tr w:rsidR="533F6CB9" w14:paraId="4C7344CE" w14:textId="77777777" w:rsidTr="007D2C5E">
        <w:trPr>
          <w:trHeight w:val="300"/>
        </w:trPr>
        <w:tc>
          <w:tcPr>
            <w:tcW w:w="3235" w:type="dxa"/>
            <w:shd w:val="clear" w:color="auto" w:fill="EEECE1" w:themeFill="background2"/>
          </w:tcPr>
          <w:p w14:paraId="1882A60C" w14:textId="20D65AB3" w:rsidR="1CBEEB24" w:rsidRPr="006B1C92" w:rsidRDefault="1CBEEB24" w:rsidP="006B1C92">
            <w:pPr>
              <w:spacing w:before="0" w:after="0"/>
              <w:rPr>
                <w:rFonts w:ascii="Arial" w:eastAsia="Arial Nova" w:hAnsi="Arial" w:cs="Arial"/>
                <w:sz w:val="18"/>
                <w:szCs w:val="18"/>
              </w:rPr>
            </w:pPr>
            <w:r w:rsidRPr="006B1C92">
              <w:rPr>
                <w:rFonts w:ascii="Arial" w:eastAsia="Arial Nova" w:hAnsi="Arial" w:cs="Arial"/>
                <w:sz w:val="18"/>
                <w:szCs w:val="18"/>
              </w:rPr>
              <w:t xml:space="preserve">Goal 1 </w:t>
            </w:r>
          </w:p>
          <w:p w14:paraId="0F757B8C" w14:textId="3E444E2F" w:rsidR="1CBEEB24" w:rsidRPr="006B1C92" w:rsidRDefault="1CBEEB24" w:rsidP="006B1C92">
            <w:pPr>
              <w:spacing w:before="0" w:after="0"/>
              <w:rPr>
                <w:rFonts w:ascii="Arial" w:eastAsia="Arial Nova" w:hAnsi="Arial" w:cs="Arial"/>
                <w:sz w:val="18"/>
                <w:szCs w:val="18"/>
              </w:rPr>
            </w:pPr>
            <w:r w:rsidRPr="006B1C92">
              <w:rPr>
                <w:rFonts w:ascii="Arial" w:eastAsia="Arial Nova" w:hAnsi="Arial" w:cs="Arial"/>
                <w:sz w:val="18"/>
                <w:szCs w:val="18"/>
              </w:rPr>
              <w:t>Enhance</w:t>
            </w:r>
            <w:r w:rsidR="006B1C92">
              <w:rPr>
                <w:rFonts w:ascii="Arial" w:eastAsia="Arial Nova" w:hAnsi="Arial" w:cs="Arial"/>
                <w:sz w:val="18"/>
                <w:szCs w:val="18"/>
              </w:rPr>
              <w:t>d</w:t>
            </w:r>
            <w:r w:rsidRPr="006B1C92">
              <w:rPr>
                <w:rFonts w:ascii="Arial" w:eastAsia="Arial Nova" w:hAnsi="Arial" w:cs="Arial"/>
                <w:sz w:val="18"/>
                <w:szCs w:val="18"/>
              </w:rPr>
              <w:t xml:space="preserve"> Service to Members</w:t>
            </w:r>
          </w:p>
        </w:tc>
        <w:tc>
          <w:tcPr>
            <w:tcW w:w="3005" w:type="dxa"/>
            <w:shd w:val="clear" w:color="auto" w:fill="EEECE1" w:themeFill="background2"/>
          </w:tcPr>
          <w:p w14:paraId="269B454F" w14:textId="08D3EEF9" w:rsidR="1CBEEB24" w:rsidRPr="006B1C92" w:rsidRDefault="1CBEEB24" w:rsidP="006B1C92">
            <w:pPr>
              <w:spacing w:before="0" w:after="0"/>
              <w:rPr>
                <w:rFonts w:ascii="Arial" w:eastAsia="Arial Nova" w:hAnsi="Arial" w:cs="Arial"/>
                <w:sz w:val="18"/>
                <w:szCs w:val="18"/>
              </w:rPr>
            </w:pPr>
            <w:r w:rsidRPr="006B1C92">
              <w:rPr>
                <w:rFonts w:ascii="Arial" w:eastAsia="Arial Nova" w:hAnsi="Arial" w:cs="Arial"/>
                <w:sz w:val="18"/>
                <w:szCs w:val="18"/>
              </w:rPr>
              <w:t xml:space="preserve">Goal 2 </w:t>
            </w:r>
          </w:p>
          <w:p w14:paraId="7E52128C" w14:textId="35E3F326" w:rsidR="1CBEEB24" w:rsidRPr="006B1C92" w:rsidRDefault="1CBEEB24" w:rsidP="006B1C92">
            <w:pPr>
              <w:spacing w:before="0" w:after="0"/>
              <w:rPr>
                <w:rFonts w:ascii="Arial" w:eastAsia="Arial Nova" w:hAnsi="Arial" w:cs="Arial"/>
                <w:sz w:val="18"/>
                <w:szCs w:val="18"/>
              </w:rPr>
            </w:pPr>
            <w:r w:rsidRPr="006B1C92">
              <w:rPr>
                <w:rFonts w:ascii="Arial" w:eastAsia="Arial Nova" w:hAnsi="Arial" w:cs="Arial"/>
                <w:sz w:val="18"/>
                <w:szCs w:val="18"/>
              </w:rPr>
              <w:t>I</w:t>
            </w:r>
            <w:r w:rsidR="39CD8F60" w:rsidRPr="006B1C92">
              <w:rPr>
                <w:rFonts w:ascii="Arial" w:eastAsia="Arial Nova" w:hAnsi="Arial" w:cs="Arial"/>
                <w:sz w:val="18"/>
                <w:szCs w:val="18"/>
              </w:rPr>
              <w:t>mproved</w:t>
            </w:r>
            <w:r w:rsidRPr="006B1C92">
              <w:rPr>
                <w:rFonts w:ascii="Arial" w:eastAsia="Arial Nova" w:hAnsi="Arial" w:cs="Arial"/>
                <w:sz w:val="18"/>
                <w:szCs w:val="18"/>
              </w:rPr>
              <w:t xml:space="preserve"> </w:t>
            </w:r>
            <w:r w:rsidR="44C13E1C" w:rsidRPr="006B1C92">
              <w:rPr>
                <w:rFonts w:ascii="Arial" w:eastAsia="Arial Nova" w:hAnsi="Arial" w:cs="Arial"/>
                <w:sz w:val="18"/>
                <w:szCs w:val="18"/>
              </w:rPr>
              <w:t>Operational</w:t>
            </w:r>
            <w:r w:rsidRPr="006B1C92">
              <w:rPr>
                <w:rFonts w:ascii="Arial" w:eastAsia="Arial Nova" w:hAnsi="Arial" w:cs="Arial"/>
                <w:sz w:val="18"/>
                <w:szCs w:val="18"/>
              </w:rPr>
              <w:t xml:space="preserve"> Efficiency</w:t>
            </w:r>
          </w:p>
        </w:tc>
        <w:tc>
          <w:tcPr>
            <w:tcW w:w="3120" w:type="dxa"/>
            <w:shd w:val="clear" w:color="auto" w:fill="EEECE1" w:themeFill="background2"/>
          </w:tcPr>
          <w:p w14:paraId="3CA9E89F" w14:textId="68AC6A6F" w:rsidR="1CBEEB24" w:rsidRPr="006B1C92" w:rsidRDefault="1CBEEB24" w:rsidP="006B1C92">
            <w:pPr>
              <w:spacing w:before="0" w:after="0"/>
              <w:rPr>
                <w:rFonts w:ascii="Arial" w:eastAsia="Arial Nova" w:hAnsi="Arial" w:cs="Arial"/>
                <w:sz w:val="18"/>
                <w:szCs w:val="18"/>
              </w:rPr>
            </w:pPr>
            <w:r w:rsidRPr="006B1C92">
              <w:rPr>
                <w:rFonts w:ascii="Arial" w:eastAsia="Arial Nova" w:hAnsi="Arial" w:cs="Arial"/>
                <w:sz w:val="18"/>
                <w:szCs w:val="18"/>
              </w:rPr>
              <w:t xml:space="preserve">Goal 3 </w:t>
            </w:r>
          </w:p>
          <w:p w14:paraId="4B046574" w14:textId="5BE296A0" w:rsidR="1CBEEB24" w:rsidRPr="006B1C92" w:rsidRDefault="6A741459" w:rsidP="006B1C92">
            <w:pPr>
              <w:spacing w:before="0" w:after="0"/>
              <w:rPr>
                <w:rFonts w:ascii="Arial" w:eastAsia="Arial Nova" w:hAnsi="Arial" w:cs="Arial"/>
                <w:sz w:val="18"/>
                <w:szCs w:val="18"/>
              </w:rPr>
            </w:pPr>
            <w:r w:rsidRPr="006B1C92">
              <w:rPr>
                <w:rFonts w:ascii="Arial" w:eastAsia="Arial Nova" w:hAnsi="Arial" w:cs="Arial"/>
                <w:sz w:val="18"/>
                <w:szCs w:val="18"/>
              </w:rPr>
              <w:t>Scalability and Future</w:t>
            </w:r>
            <w:r w:rsidR="003F3761">
              <w:rPr>
                <w:rFonts w:ascii="Arial" w:eastAsia="Arial Nova" w:hAnsi="Arial" w:cs="Arial"/>
                <w:sz w:val="18"/>
                <w:szCs w:val="18"/>
              </w:rPr>
              <w:t xml:space="preserve"> P</w:t>
            </w:r>
            <w:r w:rsidRPr="006B1C92">
              <w:rPr>
                <w:rFonts w:ascii="Arial" w:eastAsia="Arial Nova" w:hAnsi="Arial" w:cs="Arial"/>
                <w:sz w:val="18"/>
                <w:szCs w:val="18"/>
              </w:rPr>
              <w:t>roofing</w:t>
            </w:r>
          </w:p>
        </w:tc>
      </w:tr>
      <w:tr w:rsidR="533F6CB9" w14:paraId="3EC7013B" w14:textId="77777777" w:rsidTr="007D2C5E">
        <w:trPr>
          <w:trHeight w:val="300"/>
        </w:trPr>
        <w:tc>
          <w:tcPr>
            <w:tcW w:w="3235" w:type="dxa"/>
          </w:tcPr>
          <w:p w14:paraId="45F795F7" w14:textId="003BD2E2" w:rsidR="00D00746" w:rsidRDefault="2EA8E4B2" w:rsidP="00FF75E1">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w:t>
            </w:r>
            <w:r w:rsidR="1E894716" w:rsidRPr="4CFF0F18">
              <w:rPr>
                <w:rFonts w:ascii="Arial" w:hAnsi="Arial" w:cs="Arial"/>
                <w:color w:val="000000" w:themeColor="text1"/>
                <w:sz w:val="18"/>
                <w:szCs w:val="18"/>
              </w:rPr>
              <w:t xml:space="preserve">The new solution provides enhanced self-service capabilities (e.g., benefit estimation </w:t>
            </w:r>
            <w:r w:rsidR="3686646F" w:rsidRPr="4CFF0F18">
              <w:rPr>
                <w:rFonts w:ascii="Arial" w:hAnsi="Arial" w:cs="Arial"/>
                <w:color w:val="000000" w:themeColor="text1"/>
                <w:sz w:val="18"/>
                <w:szCs w:val="18"/>
              </w:rPr>
              <w:t xml:space="preserve">and application </w:t>
            </w:r>
            <w:r w:rsidR="1E894716" w:rsidRPr="4CFF0F18">
              <w:rPr>
                <w:rFonts w:ascii="Arial" w:hAnsi="Arial" w:cs="Arial"/>
                <w:color w:val="000000" w:themeColor="text1"/>
                <w:sz w:val="18"/>
                <w:szCs w:val="18"/>
              </w:rPr>
              <w:t xml:space="preserve">tools via web and mobile applications) to </w:t>
            </w:r>
            <w:r w:rsidR="00D76B08">
              <w:rPr>
                <w:rFonts w:ascii="Arial" w:hAnsi="Arial" w:cs="Arial"/>
                <w:color w:val="000000" w:themeColor="text1"/>
                <w:sz w:val="18"/>
                <w:szCs w:val="18"/>
              </w:rPr>
              <w:t>m</w:t>
            </w:r>
            <w:r w:rsidR="1E894716" w:rsidRPr="4CFF0F18">
              <w:rPr>
                <w:rFonts w:ascii="Arial" w:hAnsi="Arial" w:cs="Arial"/>
                <w:color w:val="000000" w:themeColor="text1"/>
                <w:sz w:val="18"/>
                <w:szCs w:val="18"/>
              </w:rPr>
              <w:t>embers.</w:t>
            </w:r>
            <w:r w:rsidR="0A8C2C30" w:rsidRPr="4CFF0F18">
              <w:rPr>
                <w:rFonts w:ascii="Arial" w:hAnsi="Arial" w:cs="Arial"/>
                <w:color w:val="000000" w:themeColor="text1"/>
                <w:sz w:val="18"/>
                <w:szCs w:val="18"/>
              </w:rPr>
              <w:t xml:space="preserve">   </w:t>
            </w:r>
            <w:r w:rsidR="6A8C5467" w:rsidRPr="4CFF0F18">
              <w:rPr>
                <w:rFonts w:ascii="Arial" w:hAnsi="Arial" w:cs="Arial"/>
                <w:color w:val="000000" w:themeColor="text1"/>
                <w:sz w:val="18"/>
                <w:szCs w:val="18"/>
              </w:rPr>
              <w:t xml:space="preserve">                                      * The new solution enables </w:t>
            </w:r>
            <w:r w:rsidR="00D76B08">
              <w:rPr>
                <w:rFonts w:ascii="Arial" w:hAnsi="Arial" w:cs="Arial"/>
                <w:color w:val="000000" w:themeColor="text1"/>
                <w:sz w:val="18"/>
                <w:szCs w:val="18"/>
              </w:rPr>
              <w:t>m</w:t>
            </w:r>
            <w:r w:rsidR="6A8C5467" w:rsidRPr="4CFF0F18">
              <w:rPr>
                <w:rFonts w:ascii="Arial" w:hAnsi="Arial" w:cs="Arial"/>
                <w:color w:val="000000" w:themeColor="text1"/>
                <w:sz w:val="18"/>
                <w:szCs w:val="18"/>
              </w:rPr>
              <w:t xml:space="preserve">embers to reliably access up-to-date </w:t>
            </w:r>
            <w:r w:rsidR="6A8C5467" w:rsidRPr="00D60A30">
              <w:rPr>
                <w:rFonts w:ascii="Arial" w:hAnsi="Arial" w:cs="Arial"/>
                <w:color w:val="000000" w:themeColor="text1"/>
                <w:sz w:val="18"/>
                <w:szCs w:val="18"/>
              </w:rPr>
              <w:t xml:space="preserve">and accurate pension account and transaction status information.   </w:t>
            </w:r>
          </w:p>
          <w:p w14:paraId="136AD2B9" w14:textId="69ACE46C" w:rsidR="2EA8E4B2" w:rsidRPr="00D60A30" w:rsidRDefault="6A8C5467" w:rsidP="006B1C92">
            <w:pPr>
              <w:jc w:val="left"/>
              <w:rPr>
                <w:rFonts w:ascii="Arial" w:hAnsi="Arial" w:cs="Arial"/>
                <w:color w:val="000000" w:themeColor="text1"/>
                <w:sz w:val="18"/>
                <w:szCs w:val="18"/>
              </w:rPr>
            </w:pPr>
            <w:r w:rsidRPr="00D60A30">
              <w:rPr>
                <w:rFonts w:ascii="Arial" w:hAnsi="Arial" w:cs="Arial"/>
                <w:color w:val="000000" w:themeColor="text1"/>
                <w:sz w:val="18"/>
                <w:szCs w:val="18"/>
              </w:rPr>
              <w:t xml:space="preserve">* The new solution helps to minimize </w:t>
            </w:r>
            <w:r w:rsidRPr="00D60A30">
              <w:rPr>
                <w:rFonts w:ascii="Arial" w:hAnsi="Arial" w:cs="Arial"/>
                <w:sz w:val="18"/>
                <w:szCs w:val="18"/>
              </w:rPr>
              <w:t xml:space="preserve">incidences of, and opportunities for, errors </w:t>
            </w:r>
            <w:r w:rsidR="512850E2" w:rsidRPr="00D60A30">
              <w:rPr>
                <w:rFonts w:ascii="Arial" w:hAnsi="Arial" w:cs="Arial"/>
                <w:sz w:val="18"/>
                <w:szCs w:val="18"/>
              </w:rPr>
              <w:t xml:space="preserve">by automating </w:t>
            </w:r>
            <w:r w:rsidR="57E1720D" w:rsidRPr="00D60A30">
              <w:rPr>
                <w:rFonts w:ascii="Arial" w:hAnsi="Arial" w:cs="Arial"/>
                <w:sz w:val="18"/>
                <w:szCs w:val="18"/>
              </w:rPr>
              <w:t>9</w:t>
            </w:r>
            <w:r w:rsidR="512850E2" w:rsidRPr="00D60A30">
              <w:rPr>
                <w:rFonts w:ascii="Arial" w:hAnsi="Arial" w:cs="Arial"/>
                <w:sz w:val="18"/>
                <w:szCs w:val="18"/>
              </w:rPr>
              <w:t>0% of cal</w:t>
            </w:r>
            <w:r w:rsidR="28349224" w:rsidRPr="00D60A30">
              <w:rPr>
                <w:rFonts w:ascii="Arial" w:hAnsi="Arial" w:cs="Arial"/>
                <w:sz w:val="18"/>
                <w:szCs w:val="18"/>
              </w:rPr>
              <w:t>c</w:t>
            </w:r>
            <w:r w:rsidR="512850E2" w:rsidRPr="00D60A30">
              <w:rPr>
                <w:rFonts w:ascii="Arial" w:hAnsi="Arial" w:cs="Arial"/>
                <w:sz w:val="18"/>
                <w:szCs w:val="18"/>
              </w:rPr>
              <w:t>u</w:t>
            </w:r>
            <w:r w:rsidR="03D044C3" w:rsidRPr="00D60A30">
              <w:rPr>
                <w:rFonts w:ascii="Arial" w:hAnsi="Arial" w:cs="Arial"/>
                <w:sz w:val="18"/>
                <w:szCs w:val="18"/>
              </w:rPr>
              <w:t>l</w:t>
            </w:r>
            <w:r w:rsidR="512850E2" w:rsidRPr="00D60A30">
              <w:rPr>
                <w:rFonts w:ascii="Arial" w:hAnsi="Arial" w:cs="Arial"/>
                <w:sz w:val="18"/>
                <w:szCs w:val="18"/>
              </w:rPr>
              <w:t xml:space="preserve">ations of key </w:t>
            </w:r>
            <w:r w:rsidR="00D76B08">
              <w:rPr>
                <w:rFonts w:ascii="Arial" w:hAnsi="Arial" w:cs="Arial"/>
                <w:sz w:val="18"/>
                <w:szCs w:val="18"/>
              </w:rPr>
              <w:t>m</w:t>
            </w:r>
            <w:r w:rsidR="512850E2" w:rsidRPr="00D60A30">
              <w:rPr>
                <w:rFonts w:ascii="Arial" w:hAnsi="Arial" w:cs="Arial"/>
                <w:sz w:val="18"/>
                <w:szCs w:val="18"/>
              </w:rPr>
              <w:t xml:space="preserve">ember account </w:t>
            </w:r>
            <w:r w:rsidR="13843428" w:rsidRPr="00D60A30">
              <w:rPr>
                <w:rFonts w:ascii="Arial" w:hAnsi="Arial" w:cs="Arial"/>
                <w:sz w:val="18"/>
                <w:szCs w:val="18"/>
              </w:rPr>
              <w:t>v</w:t>
            </w:r>
            <w:r w:rsidR="512850E2" w:rsidRPr="00D60A30">
              <w:rPr>
                <w:rFonts w:ascii="Arial" w:hAnsi="Arial" w:cs="Arial"/>
                <w:sz w:val="18"/>
                <w:szCs w:val="18"/>
              </w:rPr>
              <w:t xml:space="preserve">alues (e.g., </w:t>
            </w:r>
            <w:r w:rsidR="190DDA02" w:rsidRPr="00D60A30">
              <w:rPr>
                <w:rFonts w:ascii="Arial" w:eastAsia="Aptos" w:hAnsi="Arial" w:cs="Arial"/>
                <w:sz w:val="18"/>
                <w:szCs w:val="18"/>
              </w:rPr>
              <w:t>creditable service, final average earnings, formula benefit versus money purchase account value, divisions for Qualified Domestic Relations Orders, variable excess/deficiency</w:t>
            </w:r>
            <w:r w:rsidR="512850E2" w:rsidRPr="00D60A30">
              <w:rPr>
                <w:rFonts w:ascii="Arial" w:hAnsi="Arial" w:cs="Arial"/>
                <w:sz w:val="18"/>
                <w:szCs w:val="18"/>
              </w:rPr>
              <w:t xml:space="preserve">). </w:t>
            </w:r>
          </w:p>
          <w:p w14:paraId="3EFBC71D" w14:textId="02B5A1F7" w:rsidR="007D2C5E" w:rsidRDefault="512850E2" w:rsidP="006B1C92">
            <w:pPr>
              <w:jc w:val="left"/>
              <w:rPr>
                <w:rFonts w:ascii="Arial" w:hAnsi="Arial" w:cs="Arial"/>
                <w:color w:val="000000" w:themeColor="text1"/>
                <w:sz w:val="18"/>
                <w:szCs w:val="18"/>
              </w:rPr>
            </w:pPr>
            <w:r w:rsidRPr="00D60A30">
              <w:rPr>
                <w:rFonts w:ascii="Arial" w:hAnsi="Arial" w:cs="Arial"/>
                <w:sz w:val="18"/>
                <w:szCs w:val="18"/>
              </w:rPr>
              <w:t>*</w:t>
            </w:r>
            <w:r w:rsidR="0A8C2C30" w:rsidRPr="00D60A30">
              <w:rPr>
                <w:rFonts w:ascii="Arial" w:hAnsi="Arial" w:cs="Arial"/>
                <w:sz w:val="18"/>
                <w:szCs w:val="18"/>
              </w:rPr>
              <w:t xml:space="preserve"> </w:t>
            </w:r>
            <w:r w:rsidR="18F722AD" w:rsidRPr="00D60A30">
              <w:rPr>
                <w:rFonts w:ascii="Arial" w:hAnsi="Arial" w:cs="Arial"/>
                <w:sz w:val="18"/>
                <w:szCs w:val="18"/>
              </w:rPr>
              <w:t>The new</w:t>
            </w:r>
            <w:r w:rsidR="18F722AD" w:rsidRPr="4CFF0F18">
              <w:rPr>
                <w:rFonts w:ascii="Arial" w:hAnsi="Arial" w:cs="Arial"/>
                <w:color w:val="000000" w:themeColor="text1"/>
                <w:sz w:val="18"/>
                <w:szCs w:val="18"/>
              </w:rPr>
              <w:t xml:space="preserve"> solution accelerates service delivery (e.g.,</w:t>
            </w:r>
            <w:r w:rsidR="3BC285FA" w:rsidRPr="4CFF0F18">
              <w:rPr>
                <w:rFonts w:ascii="Arial" w:hAnsi="Arial" w:cs="Arial"/>
                <w:color w:val="000000" w:themeColor="text1"/>
                <w:sz w:val="18"/>
                <w:szCs w:val="18"/>
              </w:rPr>
              <w:t xml:space="preserve"> reduced average time to process and acknowledge beneficiary designations, service purchases, benefit adjustments due to factors such as late reported service, earnings, </w:t>
            </w:r>
            <w:r w:rsidR="00B4331D">
              <w:rPr>
                <w:rFonts w:ascii="Arial" w:hAnsi="Arial" w:cs="Arial"/>
                <w:color w:val="000000" w:themeColor="text1"/>
                <w:sz w:val="18"/>
                <w:szCs w:val="18"/>
              </w:rPr>
              <w:t xml:space="preserve">and </w:t>
            </w:r>
            <w:r w:rsidR="3BC285FA" w:rsidRPr="4CFF0F18">
              <w:rPr>
                <w:rFonts w:ascii="Arial" w:hAnsi="Arial" w:cs="Arial"/>
                <w:color w:val="000000" w:themeColor="text1"/>
                <w:sz w:val="18"/>
                <w:szCs w:val="18"/>
              </w:rPr>
              <w:t>employment termination date</w:t>
            </w:r>
            <w:r w:rsidR="00B4331D">
              <w:rPr>
                <w:rFonts w:ascii="Arial" w:hAnsi="Arial" w:cs="Arial"/>
                <w:color w:val="000000" w:themeColor="text1"/>
                <w:sz w:val="18"/>
                <w:szCs w:val="18"/>
              </w:rPr>
              <w:t>s</w:t>
            </w:r>
            <w:r w:rsidR="3BC285FA" w:rsidRPr="4CFF0F18">
              <w:rPr>
                <w:rFonts w:ascii="Arial" w:hAnsi="Arial" w:cs="Arial"/>
                <w:color w:val="000000" w:themeColor="text1"/>
                <w:sz w:val="18"/>
                <w:szCs w:val="18"/>
              </w:rPr>
              <w:t>).</w:t>
            </w:r>
            <w:r w:rsidR="18F722AD" w:rsidRPr="4CFF0F18">
              <w:rPr>
                <w:rFonts w:ascii="Arial" w:hAnsi="Arial" w:cs="Arial"/>
                <w:color w:val="000000" w:themeColor="text1"/>
                <w:sz w:val="18"/>
                <w:szCs w:val="18"/>
              </w:rPr>
              <w:t xml:space="preserve"> </w:t>
            </w:r>
            <w:r w:rsidR="0A8C2C30" w:rsidRPr="4CFF0F18">
              <w:rPr>
                <w:rFonts w:ascii="Arial" w:hAnsi="Arial" w:cs="Arial"/>
                <w:color w:val="000000" w:themeColor="text1"/>
                <w:sz w:val="18"/>
                <w:szCs w:val="18"/>
              </w:rPr>
              <w:t xml:space="preserve">                                    </w:t>
            </w:r>
          </w:p>
          <w:p w14:paraId="3BF847F4" w14:textId="009C123F" w:rsidR="512850E2" w:rsidRDefault="78DC98AB"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The new solution enables </w:t>
            </w:r>
            <w:r w:rsidR="00D76B08">
              <w:rPr>
                <w:rFonts w:ascii="Arial" w:hAnsi="Arial" w:cs="Arial"/>
                <w:color w:val="000000" w:themeColor="text1"/>
                <w:sz w:val="18"/>
                <w:szCs w:val="18"/>
              </w:rPr>
              <w:t>m</w:t>
            </w:r>
            <w:r w:rsidRPr="4CFF0F18">
              <w:rPr>
                <w:rFonts w:ascii="Arial" w:hAnsi="Arial" w:cs="Arial"/>
                <w:color w:val="000000" w:themeColor="text1"/>
                <w:sz w:val="18"/>
                <w:szCs w:val="18"/>
              </w:rPr>
              <w:t xml:space="preserve">embers to receive more timely and </w:t>
            </w:r>
            <w:r w:rsidR="00B4331D">
              <w:rPr>
                <w:rFonts w:ascii="Arial" w:hAnsi="Arial" w:cs="Arial"/>
                <w:color w:val="000000" w:themeColor="text1"/>
                <w:sz w:val="18"/>
                <w:szCs w:val="18"/>
              </w:rPr>
              <w:t>effective</w:t>
            </w:r>
            <w:r w:rsidRPr="4CFF0F18">
              <w:rPr>
                <w:rFonts w:ascii="Arial" w:hAnsi="Arial" w:cs="Arial"/>
                <w:color w:val="000000" w:themeColor="text1"/>
                <w:sz w:val="18"/>
                <w:szCs w:val="18"/>
              </w:rPr>
              <w:t xml:space="preserve"> communications from ETF.</w:t>
            </w:r>
          </w:p>
          <w:p w14:paraId="3A237E1F" w14:textId="7A87DC8F" w:rsidR="78DC98AB" w:rsidRDefault="78DC98AB"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w:t>
            </w:r>
            <w:r w:rsidR="6F62ACF9" w:rsidRPr="4CFF0F18">
              <w:rPr>
                <w:rFonts w:ascii="Arial" w:hAnsi="Arial" w:cs="Arial"/>
                <w:color w:val="000000" w:themeColor="text1"/>
                <w:sz w:val="18"/>
                <w:szCs w:val="18"/>
              </w:rPr>
              <w:t>The solution accommodates member interaction feedback mechanisms</w:t>
            </w:r>
            <w:r w:rsidR="00B4331D">
              <w:rPr>
                <w:rFonts w:ascii="Arial" w:hAnsi="Arial" w:cs="Arial"/>
                <w:color w:val="000000" w:themeColor="text1"/>
                <w:sz w:val="18"/>
                <w:szCs w:val="18"/>
              </w:rPr>
              <w:t>,</w:t>
            </w:r>
            <w:r w:rsidR="6F62ACF9" w:rsidRPr="4CFF0F18">
              <w:rPr>
                <w:rFonts w:ascii="Arial" w:hAnsi="Arial" w:cs="Arial"/>
                <w:color w:val="000000" w:themeColor="text1"/>
                <w:sz w:val="18"/>
                <w:szCs w:val="18"/>
              </w:rPr>
              <w:t xml:space="preserve"> and scores for satisfaction and ease of doing </w:t>
            </w:r>
            <w:r w:rsidR="6F62ACF9" w:rsidRPr="4CFF0F18">
              <w:rPr>
                <w:rFonts w:ascii="Arial" w:hAnsi="Arial" w:cs="Arial"/>
                <w:color w:val="000000" w:themeColor="text1"/>
                <w:sz w:val="18"/>
                <w:szCs w:val="18"/>
              </w:rPr>
              <w:lastRenderedPageBreak/>
              <w:t xml:space="preserve">business are positive within six months of full implementation.   </w:t>
            </w:r>
          </w:p>
        </w:tc>
        <w:tc>
          <w:tcPr>
            <w:tcW w:w="3005" w:type="dxa"/>
          </w:tcPr>
          <w:p w14:paraId="75E50BEF" w14:textId="5B832C47" w:rsidR="39E2E0E8" w:rsidRDefault="39E2E0E8" w:rsidP="006B1C92">
            <w:pPr>
              <w:jc w:val="left"/>
              <w:rPr>
                <w:rFonts w:ascii="Arial" w:hAnsi="Arial" w:cs="Arial"/>
                <w:color w:val="000000" w:themeColor="text1"/>
                <w:sz w:val="18"/>
                <w:szCs w:val="18"/>
              </w:rPr>
            </w:pPr>
            <w:r w:rsidRPr="533F6CB9">
              <w:rPr>
                <w:rFonts w:ascii="Arial" w:hAnsi="Arial" w:cs="Arial"/>
                <w:b/>
                <w:bCs/>
                <w:color w:val="000000" w:themeColor="text1"/>
                <w:sz w:val="18"/>
                <w:szCs w:val="18"/>
              </w:rPr>
              <w:lastRenderedPageBreak/>
              <w:t>*</w:t>
            </w:r>
            <w:r w:rsidR="6187F91E" w:rsidRPr="533F6CB9">
              <w:rPr>
                <w:rFonts w:ascii="Arial" w:hAnsi="Arial" w:cs="Arial"/>
                <w:b/>
                <w:bCs/>
                <w:color w:val="000000" w:themeColor="text1"/>
                <w:sz w:val="18"/>
                <w:szCs w:val="18"/>
              </w:rPr>
              <w:t xml:space="preserve"> </w:t>
            </w:r>
            <w:r w:rsidRPr="533F6CB9">
              <w:rPr>
                <w:rFonts w:ascii="Arial" w:hAnsi="Arial" w:cs="Arial"/>
                <w:color w:val="000000" w:themeColor="text1"/>
                <w:sz w:val="18"/>
                <w:szCs w:val="18"/>
              </w:rPr>
              <w:t xml:space="preserve">The new solution provides a consolidated view of </w:t>
            </w:r>
            <w:r w:rsidR="00D76B08">
              <w:rPr>
                <w:rFonts w:ascii="Arial" w:hAnsi="Arial" w:cs="Arial"/>
                <w:color w:val="000000" w:themeColor="text1"/>
                <w:sz w:val="18"/>
                <w:szCs w:val="18"/>
              </w:rPr>
              <w:t>m</w:t>
            </w:r>
            <w:r w:rsidRPr="533F6CB9">
              <w:rPr>
                <w:rFonts w:ascii="Arial" w:hAnsi="Arial" w:cs="Arial"/>
                <w:color w:val="000000" w:themeColor="text1"/>
                <w:sz w:val="18"/>
                <w:szCs w:val="18"/>
              </w:rPr>
              <w:t xml:space="preserve">ember information. </w:t>
            </w:r>
          </w:p>
          <w:p w14:paraId="19B82874" w14:textId="76D82F6E" w:rsidR="39E2E0E8" w:rsidRDefault="39E2E0E8"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w:t>
            </w:r>
            <w:r w:rsidR="0EB32BF5" w:rsidRPr="4CFF0F18">
              <w:rPr>
                <w:rFonts w:ascii="Arial" w:hAnsi="Arial" w:cs="Arial"/>
                <w:color w:val="000000" w:themeColor="text1"/>
                <w:sz w:val="18"/>
                <w:szCs w:val="18"/>
              </w:rPr>
              <w:t xml:space="preserve"> </w:t>
            </w:r>
            <w:r w:rsidRPr="4CFF0F18">
              <w:rPr>
                <w:rFonts w:ascii="Arial" w:hAnsi="Arial" w:cs="Arial"/>
                <w:color w:val="000000" w:themeColor="text1"/>
                <w:sz w:val="18"/>
                <w:szCs w:val="18"/>
              </w:rPr>
              <w:t>The new solution provides enhanced workflow capabilities for ETF users to perform existing processes more quickly (e.g., on-demand real-time and historical reports on transaction processing, or automat</w:t>
            </w:r>
            <w:r w:rsidR="1AD660AF" w:rsidRPr="4CFF0F18">
              <w:rPr>
                <w:rFonts w:ascii="Arial" w:hAnsi="Arial" w:cs="Arial"/>
                <w:color w:val="000000" w:themeColor="text1"/>
                <w:sz w:val="18"/>
                <w:szCs w:val="18"/>
              </w:rPr>
              <w:t>ed</w:t>
            </w:r>
            <w:r w:rsidRPr="4CFF0F18">
              <w:rPr>
                <w:rFonts w:ascii="Arial" w:hAnsi="Arial" w:cs="Arial"/>
                <w:color w:val="000000" w:themeColor="text1"/>
                <w:sz w:val="18"/>
                <w:szCs w:val="18"/>
              </w:rPr>
              <w:t xml:space="preserve"> tracking of productivity, including average proces</w:t>
            </w:r>
            <w:r w:rsidR="6D904035" w:rsidRPr="4CFF0F18">
              <w:rPr>
                <w:rFonts w:ascii="Arial" w:hAnsi="Arial" w:cs="Arial"/>
                <w:color w:val="000000" w:themeColor="text1"/>
                <w:sz w:val="18"/>
                <w:szCs w:val="18"/>
              </w:rPr>
              <w:t>sing time by business process</w:t>
            </w:r>
            <w:r w:rsidR="003F3761">
              <w:rPr>
                <w:rFonts w:ascii="Arial" w:hAnsi="Arial" w:cs="Arial"/>
                <w:color w:val="000000" w:themeColor="text1"/>
                <w:sz w:val="18"/>
                <w:szCs w:val="18"/>
              </w:rPr>
              <w:t>)</w:t>
            </w:r>
            <w:r w:rsidR="6D904035" w:rsidRPr="4CFF0F18">
              <w:rPr>
                <w:rFonts w:ascii="Arial" w:hAnsi="Arial" w:cs="Arial"/>
                <w:color w:val="000000" w:themeColor="text1"/>
                <w:sz w:val="18"/>
                <w:szCs w:val="18"/>
              </w:rPr>
              <w:t xml:space="preserve">. </w:t>
            </w:r>
          </w:p>
          <w:p w14:paraId="5E3E10A6" w14:textId="377C5FAA" w:rsidR="6D904035" w:rsidRDefault="6D904035"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The new solution helps ETF users to </w:t>
            </w:r>
            <w:r w:rsidR="09CD0451" w:rsidRPr="4CFF0F18">
              <w:rPr>
                <w:rFonts w:ascii="Arial" w:hAnsi="Arial" w:cs="Arial"/>
                <w:color w:val="000000" w:themeColor="text1"/>
                <w:sz w:val="18"/>
                <w:szCs w:val="18"/>
              </w:rPr>
              <w:t>evaluate and improve</w:t>
            </w:r>
            <w:r w:rsidRPr="4CFF0F18">
              <w:rPr>
                <w:rFonts w:ascii="Arial" w:hAnsi="Arial" w:cs="Arial"/>
                <w:color w:val="000000" w:themeColor="text1"/>
                <w:sz w:val="18"/>
                <w:szCs w:val="18"/>
              </w:rPr>
              <w:t xml:space="preserve"> business processes and simulate alternative workflows (e.g., by making average processing time by workflow step readily available and viewable via a reporting dashboard). </w:t>
            </w:r>
          </w:p>
          <w:p w14:paraId="41CEE0BF" w14:textId="0E4D688D" w:rsidR="6D904035" w:rsidRDefault="6D904035"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w:t>
            </w:r>
            <w:r w:rsidR="10202A50" w:rsidRPr="4CFF0F18">
              <w:rPr>
                <w:rFonts w:ascii="Arial" w:hAnsi="Arial" w:cs="Arial"/>
                <w:color w:val="000000" w:themeColor="text1"/>
                <w:sz w:val="18"/>
                <w:szCs w:val="18"/>
              </w:rPr>
              <w:t xml:space="preserve"> </w:t>
            </w:r>
            <w:r w:rsidRPr="4CFF0F18">
              <w:rPr>
                <w:rFonts w:ascii="Arial" w:hAnsi="Arial" w:cs="Arial"/>
                <w:color w:val="000000" w:themeColor="text1"/>
                <w:sz w:val="18"/>
                <w:szCs w:val="18"/>
              </w:rPr>
              <w:t>The new solution uses advanced</w:t>
            </w:r>
            <w:r w:rsidR="7831957C" w:rsidRPr="4CFF0F18">
              <w:rPr>
                <w:rFonts w:ascii="Arial" w:hAnsi="Arial" w:cs="Arial"/>
                <w:color w:val="000000" w:themeColor="text1"/>
                <w:sz w:val="18"/>
                <w:szCs w:val="18"/>
              </w:rPr>
              <w:t xml:space="preserve">, real-time </w:t>
            </w:r>
            <w:r w:rsidRPr="4CFF0F18">
              <w:rPr>
                <w:rFonts w:ascii="Arial" w:hAnsi="Arial" w:cs="Arial"/>
                <w:color w:val="000000" w:themeColor="text1"/>
                <w:sz w:val="18"/>
                <w:szCs w:val="18"/>
              </w:rPr>
              <w:t xml:space="preserve">reporting capabilities (e.g., dashboards available via web and mobile interfaces) to support </w:t>
            </w:r>
            <w:r w:rsidR="47EFC830" w:rsidRPr="4CFF0F18">
              <w:rPr>
                <w:rFonts w:ascii="Arial" w:hAnsi="Arial" w:cs="Arial"/>
                <w:color w:val="000000" w:themeColor="text1"/>
                <w:sz w:val="18"/>
                <w:szCs w:val="18"/>
              </w:rPr>
              <w:t>better decision-making</w:t>
            </w:r>
            <w:r w:rsidR="38B63E00" w:rsidRPr="4CFF0F18">
              <w:rPr>
                <w:rFonts w:ascii="Arial" w:hAnsi="Arial" w:cs="Arial"/>
                <w:color w:val="000000" w:themeColor="text1"/>
                <w:sz w:val="18"/>
                <w:szCs w:val="18"/>
              </w:rPr>
              <w:t>,</w:t>
            </w:r>
            <w:r w:rsidR="47EFC830" w:rsidRPr="4CFF0F18">
              <w:rPr>
                <w:rFonts w:ascii="Arial" w:hAnsi="Arial" w:cs="Arial"/>
                <w:color w:val="000000" w:themeColor="text1"/>
                <w:sz w:val="18"/>
                <w:szCs w:val="18"/>
              </w:rPr>
              <w:t xml:space="preserve"> </w:t>
            </w:r>
            <w:r w:rsidRPr="4CFF0F18">
              <w:rPr>
                <w:rFonts w:ascii="Arial" w:hAnsi="Arial" w:cs="Arial"/>
                <w:color w:val="000000" w:themeColor="text1"/>
                <w:sz w:val="18"/>
                <w:szCs w:val="18"/>
              </w:rPr>
              <w:t>ETF’s performance management processes</w:t>
            </w:r>
            <w:r w:rsidR="4E6B4DFE" w:rsidRPr="4CFF0F18">
              <w:rPr>
                <w:rFonts w:ascii="Arial" w:hAnsi="Arial" w:cs="Arial"/>
                <w:color w:val="000000" w:themeColor="text1"/>
                <w:sz w:val="18"/>
                <w:szCs w:val="18"/>
              </w:rPr>
              <w:t xml:space="preserve"> and customer experience goals and objectives</w:t>
            </w:r>
            <w:r w:rsidRPr="4CFF0F18">
              <w:rPr>
                <w:rFonts w:ascii="Arial" w:hAnsi="Arial" w:cs="Arial"/>
                <w:color w:val="000000" w:themeColor="text1"/>
                <w:sz w:val="18"/>
                <w:szCs w:val="18"/>
              </w:rPr>
              <w:t>.</w:t>
            </w:r>
          </w:p>
          <w:p w14:paraId="4E2AD67E" w14:textId="48615A8E" w:rsidR="6D904035" w:rsidRDefault="43249A8A"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The new solution integrates seamlessly with existing systems as required. </w:t>
            </w:r>
          </w:p>
        </w:tc>
        <w:tc>
          <w:tcPr>
            <w:tcW w:w="3120" w:type="dxa"/>
          </w:tcPr>
          <w:p w14:paraId="0961351C" w14:textId="21F3E60C" w:rsidR="05652A09" w:rsidRDefault="05652A09" w:rsidP="006B1C92">
            <w:pPr>
              <w:jc w:val="left"/>
              <w:rPr>
                <w:rFonts w:ascii="Arial" w:hAnsi="Arial" w:cs="Arial"/>
                <w:color w:val="000000" w:themeColor="text1"/>
                <w:sz w:val="18"/>
                <w:szCs w:val="18"/>
              </w:rPr>
            </w:pPr>
            <w:r w:rsidRPr="533F6CB9">
              <w:rPr>
                <w:rFonts w:ascii="Arial" w:hAnsi="Arial" w:cs="Arial"/>
                <w:color w:val="000000" w:themeColor="text1"/>
                <w:sz w:val="18"/>
                <w:szCs w:val="18"/>
              </w:rPr>
              <w:t>*</w:t>
            </w:r>
            <w:r w:rsidR="382A6000" w:rsidRPr="533F6CB9">
              <w:rPr>
                <w:rFonts w:ascii="Arial" w:hAnsi="Arial" w:cs="Arial"/>
                <w:color w:val="000000" w:themeColor="text1"/>
                <w:sz w:val="18"/>
                <w:szCs w:val="18"/>
              </w:rPr>
              <w:t xml:space="preserve"> </w:t>
            </w:r>
            <w:r w:rsidRPr="533F6CB9">
              <w:rPr>
                <w:rFonts w:ascii="Arial" w:hAnsi="Arial" w:cs="Arial"/>
                <w:color w:val="000000" w:themeColor="text1"/>
                <w:sz w:val="18"/>
                <w:szCs w:val="18"/>
              </w:rPr>
              <w:t>ETF employees are able to maintain and evolve the Pension Administration System with minimal dependency on the vendor.</w:t>
            </w:r>
          </w:p>
          <w:p w14:paraId="68CDFC11" w14:textId="0827B85B" w:rsidR="7FC2B99E" w:rsidRDefault="7FC2B99E"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xml:space="preserve">* </w:t>
            </w:r>
            <w:r w:rsidR="05652A09" w:rsidRPr="4CFF0F18">
              <w:rPr>
                <w:rFonts w:ascii="Arial" w:hAnsi="Arial" w:cs="Arial"/>
                <w:color w:val="000000" w:themeColor="text1"/>
                <w:sz w:val="18"/>
                <w:szCs w:val="18"/>
              </w:rPr>
              <w:t>ETF employees are able to plan and deploy enhancements and new functionality</w:t>
            </w:r>
            <w:r w:rsidR="6912DCDB" w:rsidRPr="4CFF0F18">
              <w:rPr>
                <w:rFonts w:ascii="Arial" w:hAnsi="Arial" w:cs="Arial"/>
                <w:color w:val="000000" w:themeColor="text1"/>
                <w:sz w:val="18"/>
                <w:szCs w:val="18"/>
              </w:rPr>
              <w:t xml:space="preserve"> a</w:t>
            </w:r>
            <w:r w:rsidR="6549F19C" w:rsidRPr="4CFF0F18">
              <w:rPr>
                <w:rFonts w:ascii="Arial" w:hAnsi="Arial" w:cs="Arial"/>
                <w:color w:val="000000" w:themeColor="text1"/>
                <w:sz w:val="18"/>
                <w:szCs w:val="18"/>
              </w:rPr>
              <w:t>s needed.</w:t>
            </w:r>
          </w:p>
          <w:p w14:paraId="1248B1BD" w14:textId="34398F53" w:rsidR="05652A09" w:rsidRDefault="05652A09"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w:t>
            </w:r>
            <w:r w:rsidR="66E21BA3" w:rsidRPr="4CFF0F18">
              <w:rPr>
                <w:rFonts w:ascii="Arial" w:hAnsi="Arial" w:cs="Arial"/>
                <w:color w:val="000000" w:themeColor="text1"/>
                <w:sz w:val="18"/>
                <w:szCs w:val="18"/>
              </w:rPr>
              <w:t xml:space="preserve"> </w:t>
            </w:r>
            <w:r w:rsidRPr="4CFF0F18">
              <w:rPr>
                <w:rFonts w:ascii="Arial" w:hAnsi="Arial" w:cs="Arial"/>
                <w:color w:val="000000" w:themeColor="text1"/>
                <w:sz w:val="18"/>
                <w:szCs w:val="18"/>
              </w:rPr>
              <w:t xml:space="preserve">ETF staff report improved satisfaction in performing Pension Administration tasks within six months after implementation of the new PAS. </w:t>
            </w:r>
          </w:p>
          <w:p w14:paraId="24E42240" w14:textId="57562890" w:rsidR="05652A09" w:rsidRDefault="28A5CEC2" w:rsidP="006B1C92">
            <w:pPr>
              <w:jc w:val="left"/>
              <w:rPr>
                <w:rFonts w:ascii="Arial" w:hAnsi="Arial" w:cs="Arial"/>
                <w:color w:val="000000" w:themeColor="text1"/>
                <w:sz w:val="18"/>
                <w:szCs w:val="18"/>
              </w:rPr>
            </w:pPr>
            <w:r w:rsidRPr="4CFF0F18">
              <w:rPr>
                <w:rFonts w:ascii="Arial" w:hAnsi="Arial" w:cs="Arial"/>
                <w:color w:val="000000" w:themeColor="text1"/>
                <w:sz w:val="18"/>
                <w:szCs w:val="18"/>
              </w:rPr>
              <w:t>* The new solution provides robus</w:t>
            </w:r>
            <w:r w:rsidR="6E4E20CA" w:rsidRPr="4CFF0F18">
              <w:rPr>
                <w:rFonts w:ascii="Arial" w:hAnsi="Arial" w:cs="Arial"/>
                <w:color w:val="000000" w:themeColor="text1"/>
                <w:sz w:val="18"/>
                <w:szCs w:val="18"/>
              </w:rPr>
              <w:t>t</w:t>
            </w:r>
            <w:r w:rsidRPr="4CFF0F18">
              <w:rPr>
                <w:rFonts w:ascii="Arial" w:hAnsi="Arial" w:cs="Arial"/>
                <w:color w:val="000000" w:themeColor="text1"/>
                <w:sz w:val="18"/>
                <w:szCs w:val="18"/>
              </w:rPr>
              <w:t xml:space="preserve"> </w:t>
            </w:r>
            <w:r w:rsidR="5BF6E58D" w:rsidRPr="4CFF0F18">
              <w:rPr>
                <w:rFonts w:ascii="Arial" w:hAnsi="Arial" w:cs="Arial"/>
                <w:color w:val="000000" w:themeColor="text1"/>
                <w:sz w:val="18"/>
                <w:szCs w:val="18"/>
              </w:rPr>
              <w:t>security</w:t>
            </w:r>
            <w:r w:rsidRPr="4CFF0F18">
              <w:rPr>
                <w:rFonts w:ascii="Arial" w:hAnsi="Arial" w:cs="Arial"/>
                <w:color w:val="000000" w:themeColor="text1"/>
                <w:sz w:val="18"/>
                <w:szCs w:val="18"/>
              </w:rPr>
              <w:t xml:space="preserve"> features, </w:t>
            </w:r>
            <w:r w:rsidR="30C36995" w:rsidRPr="4CFF0F18">
              <w:rPr>
                <w:rFonts w:ascii="Arial" w:hAnsi="Arial" w:cs="Arial"/>
                <w:color w:val="000000" w:themeColor="text1"/>
                <w:sz w:val="18"/>
                <w:szCs w:val="18"/>
              </w:rPr>
              <w:t>including</w:t>
            </w:r>
            <w:r w:rsidRPr="4CFF0F18">
              <w:rPr>
                <w:rFonts w:ascii="Arial" w:hAnsi="Arial" w:cs="Arial"/>
                <w:color w:val="000000" w:themeColor="text1"/>
                <w:sz w:val="18"/>
                <w:szCs w:val="18"/>
              </w:rPr>
              <w:t xml:space="preserve"> but not limited to </w:t>
            </w:r>
            <w:r w:rsidR="000EE5E7" w:rsidRPr="4CFF0F18">
              <w:rPr>
                <w:rFonts w:ascii="Arial" w:hAnsi="Arial" w:cs="Arial"/>
                <w:color w:val="000000" w:themeColor="text1"/>
                <w:sz w:val="18"/>
                <w:szCs w:val="18"/>
              </w:rPr>
              <w:t>industry</w:t>
            </w:r>
            <w:r w:rsidRPr="4CFF0F18">
              <w:rPr>
                <w:rFonts w:ascii="Arial" w:hAnsi="Arial" w:cs="Arial"/>
                <w:color w:val="000000" w:themeColor="text1"/>
                <w:sz w:val="18"/>
                <w:szCs w:val="18"/>
              </w:rPr>
              <w:t xml:space="preserve"> standard authentication and authorization, </w:t>
            </w:r>
            <w:r w:rsidR="7504ACC0" w:rsidRPr="4CFF0F18">
              <w:rPr>
                <w:rFonts w:ascii="Arial" w:hAnsi="Arial" w:cs="Arial"/>
                <w:color w:val="000000" w:themeColor="text1"/>
                <w:sz w:val="18"/>
                <w:szCs w:val="18"/>
              </w:rPr>
              <w:t>encryption</w:t>
            </w:r>
            <w:r w:rsidRPr="4CFF0F18">
              <w:rPr>
                <w:rFonts w:ascii="Arial" w:hAnsi="Arial" w:cs="Arial"/>
                <w:color w:val="000000" w:themeColor="text1"/>
                <w:sz w:val="18"/>
                <w:szCs w:val="18"/>
              </w:rPr>
              <w:t xml:space="preserve">, access controls, and regular audits to </w:t>
            </w:r>
            <w:r w:rsidR="026C49E5" w:rsidRPr="4CFF0F18">
              <w:rPr>
                <w:rFonts w:ascii="Arial" w:hAnsi="Arial" w:cs="Arial"/>
                <w:color w:val="000000" w:themeColor="text1"/>
                <w:sz w:val="18"/>
                <w:szCs w:val="18"/>
              </w:rPr>
              <w:t>safeguard</w:t>
            </w:r>
            <w:r w:rsidRPr="4CFF0F18">
              <w:rPr>
                <w:rFonts w:ascii="Arial" w:hAnsi="Arial" w:cs="Arial"/>
                <w:color w:val="000000" w:themeColor="text1"/>
                <w:sz w:val="18"/>
                <w:szCs w:val="18"/>
              </w:rPr>
              <w:t xml:space="preserve"> </w:t>
            </w:r>
            <w:r w:rsidR="49446117" w:rsidRPr="4CFF0F18">
              <w:rPr>
                <w:rFonts w:ascii="Arial" w:hAnsi="Arial" w:cs="Arial"/>
                <w:color w:val="000000" w:themeColor="text1"/>
                <w:sz w:val="18"/>
                <w:szCs w:val="18"/>
              </w:rPr>
              <w:t>information</w:t>
            </w:r>
            <w:r w:rsidRPr="4CFF0F18">
              <w:rPr>
                <w:rFonts w:ascii="Arial" w:hAnsi="Arial" w:cs="Arial"/>
                <w:color w:val="000000" w:themeColor="text1"/>
                <w:sz w:val="18"/>
                <w:szCs w:val="18"/>
              </w:rPr>
              <w:t xml:space="preserve"> to help protect member data and prevent frau</w:t>
            </w:r>
            <w:r w:rsidR="37952173" w:rsidRPr="4CFF0F18">
              <w:rPr>
                <w:rFonts w:ascii="Arial" w:hAnsi="Arial" w:cs="Arial"/>
                <w:color w:val="000000" w:themeColor="text1"/>
                <w:sz w:val="18"/>
                <w:szCs w:val="18"/>
              </w:rPr>
              <w:t xml:space="preserve">d. </w:t>
            </w:r>
          </w:p>
          <w:p w14:paraId="35439383" w14:textId="3F5228A8" w:rsidR="05652A09" w:rsidRDefault="05652A09" w:rsidP="006B1C92">
            <w:pPr>
              <w:jc w:val="left"/>
              <w:rPr>
                <w:rFonts w:ascii="Arial" w:hAnsi="Arial" w:cs="Arial"/>
                <w:color w:val="000000" w:themeColor="text1"/>
                <w:sz w:val="18"/>
                <w:szCs w:val="18"/>
              </w:rPr>
            </w:pPr>
          </w:p>
        </w:tc>
      </w:tr>
    </w:tbl>
    <w:p w14:paraId="748D6554" w14:textId="41BFCC38" w:rsidR="003D583C" w:rsidRPr="00B82055" w:rsidRDefault="00275DD4" w:rsidP="533F6CB9">
      <w:pPr>
        <w:autoSpaceDE w:val="0"/>
        <w:autoSpaceDN w:val="0"/>
        <w:jc w:val="both"/>
        <w:rPr>
          <w:rFonts w:ascii="Arial" w:hAnsi="Arial" w:cs="Arial"/>
          <w:color w:val="000000"/>
        </w:rPr>
      </w:pPr>
      <w:r w:rsidRPr="014AEC63">
        <w:rPr>
          <w:rFonts w:ascii="Arial" w:hAnsi="Arial" w:cs="Arial"/>
          <w:color w:val="000000" w:themeColor="text1"/>
        </w:rPr>
        <w:t>Any Contract awarded</w:t>
      </w:r>
      <w:r w:rsidR="001C0FA8" w:rsidRPr="014AEC63">
        <w:rPr>
          <w:rFonts w:ascii="Arial" w:hAnsi="Arial" w:cs="Arial"/>
          <w:color w:val="000000" w:themeColor="text1"/>
        </w:rPr>
        <w:t xml:space="preserve"> </w:t>
      </w:r>
      <w:r w:rsidRPr="014AEC63">
        <w:rPr>
          <w:rFonts w:ascii="Arial" w:hAnsi="Arial" w:cs="Arial"/>
          <w:color w:val="000000" w:themeColor="text1"/>
        </w:rPr>
        <w:t xml:space="preserve">will be for at least the following solution components: </w:t>
      </w:r>
      <w:r w:rsidR="00EA43E6" w:rsidRPr="014AEC63">
        <w:rPr>
          <w:rFonts w:ascii="Arial" w:hAnsi="Arial" w:cs="Arial"/>
          <w:color w:val="000000" w:themeColor="text1"/>
        </w:rPr>
        <w:t>a hosted,</w:t>
      </w:r>
      <w:r w:rsidRPr="014AEC63">
        <w:rPr>
          <w:rFonts w:ascii="Arial" w:hAnsi="Arial" w:cs="Arial"/>
          <w:color w:val="000000" w:themeColor="text1"/>
        </w:rPr>
        <w:t xml:space="preserve"> </w:t>
      </w:r>
      <w:r w:rsidR="00795684" w:rsidRPr="014AEC63">
        <w:rPr>
          <w:rFonts w:ascii="Arial" w:hAnsi="Arial" w:cs="Arial"/>
          <w:color w:val="000000" w:themeColor="text1"/>
        </w:rPr>
        <w:t xml:space="preserve">stable, robust and mature </w:t>
      </w:r>
      <w:r w:rsidRPr="014AEC63">
        <w:rPr>
          <w:rFonts w:ascii="Arial" w:hAnsi="Arial" w:cs="Arial"/>
          <w:color w:val="000000" w:themeColor="text1"/>
        </w:rPr>
        <w:t>software</w:t>
      </w:r>
      <w:r w:rsidR="00EA43E6" w:rsidRPr="014AEC63">
        <w:rPr>
          <w:rFonts w:ascii="Arial" w:hAnsi="Arial" w:cs="Arial"/>
          <w:color w:val="000000" w:themeColor="text1"/>
        </w:rPr>
        <w:t xml:space="preserve"> solution</w:t>
      </w:r>
      <w:r w:rsidRPr="014AEC63">
        <w:rPr>
          <w:rFonts w:ascii="Arial" w:hAnsi="Arial" w:cs="Arial"/>
          <w:color w:val="000000" w:themeColor="text1"/>
        </w:rPr>
        <w:t xml:space="preserve">, </w:t>
      </w:r>
      <w:r w:rsidR="0039134C" w:rsidRPr="014AEC63">
        <w:rPr>
          <w:rFonts w:ascii="Arial" w:hAnsi="Arial" w:cs="Arial"/>
          <w:color w:val="000000" w:themeColor="text1"/>
        </w:rPr>
        <w:t xml:space="preserve">project management services, </w:t>
      </w:r>
      <w:r w:rsidRPr="014AEC63">
        <w:rPr>
          <w:rFonts w:ascii="Arial" w:hAnsi="Arial" w:cs="Arial"/>
          <w:color w:val="000000" w:themeColor="text1"/>
        </w:rPr>
        <w:t>documentation, testing, implementation, integration, training, warranty, and support.</w:t>
      </w:r>
    </w:p>
    <w:p w14:paraId="331288E1" w14:textId="74DEA6B7" w:rsidR="00FB4B61" w:rsidRDefault="00275DD4" w:rsidP="00275DD4">
      <w:pPr>
        <w:autoSpaceDE w:val="0"/>
        <w:autoSpaceDN w:val="0"/>
        <w:jc w:val="both"/>
        <w:rPr>
          <w:rFonts w:ascii="Arial" w:hAnsi="Arial" w:cs="Arial"/>
          <w:color w:val="000000"/>
        </w:rPr>
      </w:pPr>
      <w:r w:rsidRPr="06CE8C65">
        <w:rPr>
          <w:rFonts w:ascii="Arial" w:hAnsi="Arial" w:cs="Arial"/>
          <w:color w:val="000000" w:themeColor="text1"/>
        </w:rPr>
        <w:t xml:space="preserve">The Department may award </w:t>
      </w:r>
      <w:r w:rsidR="00D87216" w:rsidRPr="06CE8C65">
        <w:rPr>
          <w:rFonts w:ascii="Arial" w:hAnsi="Arial" w:cs="Arial"/>
          <w:color w:val="000000" w:themeColor="text1"/>
        </w:rPr>
        <w:t xml:space="preserve">a </w:t>
      </w:r>
      <w:r w:rsidRPr="06CE8C65">
        <w:rPr>
          <w:rFonts w:ascii="Arial" w:hAnsi="Arial" w:cs="Arial"/>
          <w:color w:val="000000" w:themeColor="text1"/>
        </w:rPr>
        <w:t xml:space="preserve">Contract to the </w:t>
      </w:r>
      <w:r w:rsidR="006B46EA" w:rsidRPr="06CE8C65">
        <w:rPr>
          <w:rFonts w:ascii="Arial" w:hAnsi="Arial" w:cs="Arial"/>
          <w:color w:val="000000" w:themeColor="text1"/>
        </w:rPr>
        <w:t>Proposer</w:t>
      </w:r>
      <w:r w:rsidRPr="06CE8C65">
        <w:rPr>
          <w:rFonts w:ascii="Arial" w:hAnsi="Arial" w:cs="Arial"/>
          <w:color w:val="000000" w:themeColor="text1"/>
        </w:rPr>
        <w:t xml:space="preserve"> who can best meet the requirements </w:t>
      </w:r>
      <w:r w:rsidR="00B82055" w:rsidRPr="06CE8C65">
        <w:rPr>
          <w:rFonts w:ascii="Arial" w:hAnsi="Arial" w:cs="Arial"/>
          <w:color w:val="000000" w:themeColor="text1"/>
        </w:rPr>
        <w:t>in</w:t>
      </w:r>
      <w:r w:rsidRPr="06CE8C65">
        <w:rPr>
          <w:rFonts w:ascii="Arial" w:hAnsi="Arial" w:cs="Arial"/>
          <w:color w:val="000000" w:themeColor="text1"/>
        </w:rPr>
        <w:t xml:space="preserve"> this RFP</w:t>
      </w:r>
      <w:r w:rsidR="006741EF" w:rsidRPr="06CE8C65">
        <w:rPr>
          <w:rFonts w:ascii="Arial" w:hAnsi="Arial" w:cs="Arial"/>
          <w:color w:val="000000" w:themeColor="text1"/>
        </w:rPr>
        <w:t>, including:</w:t>
      </w:r>
    </w:p>
    <w:p w14:paraId="576CFCCE" w14:textId="3B2EBE54" w:rsidR="45348A34" w:rsidRDefault="463AD5BE" w:rsidP="00A766F0">
      <w:pPr>
        <w:numPr>
          <w:ilvl w:val="0"/>
          <w:numId w:val="18"/>
        </w:numPr>
        <w:spacing w:before="200" w:after="200" w:line="24" w:lineRule="atLeast"/>
        <w:rPr>
          <w:rFonts w:ascii="Arial" w:eastAsia="Calibri" w:hAnsi="Arial" w:cs="Arial"/>
        </w:rPr>
      </w:pPr>
      <w:r w:rsidRPr="0E95EB2F">
        <w:rPr>
          <w:rFonts w:ascii="Arial" w:eastAsia="Calibri" w:hAnsi="Arial" w:cs="Arial"/>
        </w:rPr>
        <w:t xml:space="preserve">Has an existing and robust </w:t>
      </w:r>
      <w:r w:rsidR="471376F4" w:rsidRPr="0E95EB2F">
        <w:rPr>
          <w:rFonts w:ascii="Arial" w:eastAsia="Calibri" w:hAnsi="Arial" w:cs="Arial"/>
        </w:rPr>
        <w:t>pension administration system</w:t>
      </w:r>
      <w:r w:rsidRPr="0E95EB2F">
        <w:rPr>
          <w:rFonts w:ascii="Arial" w:eastAsia="Calibri" w:hAnsi="Arial" w:cs="Arial"/>
        </w:rPr>
        <w:t xml:space="preserve"> product</w:t>
      </w:r>
      <w:r w:rsidR="44608F22" w:rsidRPr="0E95EB2F">
        <w:rPr>
          <w:rFonts w:ascii="Arial" w:eastAsia="Calibri" w:hAnsi="Arial" w:cs="Arial"/>
        </w:rPr>
        <w:t>.</w:t>
      </w:r>
    </w:p>
    <w:p w14:paraId="4AEF340C" w14:textId="31DB78B1" w:rsidR="00A10618" w:rsidRPr="00A10618" w:rsidRDefault="5F7B0784" w:rsidP="003F3761">
      <w:pPr>
        <w:numPr>
          <w:ilvl w:val="0"/>
          <w:numId w:val="18"/>
        </w:numPr>
        <w:spacing w:before="200" w:after="200" w:line="24" w:lineRule="atLeast"/>
        <w:jc w:val="both"/>
        <w:rPr>
          <w:rFonts w:ascii="Arial" w:eastAsia="Calibri" w:hAnsi="Arial" w:cs="Arial"/>
        </w:rPr>
      </w:pPr>
      <w:r w:rsidRPr="13FE0810">
        <w:rPr>
          <w:rFonts w:ascii="Arial" w:eastAsia="Calibri" w:hAnsi="Arial" w:cs="Arial"/>
        </w:rPr>
        <w:t xml:space="preserve">Has a history of successful implementation of comparable projects with </w:t>
      </w:r>
      <w:r w:rsidR="2602E19C" w:rsidRPr="13FE0810">
        <w:rPr>
          <w:rFonts w:ascii="Arial" w:eastAsia="Calibri" w:hAnsi="Arial" w:cs="Arial"/>
        </w:rPr>
        <w:t xml:space="preserve">entities </w:t>
      </w:r>
      <w:r w:rsidRPr="13FE0810">
        <w:rPr>
          <w:rFonts w:ascii="Arial" w:eastAsia="Calibri" w:hAnsi="Arial" w:cs="Arial"/>
        </w:rPr>
        <w:t>of similar size and complexity as ETF.</w:t>
      </w:r>
    </w:p>
    <w:p w14:paraId="55AC8B9F" w14:textId="77777777" w:rsidR="00A10618" w:rsidRPr="00A10618" w:rsidRDefault="00A10618" w:rsidP="003F3761">
      <w:pPr>
        <w:numPr>
          <w:ilvl w:val="0"/>
          <w:numId w:val="18"/>
        </w:numPr>
        <w:spacing w:before="200" w:after="200" w:line="24" w:lineRule="atLeast"/>
        <w:jc w:val="both"/>
        <w:rPr>
          <w:rFonts w:ascii="Arial" w:eastAsia="Calibri" w:hAnsi="Arial" w:cs="Arial"/>
        </w:rPr>
      </w:pPr>
      <w:r w:rsidRPr="672DB0B3">
        <w:rPr>
          <w:rFonts w:ascii="Arial" w:eastAsia="Calibri" w:hAnsi="Arial" w:cs="Arial"/>
        </w:rPr>
        <w:t>Has a long-term commitment to the pension administration system business and has long-term viability as a company.</w:t>
      </w:r>
    </w:p>
    <w:p w14:paraId="577535BE" w14:textId="63C49334" w:rsidR="00A10618" w:rsidRPr="00A10618" w:rsidRDefault="5F7B0784" w:rsidP="003F3761">
      <w:pPr>
        <w:numPr>
          <w:ilvl w:val="0"/>
          <w:numId w:val="18"/>
        </w:numPr>
        <w:spacing w:before="200" w:after="200" w:line="24" w:lineRule="atLeast"/>
        <w:jc w:val="both"/>
        <w:rPr>
          <w:rFonts w:ascii="Arial" w:eastAsia="Calibri" w:hAnsi="Arial" w:cs="Arial"/>
        </w:rPr>
      </w:pPr>
      <w:r w:rsidRPr="13FE0810">
        <w:rPr>
          <w:rFonts w:ascii="Arial" w:eastAsia="Calibri" w:hAnsi="Arial" w:cs="Arial"/>
        </w:rPr>
        <w:t>Has a robust, product enhancement strategy for both software functionality and architecture that will keep it current with industry trends, standards, compliance, and regulations without the need for customization by ETF.</w:t>
      </w:r>
    </w:p>
    <w:p w14:paraId="469B91D7" w14:textId="27E25383" w:rsidR="00A10618" w:rsidRPr="00A10618" w:rsidRDefault="5F7B0784" w:rsidP="003F3761">
      <w:pPr>
        <w:numPr>
          <w:ilvl w:val="0"/>
          <w:numId w:val="18"/>
        </w:numPr>
        <w:spacing w:before="200" w:after="200" w:line="24" w:lineRule="atLeast"/>
        <w:jc w:val="both"/>
        <w:rPr>
          <w:rFonts w:ascii="Arial" w:eastAsia="Calibri" w:hAnsi="Arial" w:cs="Arial"/>
        </w:rPr>
      </w:pPr>
      <w:r w:rsidRPr="13FE0810">
        <w:rPr>
          <w:rFonts w:ascii="Arial" w:eastAsia="Calibri" w:hAnsi="Arial" w:cs="Arial"/>
        </w:rPr>
        <w:t>Can provide an efficient and proven set of implementation services to ensure ETF leverages the capabilities of the software to implement new business processes and achieve business goals.</w:t>
      </w:r>
    </w:p>
    <w:p w14:paraId="5936BA73" w14:textId="2DFCF389" w:rsidR="00A10618" w:rsidRPr="00A10618" w:rsidRDefault="5F7B0784" w:rsidP="003F3761">
      <w:pPr>
        <w:numPr>
          <w:ilvl w:val="0"/>
          <w:numId w:val="18"/>
        </w:numPr>
        <w:spacing w:before="200" w:after="200" w:line="24" w:lineRule="atLeast"/>
        <w:jc w:val="both"/>
        <w:rPr>
          <w:rFonts w:ascii="Arial" w:eastAsia="Calibri" w:hAnsi="Arial" w:cs="Arial"/>
        </w:rPr>
      </w:pPr>
      <w:r w:rsidRPr="13FE0810">
        <w:rPr>
          <w:rFonts w:ascii="Arial" w:eastAsia="Calibri" w:hAnsi="Arial" w:cs="Arial"/>
        </w:rPr>
        <w:t>Has a hosted option to support ETF’s security, performance, availability, reliability, disaster recovery, business continuity, and operational requirements.</w:t>
      </w:r>
    </w:p>
    <w:p w14:paraId="7B21438E" w14:textId="7D7F6175" w:rsidR="00A10618" w:rsidRPr="00A10618" w:rsidRDefault="00A10618" w:rsidP="003F3761">
      <w:pPr>
        <w:numPr>
          <w:ilvl w:val="0"/>
          <w:numId w:val="18"/>
        </w:numPr>
        <w:spacing w:before="200" w:after="200" w:line="24" w:lineRule="atLeast"/>
        <w:jc w:val="both"/>
        <w:rPr>
          <w:rFonts w:ascii="Arial" w:eastAsia="Calibri" w:hAnsi="Arial" w:cs="Arial"/>
        </w:rPr>
      </w:pPr>
      <w:r w:rsidRPr="014AEC63">
        <w:rPr>
          <w:rFonts w:ascii="Arial" w:eastAsia="Calibri" w:hAnsi="Arial" w:cs="Arial"/>
        </w:rPr>
        <w:t>Provides high quality, responsive software maintenance and support services for the installed system.</w:t>
      </w:r>
    </w:p>
    <w:p w14:paraId="57EC5632" w14:textId="23AC1E86" w:rsidR="0092205D" w:rsidRPr="003D05B4" w:rsidRDefault="4EB95E77" w:rsidP="003F3761">
      <w:pPr>
        <w:pStyle w:val="LRWLBodyTextBullet1"/>
        <w:numPr>
          <w:ilvl w:val="0"/>
          <w:numId w:val="0"/>
        </w:numPr>
        <w:jc w:val="both"/>
        <w:rPr>
          <w:rFonts w:eastAsia="Arial Nova" w:cs="Arial"/>
          <w:color w:val="000000" w:themeColor="text1"/>
        </w:rPr>
      </w:pPr>
      <w:r w:rsidRPr="003D05B4">
        <w:rPr>
          <w:rFonts w:eastAsia="Arial Nova" w:cs="Arial"/>
          <w:color w:val="000000" w:themeColor="text1"/>
        </w:rPr>
        <w:t>The Department</w:t>
      </w:r>
      <w:r w:rsidR="481A680C" w:rsidRPr="003D05B4">
        <w:rPr>
          <w:rFonts w:eastAsia="Arial Nova" w:cs="Arial"/>
          <w:color w:val="000000" w:themeColor="text1"/>
        </w:rPr>
        <w:t xml:space="preserve"> must comply with complex and changing</w:t>
      </w:r>
      <w:r w:rsidR="2B3A39C9" w:rsidRPr="003D05B4">
        <w:rPr>
          <w:rFonts w:eastAsia="Arial Nova" w:cs="Arial"/>
          <w:color w:val="000000" w:themeColor="text1"/>
        </w:rPr>
        <w:t xml:space="preserve"> State and</w:t>
      </w:r>
      <w:r w:rsidR="00C639F7">
        <w:rPr>
          <w:rFonts w:eastAsia="Arial Nova" w:cs="Arial"/>
          <w:color w:val="000000" w:themeColor="text1"/>
        </w:rPr>
        <w:t xml:space="preserve"> </w:t>
      </w:r>
      <w:r w:rsidR="481A680C" w:rsidRPr="003D05B4">
        <w:rPr>
          <w:rFonts w:eastAsia="Arial Nova" w:cs="Arial"/>
          <w:color w:val="000000" w:themeColor="text1"/>
        </w:rPr>
        <w:t>Federal Government regulations, many of which require management by its P</w:t>
      </w:r>
      <w:r w:rsidR="00C213AB">
        <w:rPr>
          <w:rFonts w:eastAsia="Arial Nova" w:cs="Arial"/>
          <w:color w:val="000000" w:themeColor="text1"/>
        </w:rPr>
        <w:t>AS</w:t>
      </w:r>
      <w:r w:rsidR="481A680C" w:rsidRPr="003D05B4">
        <w:rPr>
          <w:rFonts w:eastAsia="Arial Nova" w:cs="Arial"/>
          <w:color w:val="000000" w:themeColor="text1"/>
        </w:rPr>
        <w:t xml:space="preserve">. </w:t>
      </w:r>
      <w:r w:rsidR="35CA2EDE" w:rsidRPr="003D05B4">
        <w:rPr>
          <w:rFonts w:eastAsia="Arial Nova" w:cs="Arial"/>
          <w:color w:val="000000" w:themeColor="text1"/>
        </w:rPr>
        <w:t>Proposers should note that certain business processes described by the Department in Appe</w:t>
      </w:r>
      <w:r w:rsidR="4EC6D047" w:rsidRPr="003D05B4">
        <w:rPr>
          <w:rFonts w:eastAsia="Arial Nova" w:cs="Arial"/>
          <w:color w:val="000000" w:themeColor="text1"/>
        </w:rPr>
        <w:t>n</w:t>
      </w:r>
      <w:r w:rsidR="35CA2EDE" w:rsidRPr="003D05B4">
        <w:rPr>
          <w:rFonts w:eastAsia="Arial Nova" w:cs="Arial"/>
          <w:color w:val="000000" w:themeColor="text1"/>
        </w:rPr>
        <w:t xml:space="preserve">dices 6B – Functional Requirements and 7B – Non-Functional Requirements are mandated by statute or regulation and cannot be modified. </w:t>
      </w:r>
      <w:r w:rsidR="481A680C" w:rsidRPr="003D05B4">
        <w:rPr>
          <w:rFonts w:eastAsia="Arial Nova" w:cs="Arial"/>
          <w:color w:val="000000" w:themeColor="text1"/>
        </w:rPr>
        <w:t>It is critical that the chosen PAS be flexible, and the vendor be able to quickly assess and implement changes to the software when configuration is not possible.</w:t>
      </w:r>
    </w:p>
    <w:p w14:paraId="263DEA24" w14:textId="7E880A2A" w:rsidR="0092205D" w:rsidRPr="003D05B4" w:rsidRDefault="481A680C" w:rsidP="533F6CB9">
      <w:pPr>
        <w:pStyle w:val="LRWLBodyTextBullet1"/>
        <w:numPr>
          <w:ilvl w:val="0"/>
          <w:numId w:val="0"/>
        </w:numPr>
        <w:spacing w:after="200" w:line="288" w:lineRule="auto"/>
        <w:rPr>
          <w:rFonts w:eastAsia="Arial Nova" w:cs="Arial"/>
          <w:b/>
          <w:bCs/>
          <w:color w:val="000000" w:themeColor="text1"/>
        </w:rPr>
      </w:pPr>
      <w:r w:rsidRPr="003D05B4">
        <w:rPr>
          <w:rFonts w:eastAsia="Arial Nova" w:cs="Arial"/>
          <w:color w:val="000000" w:themeColor="text1"/>
        </w:rPr>
        <w:t>Are</w:t>
      </w:r>
      <w:r w:rsidR="2B5FBE52" w:rsidRPr="003D05B4">
        <w:rPr>
          <w:rFonts w:eastAsia="Arial Nova" w:cs="Arial"/>
          <w:color w:val="000000" w:themeColor="text1"/>
        </w:rPr>
        <w:t>a</w:t>
      </w:r>
      <w:r w:rsidRPr="003D05B4">
        <w:rPr>
          <w:rFonts w:eastAsia="Arial Nova" w:cs="Arial"/>
          <w:color w:val="000000" w:themeColor="text1"/>
        </w:rPr>
        <w:t xml:space="preserve">s of current concern include, </w:t>
      </w:r>
      <w:r w:rsidRPr="003D05B4">
        <w:rPr>
          <w:rFonts w:eastAsia="Arial Nova" w:cs="Arial"/>
          <w:color w:val="000000" w:themeColor="text1"/>
          <w:u w:val="single"/>
        </w:rPr>
        <w:t>but are not limited to</w:t>
      </w:r>
      <w:r w:rsidRPr="003D05B4">
        <w:rPr>
          <w:rFonts w:eastAsia="Arial Nova" w:cs="Arial"/>
          <w:color w:val="000000" w:themeColor="text1"/>
        </w:rPr>
        <w:t xml:space="preserve">: </w:t>
      </w:r>
    </w:p>
    <w:p w14:paraId="4071982D" w14:textId="0E96B0CE" w:rsidR="0092205D" w:rsidRPr="003D05B4" w:rsidRDefault="481A680C" w:rsidP="533F6CB9">
      <w:pPr>
        <w:pStyle w:val="LRWLBodyTextBullet1"/>
        <w:numPr>
          <w:ilvl w:val="0"/>
          <w:numId w:val="0"/>
        </w:numPr>
        <w:spacing w:before="0" w:after="0"/>
        <w:ind w:left="720"/>
        <w:rPr>
          <w:rFonts w:eastAsia="Arial Nova" w:cs="Arial"/>
          <w:b/>
          <w:bCs/>
          <w:color w:val="000000" w:themeColor="text1"/>
        </w:rPr>
      </w:pPr>
      <w:r w:rsidRPr="003D05B4">
        <w:rPr>
          <w:rFonts w:eastAsia="Arial Nova" w:cs="Arial"/>
          <w:color w:val="000000" w:themeColor="text1"/>
        </w:rPr>
        <w:t>IRC 401(a)(17)</w:t>
      </w:r>
    </w:p>
    <w:p w14:paraId="102E8DBE" w14:textId="51F328DD" w:rsidR="0092205D" w:rsidRPr="003D05B4" w:rsidRDefault="481A680C" w:rsidP="533F6CB9">
      <w:pPr>
        <w:pStyle w:val="LRWLBodyTextBullet1"/>
        <w:numPr>
          <w:ilvl w:val="0"/>
          <w:numId w:val="0"/>
        </w:numPr>
        <w:spacing w:before="0" w:after="0"/>
        <w:ind w:left="720"/>
        <w:rPr>
          <w:rFonts w:eastAsia="Arial Nova" w:cs="Arial"/>
          <w:b/>
          <w:bCs/>
          <w:color w:val="000000" w:themeColor="text1"/>
        </w:rPr>
      </w:pPr>
      <w:r w:rsidRPr="003D05B4">
        <w:rPr>
          <w:rFonts w:eastAsia="Arial Nova" w:cs="Arial"/>
          <w:color w:val="000000" w:themeColor="text1"/>
        </w:rPr>
        <w:t>IRC 415(b)</w:t>
      </w:r>
    </w:p>
    <w:p w14:paraId="10176D0A" w14:textId="7BDF2030" w:rsidR="0092205D" w:rsidRPr="003D05B4" w:rsidRDefault="481A680C" w:rsidP="533F6CB9">
      <w:pPr>
        <w:pStyle w:val="LRWLBodyTextBullet1"/>
        <w:numPr>
          <w:ilvl w:val="0"/>
          <w:numId w:val="0"/>
        </w:numPr>
        <w:spacing w:before="0" w:after="0"/>
        <w:ind w:left="720"/>
        <w:rPr>
          <w:rFonts w:eastAsia="Arial Nova" w:cs="Arial"/>
          <w:b/>
          <w:bCs/>
          <w:color w:val="8764B8"/>
        </w:rPr>
      </w:pPr>
      <w:r w:rsidRPr="003D05B4">
        <w:rPr>
          <w:rFonts w:eastAsia="Arial Nova" w:cs="Arial"/>
          <w:color w:val="000000" w:themeColor="text1"/>
        </w:rPr>
        <w:t>Secure Act (2019)</w:t>
      </w:r>
      <w:r w:rsidR="006739EB">
        <w:rPr>
          <w:rFonts w:eastAsia="Arial Nova" w:cs="Arial"/>
          <w:color w:val="000000" w:themeColor="text1"/>
        </w:rPr>
        <w:t xml:space="preserve"> and Secure 2.0</w:t>
      </w:r>
    </w:p>
    <w:p w14:paraId="0608D816" w14:textId="08E060B9" w:rsidR="0092205D" w:rsidRPr="003D05B4" w:rsidRDefault="1B650CF8" w:rsidP="533F6CB9">
      <w:pPr>
        <w:pStyle w:val="LRWLBodyTextBullet1"/>
        <w:numPr>
          <w:ilvl w:val="0"/>
          <w:numId w:val="0"/>
        </w:numPr>
        <w:spacing w:before="0" w:after="0"/>
        <w:ind w:left="720"/>
        <w:rPr>
          <w:rFonts w:eastAsia="Arial Nova" w:cs="Arial"/>
          <w:color w:val="000000" w:themeColor="text1"/>
        </w:rPr>
      </w:pPr>
      <w:r w:rsidRPr="003D05B4">
        <w:rPr>
          <w:rFonts w:eastAsia="Arial Nova" w:cs="Arial"/>
          <w:color w:val="000000" w:themeColor="text1"/>
        </w:rPr>
        <w:t xml:space="preserve">Wisconsin Statutes Chapter 40 </w:t>
      </w:r>
    </w:p>
    <w:p w14:paraId="51914182" w14:textId="4B296A52" w:rsidR="00B80F24" w:rsidRPr="0040109E" w:rsidRDefault="481A680C" w:rsidP="00C07C1F">
      <w:pPr>
        <w:pStyle w:val="LRWLBodyTextBullet1"/>
        <w:numPr>
          <w:ilvl w:val="0"/>
          <w:numId w:val="0"/>
        </w:numPr>
        <w:spacing w:after="200" w:line="288" w:lineRule="auto"/>
        <w:jc w:val="both"/>
      </w:pPr>
      <w:r w:rsidRPr="003D05B4">
        <w:rPr>
          <w:rFonts w:eastAsia="Arial Nova" w:cs="Arial"/>
          <w:color w:val="000000" w:themeColor="text1"/>
        </w:rPr>
        <w:t>Compliance with these regulations must be incorporated within the PAS in the procedures and more importantly the functional aspects of each affected system module.  For example, periodic updates to tax rate tables are required. The system must provide the ability to maintain compliance with changing regulations, rules, and rates, either through system configuration or by the implementation of new software versions</w:t>
      </w:r>
      <w:r w:rsidR="00A156AC" w:rsidRPr="003D05B4">
        <w:rPr>
          <w:rFonts w:eastAsia="Arial Nova" w:cs="Arial"/>
          <w:color w:val="000000" w:themeColor="text1"/>
        </w:rPr>
        <w:t>.</w:t>
      </w:r>
    </w:p>
    <w:bookmarkEnd w:id="12"/>
    <w:bookmarkEnd w:id="14"/>
    <w:p w14:paraId="1C8A426E" w14:textId="20B7A41B" w:rsidR="00140F8D" w:rsidRPr="005B6296" w:rsidRDefault="46E5DA21" w:rsidP="00ED7F80">
      <w:pPr>
        <w:pStyle w:val="Heading3"/>
        <w:numPr>
          <w:ilvl w:val="0"/>
          <w:numId w:val="0"/>
        </w:numPr>
        <w:ind w:left="720" w:hanging="360"/>
        <w:rPr>
          <w:sz w:val="24"/>
          <w:szCs w:val="24"/>
        </w:rPr>
      </w:pPr>
      <w:r w:rsidRPr="0E95EB2F">
        <w:rPr>
          <w:sz w:val="24"/>
          <w:szCs w:val="24"/>
        </w:rPr>
        <w:lastRenderedPageBreak/>
        <w:t xml:space="preserve">1.4.1 </w:t>
      </w:r>
      <w:r w:rsidR="00140F8D" w:rsidRPr="0E95EB2F">
        <w:rPr>
          <w:sz w:val="24"/>
          <w:szCs w:val="24"/>
        </w:rPr>
        <w:t>Single Source of Support</w:t>
      </w:r>
    </w:p>
    <w:p w14:paraId="1EC8A094" w14:textId="4CA8EC72" w:rsidR="00140F8D" w:rsidRDefault="00140F8D" w:rsidP="00B426E6">
      <w:pPr>
        <w:pStyle w:val="BodyText"/>
        <w:jc w:val="both"/>
        <w:rPr>
          <w:rFonts w:ascii="Arial" w:hAnsi="Arial" w:cs="Arial"/>
        </w:rPr>
      </w:pPr>
      <w:r>
        <w:rPr>
          <w:rFonts w:ascii="Arial" w:hAnsi="Arial" w:cs="Arial"/>
        </w:rPr>
        <w:t xml:space="preserve">A single prime </w:t>
      </w:r>
      <w:r w:rsidR="000839DD">
        <w:rPr>
          <w:rFonts w:ascii="Arial" w:hAnsi="Arial" w:cs="Arial"/>
        </w:rPr>
        <w:t>C</w:t>
      </w:r>
      <w:r w:rsidR="00853D5E">
        <w:rPr>
          <w:rFonts w:ascii="Arial" w:hAnsi="Arial" w:cs="Arial"/>
        </w:rPr>
        <w:t>ontractor</w:t>
      </w:r>
      <w:r>
        <w:rPr>
          <w:rFonts w:ascii="Arial" w:hAnsi="Arial" w:cs="Arial"/>
        </w:rPr>
        <w:t xml:space="preserve"> will be responsible for the successful delivery of all contracted deliverables and </w:t>
      </w:r>
      <w:r w:rsidR="001064BB">
        <w:rPr>
          <w:rFonts w:ascii="Arial" w:hAnsi="Arial" w:cs="Arial"/>
        </w:rPr>
        <w:t>S</w:t>
      </w:r>
      <w:r>
        <w:rPr>
          <w:rFonts w:ascii="Arial" w:hAnsi="Arial" w:cs="Arial"/>
        </w:rPr>
        <w:t xml:space="preserve">ervices, including </w:t>
      </w:r>
      <w:r w:rsidR="0089075A">
        <w:rPr>
          <w:rFonts w:ascii="Arial" w:hAnsi="Arial" w:cs="Arial"/>
        </w:rPr>
        <w:t>S</w:t>
      </w:r>
      <w:r>
        <w:rPr>
          <w:rFonts w:ascii="Arial" w:hAnsi="Arial" w:cs="Arial"/>
        </w:rPr>
        <w:t>ubcontractors’ efforts. Multiple (alternate) proposals from a</w:t>
      </w:r>
      <w:r w:rsidR="00A654B5">
        <w:rPr>
          <w:rFonts w:ascii="Arial" w:hAnsi="Arial" w:cs="Arial"/>
        </w:rPr>
        <w:t xml:space="preserve"> Proposer</w:t>
      </w:r>
      <w:r>
        <w:rPr>
          <w:rFonts w:ascii="Arial" w:hAnsi="Arial" w:cs="Arial"/>
        </w:rPr>
        <w:t xml:space="preserve"> will not be accepted. </w:t>
      </w:r>
    </w:p>
    <w:p w14:paraId="11C50C69" w14:textId="03596018" w:rsidR="00140F8D" w:rsidRDefault="00A72BED" w:rsidP="00B426E6">
      <w:pPr>
        <w:pStyle w:val="BodyText"/>
        <w:jc w:val="both"/>
        <w:rPr>
          <w:rFonts w:ascii="Arial" w:hAnsi="Arial" w:cs="Arial"/>
        </w:rPr>
      </w:pPr>
      <w:r w:rsidRPr="014AEC63">
        <w:rPr>
          <w:rFonts w:ascii="Arial" w:hAnsi="Arial" w:cs="Arial"/>
        </w:rPr>
        <w:t>The Department</w:t>
      </w:r>
      <w:r w:rsidR="00140F8D" w:rsidRPr="014AEC63">
        <w:rPr>
          <w:rFonts w:ascii="Arial" w:hAnsi="Arial" w:cs="Arial"/>
        </w:rPr>
        <w:t xml:space="preserve"> is seeking a single source for all activities relat</w:t>
      </w:r>
      <w:r w:rsidR="00A654B5" w:rsidRPr="014AEC63">
        <w:rPr>
          <w:rFonts w:ascii="Arial" w:hAnsi="Arial" w:cs="Arial"/>
        </w:rPr>
        <w:t>ed</w:t>
      </w:r>
      <w:r w:rsidR="00140F8D" w:rsidRPr="014AEC63">
        <w:rPr>
          <w:rFonts w:ascii="Arial" w:hAnsi="Arial" w:cs="Arial"/>
        </w:rPr>
        <w:t xml:space="preserve"> to the </w:t>
      </w:r>
      <w:r w:rsidR="00260F6E" w:rsidRPr="014AEC63">
        <w:rPr>
          <w:rFonts w:ascii="Arial" w:hAnsi="Arial" w:cs="Arial"/>
        </w:rPr>
        <w:t>P</w:t>
      </w:r>
      <w:r w:rsidR="00A654B5" w:rsidRPr="014AEC63">
        <w:rPr>
          <w:rFonts w:ascii="Arial" w:hAnsi="Arial" w:cs="Arial"/>
        </w:rPr>
        <w:t>AS</w:t>
      </w:r>
      <w:r w:rsidR="008E6845" w:rsidRPr="014AEC63">
        <w:rPr>
          <w:rFonts w:ascii="Arial" w:hAnsi="Arial" w:cs="Arial"/>
        </w:rPr>
        <w:t>.</w:t>
      </w:r>
      <w:r w:rsidR="00140F8D" w:rsidRPr="014AEC63">
        <w:rPr>
          <w:rFonts w:ascii="Arial" w:hAnsi="Arial" w:cs="Arial"/>
        </w:rPr>
        <w:t xml:space="preserve"> The </w:t>
      </w:r>
      <w:r w:rsidRPr="014AEC63">
        <w:rPr>
          <w:rFonts w:ascii="Arial" w:hAnsi="Arial" w:cs="Arial"/>
        </w:rPr>
        <w:t>Con</w:t>
      </w:r>
      <w:r w:rsidR="00853D5E" w:rsidRPr="014AEC63">
        <w:rPr>
          <w:rFonts w:ascii="Arial" w:hAnsi="Arial" w:cs="Arial"/>
        </w:rPr>
        <w:t>t</w:t>
      </w:r>
      <w:r w:rsidRPr="014AEC63">
        <w:rPr>
          <w:rFonts w:ascii="Arial" w:hAnsi="Arial" w:cs="Arial"/>
        </w:rPr>
        <w:t>ractor</w:t>
      </w:r>
      <w:r w:rsidR="00140F8D" w:rsidRPr="014AEC63">
        <w:rPr>
          <w:rFonts w:ascii="Arial" w:hAnsi="Arial" w:cs="Arial"/>
        </w:rPr>
        <w:t xml:space="preserve"> </w:t>
      </w:r>
      <w:r w:rsidR="00A654B5" w:rsidRPr="014AEC63">
        <w:rPr>
          <w:rFonts w:ascii="Arial" w:hAnsi="Arial" w:cs="Arial"/>
        </w:rPr>
        <w:t>may</w:t>
      </w:r>
      <w:r w:rsidR="00140F8D" w:rsidRPr="014AEC63">
        <w:rPr>
          <w:rFonts w:ascii="Arial" w:hAnsi="Arial" w:cs="Arial"/>
        </w:rPr>
        <w:t xml:space="preserve"> subcontract a portion of the work but shall retain sole responsibility for the successful delivery of all contracted deliverables. The </w:t>
      </w:r>
      <w:r w:rsidRPr="014AEC63">
        <w:rPr>
          <w:rFonts w:ascii="Arial" w:hAnsi="Arial" w:cs="Arial"/>
        </w:rPr>
        <w:t>Contractor</w:t>
      </w:r>
      <w:r w:rsidR="00140F8D" w:rsidRPr="014AEC63">
        <w:rPr>
          <w:rFonts w:ascii="Arial" w:hAnsi="Arial" w:cs="Arial"/>
        </w:rPr>
        <w:t xml:space="preserve"> must be designated in the </w:t>
      </w:r>
      <w:r w:rsidR="00853D5E" w:rsidRPr="014AEC63">
        <w:rPr>
          <w:rFonts w:ascii="Arial" w:hAnsi="Arial" w:cs="Arial"/>
        </w:rPr>
        <w:t>P</w:t>
      </w:r>
      <w:r w:rsidR="00140F8D" w:rsidRPr="014AEC63">
        <w:rPr>
          <w:rFonts w:ascii="Arial" w:hAnsi="Arial" w:cs="Arial"/>
        </w:rPr>
        <w:t xml:space="preserve">roposal, and any use of </w:t>
      </w:r>
      <w:r w:rsidR="0089075A" w:rsidRPr="014AEC63">
        <w:rPr>
          <w:rFonts w:ascii="Arial" w:hAnsi="Arial" w:cs="Arial"/>
        </w:rPr>
        <w:t>S</w:t>
      </w:r>
      <w:r w:rsidR="00140F8D" w:rsidRPr="014AEC63">
        <w:rPr>
          <w:rFonts w:ascii="Arial" w:hAnsi="Arial" w:cs="Arial"/>
        </w:rPr>
        <w:t xml:space="preserve">ubcontractors must be clearly explained. </w:t>
      </w:r>
      <w:bookmarkStart w:id="18" w:name="_Hlk31903806"/>
      <w:r w:rsidR="00A654B5" w:rsidRPr="014AEC63">
        <w:rPr>
          <w:rFonts w:ascii="Arial" w:hAnsi="Arial" w:cs="Arial"/>
        </w:rPr>
        <w:t xml:space="preserve">The Contractor shall be responsible for the Services provided by the Contractor and all of its </w:t>
      </w:r>
      <w:r w:rsidR="002B475F">
        <w:rPr>
          <w:rFonts w:ascii="Arial" w:hAnsi="Arial" w:cs="Arial"/>
        </w:rPr>
        <w:t>S</w:t>
      </w:r>
      <w:r w:rsidR="00A654B5" w:rsidRPr="014AEC63">
        <w:rPr>
          <w:rFonts w:ascii="Arial" w:hAnsi="Arial" w:cs="Arial"/>
        </w:rPr>
        <w:t>ubcontractors</w:t>
      </w:r>
      <w:r w:rsidR="002B475F">
        <w:rPr>
          <w:rFonts w:ascii="Arial" w:hAnsi="Arial" w:cs="Arial"/>
        </w:rPr>
        <w:t>,</w:t>
      </w:r>
      <w:r w:rsidR="00A654B5" w:rsidRPr="014AEC63">
        <w:rPr>
          <w:rFonts w:ascii="Arial" w:hAnsi="Arial" w:cs="Arial"/>
        </w:rPr>
        <w:t xml:space="preserve"> and the Contractor and its Subcontractors shall infer a </w:t>
      </w:r>
      <w:r w:rsidR="00140F8D" w:rsidRPr="014AEC63">
        <w:rPr>
          <w:rFonts w:ascii="Arial" w:hAnsi="Arial" w:cs="Arial"/>
        </w:rPr>
        <w:t xml:space="preserve">single source of support as the </w:t>
      </w:r>
      <w:r w:rsidR="00853D5E" w:rsidRPr="014AEC63">
        <w:rPr>
          <w:rFonts w:ascii="Arial" w:hAnsi="Arial" w:cs="Arial"/>
        </w:rPr>
        <w:t>Contractor</w:t>
      </w:r>
      <w:r w:rsidR="00140F8D" w:rsidRPr="014AEC63">
        <w:rPr>
          <w:rFonts w:ascii="Arial" w:hAnsi="Arial" w:cs="Arial"/>
        </w:rPr>
        <w:t>.</w:t>
      </w:r>
      <w:bookmarkEnd w:id="18"/>
    </w:p>
    <w:p w14:paraId="4F79C5ED" w14:textId="15943A5D" w:rsidR="00140F8D" w:rsidRDefault="02C8BAA2" w:rsidP="00B426E6">
      <w:pPr>
        <w:pStyle w:val="BodyText"/>
        <w:jc w:val="both"/>
        <w:rPr>
          <w:rFonts w:ascii="Arial" w:hAnsi="Arial" w:cs="Arial"/>
          <w:u w:val="single"/>
        </w:rPr>
      </w:pPr>
      <w:r w:rsidRPr="0E95EB2F">
        <w:rPr>
          <w:rFonts w:ascii="Arial" w:hAnsi="Arial" w:cs="Arial"/>
        </w:rPr>
        <w:t xml:space="preserve">List all Subcontractors and </w:t>
      </w:r>
      <w:r w:rsidR="46C20A3F" w:rsidRPr="0E95EB2F">
        <w:rPr>
          <w:rFonts w:ascii="Arial" w:hAnsi="Arial" w:cs="Arial"/>
        </w:rPr>
        <w:t>the tasks that each Subcontractor is to perform as requested in Appendix 3</w:t>
      </w:r>
      <w:r w:rsidR="4DB6878E" w:rsidRPr="0E95EB2F">
        <w:rPr>
          <w:rFonts w:ascii="Arial" w:hAnsi="Arial" w:cs="Arial"/>
        </w:rPr>
        <w:t xml:space="preserve"> – Subcontractor Information</w:t>
      </w:r>
      <w:r w:rsidR="46C20A3F" w:rsidRPr="0E95EB2F">
        <w:rPr>
          <w:rFonts w:ascii="Arial" w:hAnsi="Arial" w:cs="Arial"/>
        </w:rPr>
        <w:t>.</w:t>
      </w:r>
      <w:r w:rsidRPr="0E95EB2F">
        <w:rPr>
          <w:rFonts w:ascii="Arial" w:hAnsi="Arial" w:cs="Arial"/>
        </w:rPr>
        <w:t xml:space="preserve"> </w:t>
      </w:r>
      <w:r w:rsidR="1868822D" w:rsidRPr="0E95EB2F">
        <w:rPr>
          <w:rFonts w:ascii="Arial" w:hAnsi="Arial" w:cs="Arial"/>
        </w:rPr>
        <w:t xml:space="preserve">All </w:t>
      </w:r>
      <w:r w:rsidR="42E563F0" w:rsidRPr="0E95EB2F">
        <w:rPr>
          <w:rFonts w:ascii="Arial" w:hAnsi="Arial" w:cs="Arial"/>
        </w:rPr>
        <w:t>S</w:t>
      </w:r>
      <w:r w:rsidR="1868822D" w:rsidRPr="0E95EB2F">
        <w:rPr>
          <w:rFonts w:ascii="Arial" w:hAnsi="Arial" w:cs="Arial"/>
        </w:rPr>
        <w:t xml:space="preserve">ubcontractor staff in key positions must meet the same qualifications for experience specified for the </w:t>
      </w:r>
      <w:r w:rsidR="6D9D2DFB" w:rsidRPr="0E95EB2F">
        <w:rPr>
          <w:rFonts w:ascii="Arial" w:hAnsi="Arial" w:cs="Arial"/>
        </w:rPr>
        <w:t>C</w:t>
      </w:r>
      <w:r w:rsidR="1868822D" w:rsidRPr="0E95EB2F">
        <w:rPr>
          <w:rFonts w:ascii="Arial" w:hAnsi="Arial" w:cs="Arial"/>
        </w:rPr>
        <w:t xml:space="preserve">ontractor. </w:t>
      </w:r>
      <w:r w:rsidR="681C2F26" w:rsidRPr="0E95EB2F">
        <w:rPr>
          <w:rFonts w:ascii="Arial" w:hAnsi="Arial" w:cs="Arial"/>
        </w:rPr>
        <w:t>Upon request, r</w:t>
      </w:r>
      <w:r w:rsidR="1868822D" w:rsidRPr="0E95EB2F">
        <w:rPr>
          <w:rFonts w:ascii="Arial" w:hAnsi="Arial" w:cs="Arial"/>
        </w:rPr>
        <w:t xml:space="preserve">esumes must be included for these key </w:t>
      </w:r>
      <w:r w:rsidR="42E563F0" w:rsidRPr="0E95EB2F">
        <w:rPr>
          <w:rFonts w:ascii="Arial" w:hAnsi="Arial" w:cs="Arial"/>
        </w:rPr>
        <w:t>S</w:t>
      </w:r>
      <w:r w:rsidR="1868822D" w:rsidRPr="0E95EB2F">
        <w:rPr>
          <w:rFonts w:ascii="Arial" w:hAnsi="Arial" w:cs="Arial"/>
        </w:rPr>
        <w:t xml:space="preserve">ubcontractor staff. The </w:t>
      </w:r>
      <w:r w:rsidR="6D9D2DFB" w:rsidRPr="0E95EB2F">
        <w:rPr>
          <w:rFonts w:ascii="Arial" w:hAnsi="Arial" w:cs="Arial"/>
        </w:rPr>
        <w:t>P</w:t>
      </w:r>
      <w:r w:rsidR="1868822D" w:rsidRPr="0E95EB2F">
        <w:rPr>
          <w:rFonts w:ascii="Arial" w:hAnsi="Arial" w:cs="Arial"/>
        </w:rPr>
        <w:t xml:space="preserve">roposal must also include </w:t>
      </w:r>
      <w:r w:rsidR="067289D5" w:rsidRPr="0E95EB2F">
        <w:rPr>
          <w:rFonts w:ascii="Arial" w:hAnsi="Arial" w:cs="Arial"/>
        </w:rPr>
        <w:t xml:space="preserve">executed </w:t>
      </w:r>
      <w:r w:rsidR="1868822D" w:rsidRPr="0E95EB2F">
        <w:rPr>
          <w:rFonts w:ascii="Arial" w:hAnsi="Arial" w:cs="Arial"/>
        </w:rPr>
        <w:t xml:space="preserve">copies of any agreements </w:t>
      </w:r>
      <w:r w:rsidR="389F182F" w:rsidRPr="0E95EB2F">
        <w:rPr>
          <w:rFonts w:ascii="Arial" w:hAnsi="Arial" w:cs="Arial"/>
        </w:rPr>
        <w:t xml:space="preserve">currently in place or </w:t>
      </w:r>
      <w:r w:rsidR="3CBE16A1" w:rsidRPr="0E95EB2F">
        <w:rPr>
          <w:rFonts w:ascii="Arial" w:hAnsi="Arial" w:cs="Arial"/>
        </w:rPr>
        <w:t xml:space="preserve">sample copies of any agreements </w:t>
      </w:r>
      <w:r w:rsidR="389F182F" w:rsidRPr="0E95EB2F">
        <w:rPr>
          <w:rFonts w:ascii="Arial" w:hAnsi="Arial" w:cs="Arial"/>
        </w:rPr>
        <w:t xml:space="preserve">that </w:t>
      </w:r>
      <w:r w:rsidR="70875EE0" w:rsidRPr="0E95EB2F">
        <w:rPr>
          <w:rFonts w:ascii="Arial" w:hAnsi="Arial" w:cs="Arial"/>
        </w:rPr>
        <w:t xml:space="preserve">are </w:t>
      </w:r>
      <w:r w:rsidR="1868822D" w:rsidRPr="0E95EB2F">
        <w:rPr>
          <w:rFonts w:ascii="Arial" w:hAnsi="Arial" w:cs="Arial"/>
        </w:rPr>
        <w:t xml:space="preserve">to be executed between the </w:t>
      </w:r>
      <w:r w:rsidR="6D9D2DFB" w:rsidRPr="0E95EB2F">
        <w:rPr>
          <w:rFonts w:ascii="Arial" w:hAnsi="Arial" w:cs="Arial"/>
        </w:rPr>
        <w:t>C</w:t>
      </w:r>
      <w:r w:rsidR="1868822D" w:rsidRPr="0E95EB2F">
        <w:rPr>
          <w:rFonts w:ascii="Arial" w:hAnsi="Arial" w:cs="Arial"/>
        </w:rPr>
        <w:t xml:space="preserve">ontractor and any </w:t>
      </w:r>
      <w:r w:rsidR="42E563F0" w:rsidRPr="0E95EB2F">
        <w:rPr>
          <w:rFonts w:ascii="Arial" w:hAnsi="Arial" w:cs="Arial"/>
        </w:rPr>
        <w:t>S</w:t>
      </w:r>
      <w:r w:rsidR="1868822D" w:rsidRPr="0E95EB2F">
        <w:rPr>
          <w:rFonts w:ascii="Arial" w:hAnsi="Arial" w:cs="Arial"/>
        </w:rPr>
        <w:t xml:space="preserve">ubcontractors in the event of </w:t>
      </w:r>
      <w:r w:rsidR="389F182F" w:rsidRPr="0E95EB2F">
        <w:rPr>
          <w:rFonts w:ascii="Arial" w:hAnsi="Arial" w:cs="Arial"/>
        </w:rPr>
        <w:t>C</w:t>
      </w:r>
      <w:r w:rsidR="1868822D" w:rsidRPr="0E95EB2F">
        <w:rPr>
          <w:rFonts w:ascii="Arial" w:hAnsi="Arial" w:cs="Arial"/>
        </w:rPr>
        <w:t xml:space="preserve">ontract award.  All subcontracting agreements must be signed </w:t>
      </w:r>
      <w:r w:rsidR="63383615" w:rsidRPr="0E95EB2F">
        <w:rPr>
          <w:rFonts w:ascii="Arial" w:hAnsi="Arial" w:cs="Arial"/>
        </w:rPr>
        <w:t>prior to the C</w:t>
      </w:r>
      <w:r w:rsidR="1868822D" w:rsidRPr="0E95EB2F">
        <w:rPr>
          <w:rFonts w:ascii="Arial" w:hAnsi="Arial" w:cs="Arial"/>
        </w:rPr>
        <w:t xml:space="preserve">ontract award and executed copies </w:t>
      </w:r>
      <w:r w:rsidR="63383615" w:rsidRPr="0E95EB2F">
        <w:rPr>
          <w:rFonts w:ascii="Arial" w:hAnsi="Arial" w:cs="Arial"/>
        </w:rPr>
        <w:t xml:space="preserve">must be </w:t>
      </w:r>
      <w:r w:rsidR="1868822D" w:rsidRPr="0E95EB2F">
        <w:rPr>
          <w:rFonts w:ascii="Arial" w:hAnsi="Arial" w:cs="Arial"/>
        </w:rPr>
        <w:t xml:space="preserve">provided to </w:t>
      </w:r>
      <w:r w:rsidR="6D9D2DFB" w:rsidRPr="0E95EB2F">
        <w:rPr>
          <w:rFonts w:ascii="Arial" w:hAnsi="Arial" w:cs="Arial"/>
        </w:rPr>
        <w:t>the Department</w:t>
      </w:r>
      <w:r w:rsidR="1868822D" w:rsidRPr="0E95EB2F">
        <w:rPr>
          <w:rFonts w:ascii="Arial" w:hAnsi="Arial" w:cs="Arial"/>
        </w:rPr>
        <w:t xml:space="preserve"> for review prior to the execution of </w:t>
      </w:r>
      <w:r w:rsidR="63383615" w:rsidRPr="0E95EB2F">
        <w:rPr>
          <w:rFonts w:ascii="Arial" w:hAnsi="Arial" w:cs="Arial"/>
        </w:rPr>
        <w:t xml:space="preserve">the </w:t>
      </w:r>
      <w:r w:rsidR="6D9D2DFB" w:rsidRPr="0E95EB2F">
        <w:rPr>
          <w:rFonts w:ascii="Arial" w:hAnsi="Arial" w:cs="Arial"/>
        </w:rPr>
        <w:t>C</w:t>
      </w:r>
      <w:r w:rsidR="1868822D" w:rsidRPr="0E95EB2F">
        <w:rPr>
          <w:rFonts w:ascii="Arial" w:hAnsi="Arial" w:cs="Arial"/>
        </w:rPr>
        <w:t xml:space="preserve">ontract with the </w:t>
      </w:r>
      <w:r w:rsidR="6D9D2DFB" w:rsidRPr="0E95EB2F">
        <w:rPr>
          <w:rFonts w:ascii="Arial" w:hAnsi="Arial" w:cs="Arial"/>
        </w:rPr>
        <w:t>C</w:t>
      </w:r>
      <w:r w:rsidR="1868822D" w:rsidRPr="0E95EB2F">
        <w:rPr>
          <w:rFonts w:ascii="Arial" w:hAnsi="Arial" w:cs="Arial"/>
        </w:rPr>
        <w:t xml:space="preserve">ontractor. </w:t>
      </w:r>
      <w:r w:rsidR="72F66687" w:rsidRPr="0E95EB2F">
        <w:rPr>
          <w:rFonts w:ascii="Arial" w:hAnsi="Arial" w:cs="Arial"/>
        </w:rPr>
        <w:t xml:space="preserve">Throughout the Contract, </w:t>
      </w:r>
      <w:r w:rsidR="49E81663" w:rsidRPr="0E95EB2F">
        <w:rPr>
          <w:rFonts w:ascii="Arial" w:hAnsi="Arial" w:cs="Arial"/>
        </w:rPr>
        <w:t xml:space="preserve">Contractor must provide notice to the Department </w:t>
      </w:r>
      <w:r w:rsidR="6C5EA765" w:rsidRPr="0E95EB2F">
        <w:rPr>
          <w:rFonts w:ascii="Arial" w:hAnsi="Arial" w:cs="Arial"/>
        </w:rPr>
        <w:t>and receive Department approval before a new Subcontractor</w:t>
      </w:r>
      <w:r w:rsidR="72F66687" w:rsidRPr="0E95EB2F">
        <w:rPr>
          <w:rFonts w:ascii="Arial" w:hAnsi="Arial" w:cs="Arial"/>
        </w:rPr>
        <w:t xml:space="preserve"> is</w:t>
      </w:r>
      <w:r w:rsidR="6C5EA765" w:rsidRPr="0E95EB2F">
        <w:rPr>
          <w:rFonts w:ascii="Arial" w:hAnsi="Arial" w:cs="Arial"/>
        </w:rPr>
        <w:t xml:space="preserve"> assigned.</w:t>
      </w:r>
      <w:r w:rsidR="1868822D" w:rsidRPr="0E95EB2F">
        <w:rPr>
          <w:rFonts w:ascii="Arial" w:hAnsi="Arial" w:cs="Arial"/>
        </w:rPr>
        <w:t xml:space="preserve"> Proprietary or confidential information may be redacted in the </w:t>
      </w:r>
      <w:r w:rsidR="63383615" w:rsidRPr="0E95EB2F">
        <w:rPr>
          <w:rFonts w:ascii="Arial" w:hAnsi="Arial" w:cs="Arial"/>
        </w:rPr>
        <w:t>subcontract agreements</w:t>
      </w:r>
      <w:r w:rsidR="1868822D" w:rsidRPr="0E95EB2F">
        <w:rPr>
          <w:rFonts w:ascii="Arial" w:hAnsi="Arial" w:cs="Arial"/>
        </w:rPr>
        <w:t xml:space="preserve"> provided to </w:t>
      </w:r>
      <w:r w:rsidR="6D9D2DFB" w:rsidRPr="0E95EB2F">
        <w:rPr>
          <w:rFonts w:ascii="Arial" w:hAnsi="Arial" w:cs="Arial"/>
        </w:rPr>
        <w:t>the Department</w:t>
      </w:r>
      <w:r w:rsidR="1868822D" w:rsidRPr="0E95EB2F">
        <w:rPr>
          <w:rFonts w:ascii="Arial" w:hAnsi="Arial" w:cs="Arial"/>
        </w:rPr>
        <w:t xml:space="preserve">. </w:t>
      </w:r>
      <w:r w:rsidR="5C4896F9" w:rsidRPr="0E95EB2F">
        <w:rPr>
          <w:rFonts w:ascii="Arial" w:hAnsi="Arial" w:cs="Arial"/>
        </w:rPr>
        <w:t>T</w:t>
      </w:r>
      <w:r w:rsidR="6D9D2DFB" w:rsidRPr="0E95EB2F">
        <w:rPr>
          <w:rFonts w:ascii="Arial" w:hAnsi="Arial" w:cs="Arial"/>
        </w:rPr>
        <w:t>he Department</w:t>
      </w:r>
      <w:r w:rsidR="1868822D" w:rsidRPr="0E95EB2F">
        <w:rPr>
          <w:rFonts w:ascii="Arial" w:hAnsi="Arial" w:cs="Arial"/>
        </w:rPr>
        <w:t xml:space="preserve"> reserves the right to reject any </w:t>
      </w:r>
      <w:r w:rsidR="63383615" w:rsidRPr="0E95EB2F">
        <w:rPr>
          <w:rFonts w:ascii="Arial" w:hAnsi="Arial" w:cs="Arial"/>
        </w:rPr>
        <w:t>S</w:t>
      </w:r>
      <w:r w:rsidR="1868822D" w:rsidRPr="0E95EB2F">
        <w:rPr>
          <w:rFonts w:ascii="Arial" w:hAnsi="Arial" w:cs="Arial"/>
        </w:rPr>
        <w:t xml:space="preserve">ubcontractor or the specific agreement between </w:t>
      </w:r>
      <w:r w:rsidR="63383615" w:rsidRPr="0E95EB2F">
        <w:rPr>
          <w:rFonts w:ascii="Arial" w:hAnsi="Arial" w:cs="Arial"/>
        </w:rPr>
        <w:t>the C</w:t>
      </w:r>
      <w:r w:rsidR="1868822D" w:rsidRPr="0E95EB2F">
        <w:rPr>
          <w:rFonts w:ascii="Arial" w:hAnsi="Arial" w:cs="Arial"/>
        </w:rPr>
        <w:t xml:space="preserve">ontractor and </w:t>
      </w:r>
      <w:r w:rsidR="63383615" w:rsidRPr="0E95EB2F">
        <w:rPr>
          <w:rFonts w:ascii="Arial" w:hAnsi="Arial" w:cs="Arial"/>
        </w:rPr>
        <w:t>S</w:t>
      </w:r>
      <w:r w:rsidR="1868822D" w:rsidRPr="0E95EB2F">
        <w:rPr>
          <w:rFonts w:ascii="Arial" w:hAnsi="Arial" w:cs="Arial"/>
        </w:rPr>
        <w:t>ubcontractor.</w:t>
      </w:r>
      <w:r w:rsidR="5C4896F9" w:rsidRPr="0E95EB2F">
        <w:rPr>
          <w:rFonts w:ascii="Arial" w:hAnsi="Arial" w:cs="Arial"/>
        </w:rPr>
        <w:t xml:space="preserve"> </w:t>
      </w:r>
    </w:p>
    <w:p w14:paraId="0DAAEE44" w14:textId="279D2187" w:rsidR="00140F8D" w:rsidRDefault="00140F8D" w:rsidP="00B426E6">
      <w:pPr>
        <w:pStyle w:val="BodyText"/>
        <w:jc w:val="both"/>
        <w:rPr>
          <w:rFonts w:ascii="Arial" w:hAnsi="Arial" w:cs="Arial"/>
        </w:rPr>
      </w:pPr>
      <w:r>
        <w:rPr>
          <w:rFonts w:ascii="Arial" w:hAnsi="Arial" w:cs="Arial"/>
        </w:rPr>
        <w:t xml:space="preserve">All </w:t>
      </w:r>
      <w:r w:rsidR="00A07C0B">
        <w:rPr>
          <w:rFonts w:ascii="Arial" w:hAnsi="Arial" w:cs="Arial"/>
        </w:rPr>
        <w:t>Proposers</w:t>
      </w:r>
      <w:r>
        <w:rPr>
          <w:rFonts w:ascii="Arial" w:hAnsi="Arial" w:cs="Arial"/>
        </w:rPr>
        <w:t xml:space="preserve"> must list in their </w:t>
      </w:r>
      <w:r w:rsidR="004F2770">
        <w:rPr>
          <w:rFonts w:ascii="Arial" w:hAnsi="Arial" w:cs="Arial"/>
        </w:rPr>
        <w:t>P</w:t>
      </w:r>
      <w:r>
        <w:rPr>
          <w:rFonts w:ascii="Arial" w:hAnsi="Arial" w:cs="Arial"/>
        </w:rPr>
        <w:t xml:space="preserve">roposals the complete names and addresses of all </w:t>
      </w:r>
      <w:r w:rsidR="0089075A">
        <w:rPr>
          <w:rFonts w:ascii="Arial" w:hAnsi="Arial" w:cs="Arial"/>
        </w:rPr>
        <w:t>S</w:t>
      </w:r>
      <w:r>
        <w:rPr>
          <w:rFonts w:ascii="Arial" w:hAnsi="Arial" w:cs="Arial"/>
        </w:rPr>
        <w:t xml:space="preserve">ubcontractors and the type and percentage of work </w:t>
      </w:r>
      <w:r w:rsidR="004F2770">
        <w:rPr>
          <w:rFonts w:ascii="Arial" w:hAnsi="Arial" w:cs="Arial"/>
        </w:rPr>
        <w:t>the Subcontractor(s)</w:t>
      </w:r>
      <w:r>
        <w:rPr>
          <w:rFonts w:ascii="Arial" w:hAnsi="Arial" w:cs="Arial"/>
        </w:rPr>
        <w:t xml:space="preserve"> will be providing.  Proposals must include a signed, written statement from any proposed </w:t>
      </w:r>
      <w:r w:rsidR="00D41C94">
        <w:rPr>
          <w:rFonts w:ascii="Arial" w:hAnsi="Arial" w:cs="Arial"/>
        </w:rPr>
        <w:t>S</w:t>
      </w:r>
      <w:r>
        <w:rPr>
          <w:rFonts w:ascii="Arial" w:hAnsi="Arial" w:cs="Arial"/>
        </w:rPr>
        <w:t xml:space="preserve">ubcontractors verifying their commitment to perform the </w:t>
      </w:r>
      <w:r w:rsidR="001064BB">
        <w:rPr>
          <w:rFonts w:ascii="Arial" w:hAnsi="Arial" w:cs="Arial"/>
        </w:rPr>
        <w:t>S</w:t>
      </w:r>
      <w:r>
        <w:rPr>
          <w:rFonts w:ascii="Arial" w:hAnsi="Arial" w:cs="Arial"/>
        </w:rPr>
        <w:t xml:space="preserve">ervices indicated to be completed by them.  Failure to identify </w:t>
      </w:r>
      <w:r w:rsidR="00D41C94">
        <w:rPr>
          <w:rFonts w:ascii="Arial" w:hAnsi="Arial" w:cs="Arial"/>
        </w:rPr>
        <w:t>S</w:t>
      </w:r>
      <w:r>
        <w:rPr>
          <w:rFonts w:ascii="Arial" w:hAnsi="Arial" w:cs="Arial"/>
        </w:rPr>
        <w:t xml:space="preserve">ubcontractors </w:t>
      </w:r>
      <w:r w:rsidR="00DD4967">
        <w:rPr>
          <w:rFonts w:ascii="Arial" w:hAnsi="Arial" w:cs="Arial"/>
        </w:rPr>
        <w:t>within your Proposal</w:t>
      </w:r>
      <w:r w:rsidR="00584E3A">
        <w:rPr>
          <w:rFonts w:ascii="Arial" w:hAnsi="Arial" w:cs="Arial"/>
        </w:rPr>
        <w:t xml:space="preserve">, or throughout the </w:t>
      </w:r>
      <w:r w:rsidR="008E6845">
        <w:rPr>
          <w:rFonts w:ascii="Arial" w:hAnsi="Arial" w:cs="Arial"/>
        </w:rPr>
        <w:t xml:space="preserve">term of the </w:t>
      </w:r>
      <w:r w:rsidR="00584E3A">
        <w:rPr>
          <w:rFonts w:ascii="Arial" w:hAnsi="Arial" w:cs="Arial"/>
        </w:rPr>
        <w:t>Contract,</w:t>
      </w:r>
      <w:r w:rsidR="00DD4967">
        <w:rPr>
          <w:rFonts w:ascii="Arial" w:hAnsi="Arial" w:cs="Arial"/>
        </w:rPr>
        <w:t xml:space="preserve"> </w:t>
      </w:r>
      <w:r>
        <w:rPr>
          <w:rFonts w:ascii="Arial" w:hAnsi="Arial" w:cs="Arial"/>
        </w:rPr>
        <w:t xml:space="preserve">may be grounds to find the </w:t>
      </w:r>
      <w:r w:rsidR="00A07C0B">
        <w:rPr>
          <w:rFonts w:ascii="Arial" w:hAnsi="Arial" w:cs="Arial"/>
        </w:rPr>
        <w:t>Co</w:t>
      </w:r>
      <w:r>
        <w:rPr>
          <w:rFonts w:ascii="Arial" w:hAnsi="Arial" w:cs="Arial"/>
        </w:rPr>
        <w:t xml:space="preserve">ntractor in breach of </w:t>
      </w:r>
      <w:r w:rsidR="00A07C0B">
        <w:rPr>
          <w:rFonts w:ascii="Arial" w:hAnsi="Arial" w:cs="Arial"/>
        </w:rPr>
        <w:t>the C</w:t>
      </w:r>
      <w:r>
        <w:rPr>
          <w:rFonts w:ascii="Arial" w:hAnsi="Arial" w:cs="Arial"/>
        </w:rPr>
        <w:t>ontract.</w:t>
      </w:r>
    </w:p>
    <w:p w14:paraId="71836005" w14:textId="65E98FC8" w:rsidR="00140F8D" w:rsidRDefault="00140F8D" w:rsidP="00B426E6">
      <w:pPr>
        <w:pStyle w:val="BodyText"/>
        <w:jc w:val="both"/>
        <w:rPr>
          <w:rFonts w:ascii="Arial" w:hAnsi="Arial" w:cs="Arial"/>
        </w:rPr>
      </w:pPr>
      <w:r>
        <w:rPr>
          <w:rFonts w:ascii="Arial" w:hAnsi="Arial" w:cs="Arial"/>
        </w:rPr>
        <w:t xml:space="preserve">Substitution of any proposed </w:t>
      </w:r>
      <w:r w:rsidR="004F2770">
        <w:rPr>
          <w:rFonts w:ascii="Arial" w:hAnsi="Arial" w:cs="Arial"/>
        </w:rPr>
        <w:t>S</w:t>
      </w:r>
      <w:r>
        <w:rPr>
          <w:rFonts w:ascii="Arial" w:hAnsi="Arial" w:cs="Arial"/>
        </w:rPr>
        <w:t>ubcontractor is allowed only after prior written permission is received from the</w:t>
      </w:r>
      <w:r w:rsidR="00A07C0B">
        <w:rPr>
          <w:rFonts w:ascii="Arial" w:hAnsi="Arial" w:cs="Arial"/>
        </w:rPr>
        <w:t xml:space="preserve"> Department</w:t>
      </w:r>
      <w:r>
        <w:rPr>
          <w:rFonts w:ascii="Arial" w:hAnsi="Arial" w:cs="Arial"/>
        </w:rPr>
        <w:t xml:space="preserve"> Project Manager.</w:t>
      </w:r>
    </w:p>
    <w:p w14:paraId="0D1C441A" w14:textId="0DA46133" w:rsidR="00303710" w:rsidRPr="00B4704F" w:rsidRDefault="2678A0CC" w:rsidP="00ED7F80">
      <w:pPr>
        <w:pStyle w:val="Heading3"/>
        <w:numPr>
          <w:ilvl w:val="0"/>
          <w:numId w:val="0"/>
        </w:numPr>
        <w:ind w:left="720" w:hanging="360"/>
        <w:rPr>
          <w:sz w:val="24"/>
          <w:szCs w:val="24"/>
        </w:rPr>
      </w:pPr>
      <w:bookmarkStart w:id="19" w:name="_Hlk33610041"/>
      <w:r w:rsidRPr="0E95EB2F">
        <w:rPr>
          <w:sz w:val="24"/>
          <w:szCs w:val="24"/>
        </w:rPr>
        <w:t xml:space="preserve">1.4.2 </w:t>
      </w:r>
      <w:r w:rsidR="79A77F6A" w:rsidRPr="0E95EB2F">
        <w:rPr>
          <w:sz w:val="24"/>
          <w:szCs w:val="24"/>
        </w:rPr>
        <w:t>Source Code Escrow</w:t>
      </w:r>
    </w:p>
    <w:p w14:paraId="106D6174" w14:textId="131E7474" w:rsidR="00303710" w:rsidRPr="00B4704F" w:rsidRDefault="00C44699" w:rsidP="00B4704F">
      <w:pPr>
        <w:pStyle w:val="BodyText"/>
        <w:jc w:val="both"/>
        <w:rPr>
          <w:rFonts w:ascii="Arial" w:hAnsi="Arial" w:cs="Arial"/>
          <w:szCs w:val="22"/>
        </w:rPr>
      </w:pPr>
      <w:r>
        <w:rPr>
          <w:rFonts w:ascii="Arial" w:hAnsi="Arial" w:cs="Arial"/>
          <w:szCs w:val="22"/>
        </w:rPr>
        <w:t>The Department expects t</w:t>
      </w:r>
      <w:r w:rsidR="00303710" w:rsidRPr="00B4704F">
        <w:rPr>
          <w:rFonts w:ascii="Arial" w:hAnsi="Arial" w:cs="Arial"/>
          <w:szCs w:val="22"/>
        </w:rPr>
        <w:t xml:space="preserve">he </w:t>
      </w:r>
      <w:r w:rsidR="00A215EF">
        <w:rPr>
          <w:rFonts w:ascii="Arial" w:hAnsi="Arial" w:cs="Arial"/>
          <w:szCs w:val="22"/>
        </w:rPr>
        <w:t>Contractor</w:t>
      </w:r>
      <w:r w:rsidR="00303710" w:rsidRPr="00B4704F">
        <w:rPr>
          <w:rFonts w:ascii="Arial" w:hAnsi="Arial" w:cs="Arial"/>
          <w:szCs w:val="22"/>
        </w:rPr>
        <w:t xml:space="preserve"> </w:t>
      </w:r>
      <w:r w:rsidR="002B5111">
        <w:rPr>
          <w:rFonts w:ascii="Arial" w:hAnsi="Arial" w:cs="Arial"/>
          <w:szCs w:val="22"/>
        </w:rPr>
        <w:t xml:space="preserve">to </w:t>
      </w:r>
      <w:r w:rsidR="00303710" w:rsidRPr="00B4704F">
        <w:rPr>
          <w:rFonts w:ascii="Arial" w:hAnsi="Arial" w:cs="Arial"/>
          <w:szCs w:val="22"/>
        </w:rPr>
        <w:t>deliver</w:t>
      </w:r>
      <w:r w:rsidR="008E7656">
        <w:rPr>
          <w:rFonts w:ascii="Arial" w:hAnsi="Arial" w:cs="Arial"/>
          <w:szCs w:val="22"/>
        </w:rPr>
        <w:t xml:space="preserve"> </w:t>
      </w:r>
      <w:r w:rsidR="00303710" w:rsidRPr="00B4704F">
        <w:rPr>
          <w:rFonts w:ascii="Arial" w:hAnsi="Arial" w:cs="Arial"/>
          <w:szCs w:val="22"/>
        </w:rPr>
        <w:t xml:space="preserve">the </w:t>
      </w:r>
      <w:r w:rsidR="00260F6E">
        <w:rPr>
          <w:rFonts w:ascii="Arial" w:hAnsi="Arial" w:cs="Arial"/>
          <w:szCs w:val="22"/>
        </w:rPr>
        <w:t>P</w:t>
      </w:r>
      <w:r w:rsidR="00303710" w:rsidRPr="00B4704F">
        <w:rPr>
          <w:rFonts w:ascii="Arial" w:hAnsi="Arial" w:cs="Arial"/>
          <w:szCs w:val="22"/>
        </w:rPr>
        <w:t xml:space="preserve">AS application source code as customized to meet </w:t>
      </w:r>
      <w:r w:rsidR="007E572A" w:rsidRPr="00B4704F">
        <w:rPr>
          <w:rFonts w:ascii="Arial" w:hAnsi="Arial" w:cs="Arial"/>
          <w:szCs w:val="22"/>
        </w:rPr>
        <w:t>Department</w:t>
      </w:r>
      <w:r w:rsidR="00303710" w:rsidRPr="00B4704F">
        <w:rPr>
          <w:rFonts w:ascii="Arial" w:hAnsi="Arial" w:cs="Arial"/>
          <w:szCs w:val="22"/>
        </w:rPr>
        <w:t xml:space="preserve">-specific functional requirements upon the delivery of the </w:t>
      </w:r>
      <w:r w:rsidR="00260F6E">
        <w:rPr>
          <w:rFonts w:ascii="Arial" w:hAnsi="Arial" w:cs="Arial"/>
          <w:szCs w:val="22"/>
        </w:rPr>
        <w:t>P</w:t>
      </w:r>
      <w:r w:rsidR="009D1F31">
        <w:rPr>
          <w:rFonts w:ascii="Arial" w:hAnsi="Arial" w:cs="Arial"/>
          <w:szCs w:val="22"/>
        </w:rPr>
        <w:t>AS</w:t>
      </w:r>
      <w:r w:rsidR="00303710" w:rsidRPr="00B4704F">
        <w:rPr>
          <w:rFonts w:ascii="Arial" w:hAnsi="Arial" w:cs="Arial"/>
          <w:szCs w:val="22"/>
        </w:rPr>
        <w:t xml:space="preserve"> for use in each iteration and no less frequently</w:t>
      </w:r>
      <w:r w:rsidR="008E7656">
        <w:rPr>
          <w:rFonts w:ascii="Arial" w:hAnsi="Arial" w:cs="Arial"/>
          <w:szCs w:val="22"/>
        </w:rPr>
        <w:t xml:space="preserve"> than</w:t>
      </w:r>
      <w:r w:rsidR="00303710" w:rsidRPr="00B4704F">
        <w:rPr>
          <w:rFonts w:ascii="Arial" w:hAnsi="Arial" w:cs="Arial"/>
          <w:szCs w:val="22"/>
        </w:rPr>
        <w:t xml:space="preserve"> every month thereafter. Source code should also be </w:t>
      </w:r>
      <w:r w:rsidR="00CD6775" w:rsidRPr="00B4704F">
        <w:rPr>
          <w:rFonts w:ascii="Arial" w:hAnsi="Arial" w:cs="Arial"/>
          <w:szCs w:val="22"/>
        </w:rPr>
        <w:t>e</w:t>
      </w:r>
      <w:r w:rsidR="00303710" w:rsidRPr="00B4704F">
        <w:rPr>
          <w:rFonts w:ascii="Arial" w:hAnsi="Arial" w:cs="Arial"/>
          <w:szCs w:val="22"/>
        </w:rPr>
        <w:t xml:space="preserve">scrowed on a monthly basis at a mutually acceptable </w:t>
      </w:r>
      <w:r w:rsidR="00CD6775" w:rsidRPr="00B4704F">
        <w:rPr>
          <w:rFonts w:ascii="Arial" w:hAnsi="Arial" w:cs="Arial"/>
          <w:szCs w:val="22"/>
        </w:rPr>
        <w:t>e</w:t>
      </w:r>
      <w:r w:rsidR="00303710" w:rsidRPr="00B4704F">
        <w:rPr>
          <w:rFonts w:ascii="Arial" w:hAnsi="Arial" w:cs="Arial"/>
          <w:szCs w:val="22"/>
        </w:rPr>
        <w:t xml:space="preserve">scrow entity.  </w:t>
      </w:r>
    </w:p>
    <w:p w14:paraId="7FAB2CED" w14:textId="233FC9ED" w:rsidR="000C56DA" w:rsidRDefault="00303710" w:rsidP="00B80F24">
      <w:pPr>
        <w:jc w:val="both"/>
        <w:rPr>
          <w:rFonts w:ascii="Arial" w:hAnsi="Arial" w:cs="Arial"/>
        </w:rPr>
      </w:pPr>
      <w:r w:rsidRPr="00B4704F">
        <w:rPr>
          <w:rFonts w:ascii="Arial" w:hAnsi="Arial" w:cs="Arial"/>
        </w:rPr>
        <w:t xml:space="preserve">The </w:t>
      </w:r>
      <w:r w:rsidR="007E572A" w:rsidRPr="00B4704F">
        <w:rPr>
          <w:rFonts w:ascii="Arial" w:hAnsi="Arial" w:cs="Arial"/>
        </w:rPr>
        <w:t>Proposer’s</w:t>
      </w:r>
      <w:r w:rsidRPr="00B4704F">
        <w:rPr>
          <w:rFonts w:ascii="Arial" w:hAnsi="Arial" w:cs="Arial"/>
        </w:rPr>
        <w:t xml:space="preserve"> proposed solution must NO</w:t>
      </w:r>
      <w:r w:rsidR="00FB42F7">
        <w:rPr>
          <w:rFonts w:ascii="Arial" w:hAnsi="Arial" w:cs="Arial"/>
        </w:rPr>
        <w:t>T include</w:t>
      </w:r>
      <w:r w:rsidRPr="00B4704F">
        <w:rPr>
          <w:rFonts w:ascii="Arial" w:hAnsi="Arial" w:cs="Arial"/>
        </w:rPr>
        <w:t xml:space="preserve"> software or hardware locks, traps, dongle keys, or similar security measures that would in any way deny </w:t>
      </w:r>
      <w:r w:rsidR="0074323A" w:rsidRPr="00B4704F">
        <w:rPr>
          <w:rFonts w:ascii="Arial" w:hAnsi="Arial" w:cs="Arial"/>
        </w:rPr>
        <w:t>the Department</w:t>
      </w:r>
      <w:r w:rsidRPr="00B4704F">
        <w:rPr>
          <w:rFonts w:ascii="Arial" w:hAnsi="Arial" w:cs="Arial"/>
        </w:rPr>
        <w:t xml:space="preserve"> full and complete access. The </w:t>
      </w:r>
      <w:r w:rsidR="009D1F31">
        <w:rPr>
          <w:rFonts w:ascii="Arial" w:hAnsi="Arial" w:cs="Arial"/>
        </w:rPr>
        <w:t>P</w:t>
      </w:r>
      <w:r w:rsidRPr="00B4704F">
        <w:rPr>
          <w:rFonts w:ascii="Arial" w:hAnsi="Arial" w:cs="Arial"/>
        </w:rPr>
        <w:t>roposal must include an inventory of all software</w:t>
      </w:r>
      <w:r w:rsidR="00A215EF">
        <w:rPr>
          <w:rFonts w:ascii="Arial" w:hAnsi="Arial" w:cs="Arial"/>
        </w:rPr>
        <w:t>,</w:t>
      </w:r>
      <w:r w:rsidRPr="00B4704F">
        <w:rPr>
          <w:rFonts w:ascii="Arial" w:hAnsi="Arial" w:cs="Arial"/>
        </w:rPr>
        <w:t xml:space="preserve"> complete with specifications, licensing fees, and instructions detailing how </w:t>
      </w:r>
      <w:r w:rsidR="0074323A" w:rsidRPr="00B4704F">
        <w:rPr>
          <w:rFonts w:ascii="Arial" w:hAnsi="Arial" w:cs="Arial"/>
        </w:rPr>
        <w:t>the Department</w:t>
      </w:r>
      <w:r w:rsidRPr="00B4704F">
        <w:rPr>
          <w:rFonts w:ascii="Arial" w:hAnsi="Arial" w:cs="Arial"/>
        </w:rPr>
        <w:t xml:space="preserve"> would compile and promote this code into a production environment in the case of the </w:t>
      </w:r>
      <w:r w:rsidR="0074323A" w:rsidRPr="00B4704F">
        <w:rPr>
          <w:rFonts w:ascii="Arial" w:hAnsi="Arial" w:cs="Arial"/>
        </w:rPr>
        <w:t>Proposer</w:t>
      </w:r>
      <w:r w:rsidR="00CD6775" w:rsidRPr="00B4704F">
        <w:rPr>
          <w:rFonts w:ascii="Arial" w:hAnsi="Arial" w:cs="Arial"/>
        </w:rPr>
        <w:t>’</w:t>
      </w:r>
      <w:r w:rsidR="0074323A" w:rsidRPr="00B4704F">
        <w:rPr>
          <w:rFonts w:ascii="Arial" w:hAnsi="Arial" w:cs="Arial"/>
        </w:rPr>
        <w:t>s</w:t>
      </w:r>
      <w:r w:rsidRPr="00B4704F">
        <w:rPr>
          <w:rFonts w:ascii="Arial" w:hAnsi="Arial" w:cs="Arial"/>
        </w:rPr>
        <w:t xml:space="preserve"> business liquidation</w:t>
      </w:r>
      <w:r w:rsidR="009D1F31">
        <w:rPr>
          <w:rFonts w:ascii="Arial" w:hAnsi="Arial" w:cs="Arial"/>
        </w:rPr>
        <w:t xml:space="preserve"> and </w:t>
      </w:r>
      <w:r w:rsidR="006A60A2">
        <w:rPr>
          <w:rFonts w:ascii="Arial" w:hAnsi="Arial" w:cs="Arial"/>
        </w:rPr>
        <w:t xml:space="preserve">subsequent </w:t>
      </w:r>
      <w:r w:rsidR="009D1F31">
        <w:rPr>
          <w:rFonts w:ascii="Arial" w:hAnsi="Arial" w:cs="Arial"/>
        </w:rPr>
        <w:t>Contract termination</w:t>
      </w:r>
      <w:r w:rsidRPr="00B4704F">
        <w:rPr>
          <w:rFonts w:ascii="Arial" w:hAnsi="Arial" w:cs="Arial"/>
        </w:rPr>
        <w:t>.</w:t>
      </w:r>
      <w:bookmarkEnd w:id="19"/>
    </w:p>
    <w:p w14:paraId="44C2C6BF" w14:textId="22A73482" w:rsidR="00A56850" w:rsidRPr="00B4704F" w:rsidRDefault="00A56850" w:rsidP="00A56850">
      <w:pPr>
        <w:pStyle w:val="Heading3"/>
        <w:numPr>
          <w:ilvl w:val="0"/>
          <w:numId w:val="0"/>
        </w:numPr>
        <w:ind w:left="720" w:hanging="360"/>
        <w:rPr>
          <w:sz w:val="24"/>
          <w:szCs w:val="24"/>
        </w:rPr>
      </w:pPr>
      <w:bookmarkStart w:id="20" w:name="_Hlk178339743"/>
      <w:r w:rsidRPr="0E95EB2F">
        <w:rPr>
          <w:sz w:val="24"/>
          <w:szCs w:val="24"/>
        </w:rPr>
        <w:t>1.4.</w:t>
      </w:r>
      <w:r>
        <w:rPr>
          <w:sz w:val="24"/>
          <w:szCs w:val="24"/>
        </w:rPr>
        <w:t>3</w:t>
      </w:r>
      <w:r w:rsidRPr="0E95EB2F">
        <w:rPr>
          <w:sz w:val="24"/>
          <w:szCs w:val="24"/>
        </w:rPr>
        <w:t xml:space="preserve"> </w:t>
      </w:r>
      <w:r>
        <w:rPr>
          <w:sz w:val="24"/>
          <w:szCs w:val="24"/>
        </w:rPr>
        <w:t>Indemnification</w:t>
      </w:r>
    </w:p>
    <w:p w14:paraId="53FFF61E" w14:textId="4B24AB85" w:rsidR="00A56850" w:rsidRPr="00B80F24" w:rsidRDefault="00A56850" w:rsidP="00A56850">
      <w:pPr>
        <w:spacing w:before="200" w:after="200" w:line="24" w:lineRule="atLeast"/>
        <w:jc w:val="both"/>
        <w:rPr>
          <w:rFonts w:ascii="Arial" w:hAnsi="Arial" w:cs="Arial"/>
        </w:rPr>
      </w:pPr>
      <w:r w:rsidRPr="00A56850">
        <w:rPr>
          <w:rFonts w:ascii="Arial" w:hAnsi="Arial" w:cs="Arial"/>
        </w:rPr>
        <w:t xml:space="preserve">By submitting a proposal, </w:t>
      </w:r>
      <w:r w:rsidR="00277EC8">
        <w:rPr>
          <w:rFonts w:ascii="Arial" w:hAnsi="Arial" w:cs="Arial"/>
        </w:rPr>
        <w:t>Proposer</w:t>
      </w:r>
      <w:r w:rsidRPr="00A56850">
        <w:rPr>
          <w:rFonts w:ascii="Arial" w:hAnsi="Arial" w:cs="Arial"/>
        </w:rPr>
        <w:t xml:space="preserve"> acknowledge</w:t>
      </w:r>
      <w:r w:rsidR="009B0829">
        <w:rPr>
          <w:rFonts w:ascii="Arial" w:hAnsi="Arial" w:cs="Arial"/>
        </w:rPr>
        <w:t>s</w:t>
      </w:r>
      <w:r w:rsidRPr="00A56850">
        <w:rPr>
          <w:rFonts w:ascii="Arial" w:hAnsi="Arial" w:cs="Arial"/>
        </w:rPr>
        <w:t xml:space="preserve"> and agree</w:t>
      </w:r>
      <w:r w:rsidR="009B0829">
        <w:rPr>
          <w:rFonts w:ascii="Arial" w:hAnsi="Arial" w:cs="Arial"/>
        </w:rPr>
        <w:t>s</w:t>
      </w:r>
      <w:r w:rsidRPr="00A56850">
        <w:rPr>
          <w:rFonts w:ascii="Arial" w:hAnsi="Arial" w:cs="Arial"/>
        </w:rPr>
        <w:t xml:space="preserve"> to fully indemnify, hold harmless and defend </w:t>
      </w:r>
      <w:r w:rsidR="00277EC8">
        <w:rPr>
          <w:rFonts w:ascii="Arial" w:hAnsi="Arial" w:cs="Arial"/>
        </w:rPr>
        <w:t>the Department</w:t>
      </w:r>
      <w:r w:rsidRPr="00A56850">
        <w:rPr>
          <w:rFonts w:ascii="Arial" w:hAnsi="Arial" w:cs="Arial"/>
        </w:rPr>
        <w:t>, its Board, officers, participants, employees, agents</w:t>
      </w:r>
      <w:r w:rsidR="00502A38">
        <w:rPr>
          <w:rFonts w:ascii="Arial" w:hAnsi="Arial" w:cs="Arial"/>
        </w:rPr>
        <w:t>,</w:t>
      </w:r>
      <w:r w:rsidRPr="00A56850">
        <w:rPr>
          <w:rFonts w:ascii="Arial" w:hAnsi="Arial" w:cs="Arial"/>
        </w:rPr>
        <w:t xml:space="preserve"> and </w:t>
      </w:r>
      <w:r w:rsidRPr="00A56850">
        <w:rPr>
          <w:rFonts w:ascii="Arial" w:hAnsi="Arial" w:cs="Arial"/>
        </w:rPr>
        <w:lastRenderedPageBreak/>
        <w:t xml:space="preserve">representatives </w:t>
      </w:r>
      <w:r w:rsidR="00226957">
        <w:rPr>
          <w:rFonts w:ascii="Arial" w:hAnsi="Arial" w:cs="Arial"/>
        </w:rPr>
        <w:t xml:space="preserve">(Indemnified Party) </w:t>
      </w:r>
      <w:r w:rsidRPr="00A56850">
        <w:rPr>
          <w:rFonts w:ascii="Arial" w:hAnsi="Arial" w:cs="Arial"/>
        </w:rPr>
        <w:t xml:space="preserve">against and in respect of any and all claims, demands, damages, suits, actions, costs, charges, losses, liabilities, expenses, and deficiencies, (including without limitation legal fees and expenses), whether or not involving a third party claim, resulting from, arising out of, or in any way related to (a) any untrue warranty or representation or material omission of the </w:t>
      </w:r>
      <w:r w:rsidR="00277EC8">
        <w:rPr>
          <w:rFonts w:ascii="Arial" w:hAnsi="Arial" w:cs="Arial"/>
        </w:rPr>
        <w:t>Proposer</w:t>
      </w:r>
      <w:r w:rsidRPr="00A56850">
        <w:rPr>
          <w:rFonts w:ascii="Arial" w:hAnsi="Arial" w:cs="Arial"/>
        </w:rPr>
        <w:t xml:space="preserve"> contained in their proposal; (b) any breach of any warranty or representation of the </w:t>
      </w:r>
      <w:r w:rsidR="00277EC8">
        <w:rPr>
          <w:rFonts w:ascii="Arial" w:hAnsi="Arial" w:cs="Arial"/>
        </w:rPr>
        <w:t>Proposer</w:t>
      </w:r>
      <w:r w:rsidRPr="00A56850">
        <w:rPr>
          <w:rFonts w:ascii="Arial" w:hAnsi="Arial" w:cs="Arial"/>
        </w:rPr>
        <w:t xml:space="preserve"> contained in their proposal; (c) any breach of any covenant or other obligation or duty of </w:t>
      </w:r>
      <w:r w:rsidR="00277EC8">
        <w:rPr>
          <w:rFonts w:ascii="Arial" w:hAnsi="Arial" w:cs="Arial"/>
        </w:rPr>
        <w:t>Propose</w:t>
      </w:r>
      <w:r w:rsidRPr="00A56850">
        <w:rPr>
          <w:rFonts w:ascii="Arial" w:hAnsi="Arial" w:cs="Arial"/>
        </w:rPr>
        <w:t xml:space="preserve">r under this RFP or under applicable law; and, (d) any liens, claims, encumbrances, or infringement of any patent, trademark, copyrights, or other proprietary or intellectual property right in each case whether or not caused by the negligence of </w:t>
      </w:r>
      <w:r w:rsidR="00277EC8">
        <w:rPr>
          <w:rFonts w:ascii="Arial" w:hAnsi="Arial" w:cs="Arial"/>
        </w:rPr>
        <w:t>the Department</w:t>
      </w:r>
      <w:r w:rsidRPr="00A56850">
        <w:rPr>
          <w:rFonts w:ascii="Arial" w:hAnsi="Arial" w:cs="Arial"/>
        </w:rPr>
        <w:t xml:space="preserve"> or any other Indemnified Party and whether or not the relevant claim has merit.</w:t>
      </w:r>
    </w:p>
    <w:bookmarkEnd w:id="20"/>
    <w:p w14:paraId="474EBCAF" w14:textId="62E73445" w:rsidR="00BD6DAC" w:rsidRPr="009564A9" w:rsidRDefault="707404C8" w:rsidP="00ED7F80">
      <w:pPr>
        <w:pStyle w:val="Heading2"/>
        <w:numPr>
          <w:ilvl w:val="0"/>
          <w:numId w:val="0"/>
        </w:numPr>
        <w:ind w:left="720" w:hanging="720"/>
        <w:jc w:val="both"/>
        <w:rPr>
          <w:rFonts w:ascii="Arial" w:hAnsi="Arial"/>
        </w:rPr>
      </w:pPr>
      <w:r w:rsidRPr="0E95EB2F">
        <w:rPr>
          <w:rFonts w:ascii="Arial" w:hAnsi="Arial"/>
        </w:rPr>
        <w:t xml:space="preserve">1.5 </w:t>
      </w:r>
      <w:r w:rsidR="00BD6DAC" w:rsidRPr="0E95EB2F">
        <w:rPr>
          <w:rFonts w:ascii="Arial" w:hAnsi="Arial"/>
        </w:rPr>
        <w:t>Procuring and Contracting Agency</w:t>
      </w:r>
    </w:p>
    <w:p w14:paraId="54C64DCB" w14:textId="0771EB0E" w:rsidR="006456A2" w:rsidRPr="00FC582C" w:rsidRDefault="006456A2" w:rsidP="00FE5EF7">
      <w:pPr>
        <w:pStyle w:val="LRWLBodyText"/>
        <w:jc w:val="both"/>
        <w:rPr>
          <w:rFonts w:cs="Arial"/>
        </w:rPr>
      </w:pPr>
      <w:r w:rsidRPr="77A9F330">
        <w:rPr>
          <w:rFonts w:cs="Arial"/>
        </w:rPr>
        <w:t xml:space="preserve">This RFP is issued </w:t>
      </w:r>
      <w:r w:rsidR="00387304" w:rsidRPr="77A9F330">
        <w:rPr>
          <w:rFonts w:cs="Arial"/>
        </w:rPr>
        <w:t>by the Department</w:t>
      </w:r>
      <w:r w:rsidR="00DB4044" w:rsidRPr="77A9F330">
        <w:rPr>
          <w:rFonts w:cs="Arial"/>
        </w:rPr>
        <w:t xml:space="preserve"> which </w:t>
      </w:r>
      <w:r w:rsidRPr="77A9F330">
        <w:rPr>
          <w:rFonts w:cs="Arial"/>
        </w:rPr>
        <w:t xml:space="preserve">is the sole point of contact for the State </w:t>
      </w:r>
      <w:r w:rsidR="001A6D7F" w:rsidRPr="77A9F330">
        <w:rPr>
          <w:rFonts w:cs="Arial"/>
        </w:rPr>
        <w:t>of Wisconsin</w:t>
      </w:r>
      <w:r w:rsidRPr="77A9F330">
        <w:rPr>
          <w:rFonts w:cs="Arial"/>
        </w:rPr>
        <w:t xml:space="preserve"> in the selection process. The terms “ETF” </w:t>
      </w:r>
      <w:r w:rsidR="007C4583" w:rsidRPr="77A9F330">
        <w:rPr>
          <w:rFonts w:cs="Arial"/>
        </w:rPr>
        <w:t>and</w:t>
      </w:r>
      <w:r w:rsidR="00C97D44" w:rsidRPr="77A9F330">
        <w:rPr>
          <w:rFonts w:cs="Arial"/>
        </w:rPr>
        <w:t xml:space="preserve"> </w:t>
      </w:r>
      <w:r w:rsidRPr="77A9F330">
        <w:rPr>
          <w:rFonts w:cs="Arial"/>
        </w:rPr>
        <w:t xml:space="preserve">“Department” may be used interchangeably in this </w:t>
      </w:r>
      <w:r w:rsidR="00942433" w:rsidRPr="77A9F330">
        <w:rPr>
          <w:rFonts w:cs="Arial"/>
        </w:rPr>
        <w:t xml:space="preserve">RFP </w:t>
      </w:r>
      <w:r w:rsidRPr="77A9F330">
        <w:rPr>
          <w:rFonts w:cs="Arial"/>
        </w:rPr>
        <w:t>and its attachments.</w:t>
      </w:r>
    </w:p>
    <w:p w14:paraId="56A34D45" w14:textId="3C236793" w:rsidR="00D873F7"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D1F31">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5A16FD2C" w14:textId="77777777" w:rsidR="00FA0415" w:rsidRPr="009A7496" w:rsidRDefault="00FA0415" w:rsidP="00FA0415">
      <w:pPr>
        <w:tabs>
          <w:tab w:val="left" w:pos="0"/>
          <w:tab w:val="left" w:pos="5760"/>
        </w:tabs>
        <w:spacing w:before="0" w:after="0"/>
        <w:rPr>
          <w:rFonts w:ascii="Arial" w:hAnsi="Arial" w:cs="Arial"/>
          <w:b/>
          <w:bCs/>
        </w:rPr>
      </w:pPr>
      <w:bookmarkStart w:id="21" w:name="_Hlk31196936"/>
      <w:bookmarkStart w:id="22" w:name="_Hlk512868468"/>
      <w:r w:rsidRPr="009A7496">
        <w:rPr>
          <w:rFonts w:ascii="Arial" w:hAnsi="Arial" w:cs="Arial"/>
          <w:b/>
          <w:bCs/>
        </w:rPr>
        <w:t>Wisconsin Department of Employee Trust Funds</w:t>
      </w:r>
    </w:p>
    <w:p w14:paraId="5E53A59D" w14:textId="77777777" w:rsidR="000C4F58" w:rsidRDefault="00FA0415" w:rsidP="005B1E37">
      <w:pPr>
        <w:tabs>
          <w:tab w:val="left" w:pos="2700"/>
          <w:tab w:val="left" w:pos="4320"/>
          <w:tab w:val="left" w:pos="5760"/>
        </w:tabs>
        <w:spacing w:before="0" w:after="0"/>
        <w:jc w:val="both"/>
        <w:rPr>
          <w:rFonts w:ascii="Arial" w:hAnsi="Arial" w:cs="Arial"/>
        </w:rPr>
      </w:pPr>
      <w:r w:rsidRPr="00FB5BED">
        <w:rPr>
          <w:rFonts w:ascii="Arial" w:hAnsi="Arial" w:cs="Arial"/>
        </w:rPr>
        <w:t>Procurement Lead:</w:t>
      </w:r>
      <w:r>
        <w:rPr>
          <w:rFonts w:ascii="Arial" w:hAnsi="Arial" w:cs="Arial"/>
        </w:rPr>
        <w:t xml:space="preserve"> Joanne Klaas</w:t>
      </w:r>
      <w:r>
        <w:rPr>
          <w:rFonts w:ascii="Arial" w:hAnsi="Arial" w:cs="Arial"/>
        </w:rPr>
        <w:tab/>
      </w:r>
    </w:p>
    <w:p w14:paraId="2A1FD9D2" w14:textId="367269DA" w:rsidR="00535592" w:rsidRPr="002A322F" w:rsidRDefault="00FA0415" w:rsidP="005B1E37">
      <w:pPr>
        <w:tabs>
          <w:tab w:val="left" w:pos="2700"/>
          <w:tab w:val="left" w:pos="4320"/>
          <w:tab w:val="left" w:pos="5760"/>
        </w:tabs>
        <w:spacing w:before="0" w:after="0"/>
        <w:jc w:val="both"/>
        <w:rPr>
          <w:rFonts w:ascii="Arial" w:hAnsi="Arial" w:cs="Arial"/>
        </w:rPr>
      </w:pPr>
      <w:r>
        <w:rPr>
          <w:rFonts w:ascii="Arial" w:hAnsi="Arial" w:cs="Arial"/>
        </w:rPr>
        <w:t xml:space="preserve">Email: </w:t>
      </w:r>
      <w:hyperlink r:id="rId23" w:history="1">
        <w:r w:rsidRPr="009E4723">
          <w:rPr>
            <w:rStyle w:val="Hyperlink"/>
            <w:rFonts w:ascii="Arial" w:hAnsi="Arial" w:cs="Arial"/>
          </w:rPr>
          <w:t>ETFSMBProcurement@etf.wi.gov</w:t>
        </w:r>
      </w:hyperlink>
      <w:bookmarkEnd w:id="21"/>
      <w:r w:rsidR="00535592" w:rsidRPr="00535592">
        <w:rPr>
          <w:rFonts w:ascii="Arial" w:hAnsi="Arial" w:cs="Arial"/>
        </w:rPr>
        <w:t xml:space="preserve"> </w:t>
      </w:r>
    </w:p>
    <w:bookmarkEnd w:id="22"/>
    <w:p w14:paraId="029FE4BE" w14:textId="661D4AB3" w:rsidR="006456A2" w:rsidRPr="000C0C76" w:rsidRDefault="3D1BAE35" w:rsidP="00ED7F80">
      <w:pPr>
        <w:pStyle w:val="Heading2"/>
        <w:numPr>
          <w:ilvl w:val="0"/>
          <w:numId w:val="0"/>
        </w:numPr>
        <w:ind w:left="720" w:hanging="720"/>
        <w:rPr>
          <w:rFonts w:ascii="Arial" w:hAnsi="Arial"/>
        </w:rPr>
      </w:pPr>
      <w:r w:rsidRPr="599763B9">
        <w:rPr>
          <w:rFonts w:ascii="Arial" w:hAnsi="Arial"/>
        </w:rPr>
        <w:t>1.</w:t>
      </w:r>
      <w:r w:rsidR="1962B2D9" w:rsidRPr="599763B9">
        <w:rPr>
          <w:rFonts w:ascii="Arial" w:hAnsi="Arial"/>
        </w:rPr>
        <w:t xml:space="preserve">6 </w:t>
      </w:r>
      <w:r w:rsidR="30924E20" w:rsidRPr="599763B9">
        <w:rPr>
          <w:rFonts w:ascii="Arial" w:hAnsi="Arial"/>
        </w:rPr>
        <w:t>D</w:t>
      </w:r>
      <w:r w:rsidR="006456A2" w:rsidRPr="599763B9">
        <w:rPr>
          <w:rFonts w:ascii="Arial" w:hAnsi="Arial"/>
        </w:rPr>
        <w:t>efinitions and Acronyms</w:t>
      </w:r>
    </w:p>
    <w:p w14:paraId="12C73B18" w14:textId="3B10639A" w:rsidR="009A2EE4" w:rsidRPr="00FC582C" w:rsidRDefault="5671216C" w:rsidP="005B1E37">
      <w:pPr>
        <w:pStyle w:val="LRWLBodyText"/>
        <w:jc w:val="both"/>
        <w:rPr>
          <w:rFonts w:cs="Arial"/>
        </w:rPr>
      </w:pPr>
      <w:r w:rsidRPr="588DAA6E">
        <w:rPr>
          <w:rFonts w:cs="Arial"/>
        </w:rPr>
        <w:t>Words and terms shall be given thei</w:t>
      </w:r>
      <w:r w:rsidR="2A5E8045" w:rsidRPr="588DAA6E">
        <w:rPr>
          <w:rFonts w:cs="Arial"/>
        </w:rPr>
        <w:t>r ordinary and usual meanings. Where</w:t>
      </w:r>
      <w:r w:rsidRPr="588DAA6E">
        <w:rPr>
          <w:rFonts w:cs="Arial"/>
        </w:rPr>
        <w:t xml:space="preserve"> capitalized in </w:t>
      </w:r>
      <w:r w:rsidR="7DD8FBBD" w:rsidRPr="588DAA6E">
        <w:rPr>
          <w:rFonts w:cs="Arial"/>
        </w:rPr>
        <w:t xml:space="preserve">this </w:t>
      </w:r>
      <w:r w:rsidRPr="588DAA6E">
        <w:rPr>
          <w:rFonts w:cs="Arial"/>
        </w:rPr>
        <w:t xml:space="preserve">RFP, the following definitions and acronyms shall have the meanings indicated unless otherwise </w:t>
      </w:r>
      <w:r w:rsidR="2560F34B" w:rsidRPr="588DAA6E">
        <w:rPr>
          <w:rFonts w:cs="Arial"/>
        </w:rPr>
        <w:t>noted</w:t>
      </w:r>
      <w:r w:rsidR="7E847C0C" w:rsidRPr="588DAA6E">
        <w:rPr>
          <w:rFonts w:cs="Arial"/>
        </w:rPr>
        <w:t xml:space="preserve">. </w:t>
      </w:r>
      <w:r w:rsidRPr="588DAA6E">
        <w:rPr>
          <w:rFonts w:cs="Arial"/>
        </w:rPr>
        <w:t xml:space="preserve">The meanings shall be applicable to the singular, plural, masculine, feminine, and neuter </w:t>
      </w:r>
      <w:r w:rsidR="5C7394A7" w:rsidRPr="588DAA6E">
        <w:rPr>
          <w:rFonts w:cs="Arial"/>
        </w:rPr>
        <w:t xml:space="preserve">forms </w:t>
      </w:r>
      <w:r w:rsidR="2A5E8045" w:rsidRPr="588DAA6E">
        <w:rPr>
          <w:rFonts w:cs="Arial"/>
        </w:rPr>
        <w:t xml:space="preserve">of the words and terms. </w:t>
      </w:r>
      <w:r w:rsidR="5191C14F" w:rsidRPr="588DAA6E">
        <w:rPr>
          <w:rFonts w:cs="Arial"/>
        </w:rPr>
        <w:t xml:space="preserve">See definitions from </w:t>
      </w:r>
      <w:hyperlink r:id="rId24">
        <w:r w:rsidR="5191C14F" w:rsidRPr="588DAA6E">
          <w:rPr>
            <w:rStyle w:val="Hyperlink"/>
            <w:rFonts w:cs="Arial"/>
          </w:rPr>
          <w:t>Wis. Stat. § 40.02</w:t>
        </w:r>
      </w:hyperlink>
      <w:r w:rsidR="5191C14F" w:rsidRPr="588DAA6E">
        <w:rPr>
          <w:rFonts w:cs="Arial"/>
        </w:rPr>
        <w:t xml:space="preserve">. </w:t>
      </w:r>
    </w:p>
    <w:p w14:paraId="2A4393BD" w14:textId="64BBEF20" w:rsidR="009A2EE4" w:rsidRPr="003F3761" w:rsidRDefault="3FA1305F" w:rsidP="003F3761">
      <w:pPr>
        <w:pStyle w:val="LRWLBodyText"/>
        <w:jc w:val="both"/>
        <w:rPr>
          <w:rFonts w:cs="Arial"/>
          <w:b/>
          <w:bCs/>
          <w:u w:val="single"/>
        </w:rPr>
      </w:pPr>
      <w:r w:rsidRPr="003F3761">
        <w:rPr>
          <w:rFonts w:cs="Arial"/>
          <w:b/>
          <w:bCs/>
          <w:u w:val="single"/>
        </w:rPr>
        <w:t>AcSL</w:t>
      </w:r>
      <w:r w:rsidRPr="003F3761">
        <w:rPr>
          <w:rFonts w:cs="Arial"/>
        </w:rPr>
        <w:t xml:space="preserve"> means the application that assists in the automation of the application of A</w:t>
      </w:r>
      <w:r w:rsidR="7C9D9BB7" w:rsidRPr="003F3761">
        <w:rPr>
          <w:rFonts w:cs="Arial"/>
        </w:rPr>
        <w:t>S</w:t>
      </w:r>
      <w:r w:rsidRPr="003F3761">
        <w:rPr>
          <w:rFonts w:cs="Arial"/>
        </w:rPr>
        <w:t xml:space="preserve">LCC and SHICC benefits. </w:t>
      </w:r>
    </w:p>
    <w:p w14:paraId="4D3E3DDE" w14:textId="06F8501F" w:rsidR="009A2EE4" w:rsidRPr="003F3761" w:rsidRDefault="3FA1305F" w:rsidP="003F3761">
      <w:pPr>
        <w:pStyle w:val="LRWLBodyText"/>
        <w:jc w:val="both"/>
        <w:rPr>
          <w:rFonts w:cs="Arial"/>
          <w:b/>
          <w:bCs/>
          <w:u w:val="single"/>
        </w:rPr>
      </w:pPr>
      <w:r w:rsidRPr="003F3761">
        <w:rPr>
          <w:rFonts w:cs="Arial"/>
          <w:b/>
          <w:bCs/>
          <w:u w:val="single"/>
        </w:rPr>
        <w:t>Annuitant</w:t>
      </w:r>
      <w:r w:rsidRPr="003F3761">
        <w:rPr>
          <w:rFonts w:cs="Arial"/>
        </w:rPr>
        <w:t xml:space="preserve"> see “Retiree or </w:t>
      </w:r>
      <w:r w:rsidR="541D9FA1" w:rsidRPr="003F3761">
        <w:rPr>
          <w:rFonts w:cs="Arial"/>
        </w:rPr>
        <w:t xml:space="preserve">Pensioner or </w:t>
      </w:r>
      <w:r w:rsidRPr="003F3761">
        <w:rPr>
          <w:rFonts w:cs="Arial"/>
        </w:rPr>
        <w:t>Annuitant” below.</w:t>
      </w:r>
    </w:p>
    <w:p w14:paraId="36CF40AD" w14:textId="4415280A" w:rsidR="009A2EE4" w:rsidRPr="003F3761" w:rsidRDefault="39EAC09F" w:rsidP="003F3761">
      <w:pPr>
        <w:pStyle w:val="LRWLBodyText"/>
        <w:jc w:val="both"/>
        <w:rPr>
          <w:rFonts w:cs="Arial"/>
          <w:b/>
          <w:bCs/>
          <w:u w:val="single"/>
        </w:rPr>
      </w:pPr>
      <w:r w:rsidRPr="003F3761">
        <w:rPr>
          <w:rFonts w:cs="Arial"/>
          <w:b/>
          <w:bCs/>
          <w:u w:val="single"/>
        </w:rPr>
        <w:t>Annuity Reserve</w:t>
      </w:r>
      <w:r w:rsidRPr="003F3761">
        <w:rPr>
          <w:rFonts w:cs="Arial"/>
        </w:rPr>
        <w:t xml:space="preserve"> means the portion of the trust fund used to pay annuities. </w:t>
      </w:r>
    </w:p>
    <w:p w14:paraId="190C7905" w14:textId="35969C0F" w:rsidR="009A2EE4" w:rsidRPr="003F3761" w:rsidRDefault="39EAC09F" w:rsidP="003F3761">
      <w:pPr>
        <w:pStyle w:val="LRWLBodyText"/>
        <w:jc w:val="both"/>
        <w:rPr>
          <w:rFonts w:cs="Arial"/>
          <w:b/>
          <w:bCs/>
          <w:u w:val="single"/>
        </w:rPr>
      </w:pPr>
      <w:r w:rsidRPr="003F3761">
        <w:rPr>
          <w:rFonts w:cs="Arial"/>
          <w:b/>
          <w:bCs/>
          <w:u w:val="single"/>
        </w:rPr>
        <w:t>Application Administrator</w:t>
      </w:r>
      <w:r w:rsidRPr="003F3761">
        <w:rPr>
          <w:rFonts w:cs="Arial"/>
        </w:rPr>
        <w:t xml:space="preserve"> means a member of ETF staff (typically a business analyst, not a member of the IT organization) who is responsible for and has the access rights to perform administrative tasks such as adding users or changing user access rights with the PAS. </w:t>
      </w:r>
    </w:p>
    <w:p w14:paraId="6FC0C0CE" w14:textId="7DF8E59F" w:rsidR="009A2EE4" w:rsidRPr="003F3761" w:rsidRDefault="39EAC09F" w:rsidP="003F3761">
      <w:pPr>
        <w:pStyle w:val="LRWLBodyText"/>
        <w:jc w:val="both"/>
        <w:rPr>
          <w:rFonts w:cs="Arial"/>
          <w:b/>
          <w:bCs/>
          <w:u w:val="single"/>
        </w:rPr>
      </w:pPr>
      <w:r w:rsidRPr="003F3761">
        <w:rPr>
          <w:rFonts w:cs="Arial"/>
          <w:b/>
          <w:bCs/>
          <w:u w:val="single"/>
        </w:rPr>
        <w:t>ASLCC</w:t>
      </w:r>
      <w:r w:rsidRPr="003F3761">
        <w:rPr>
          <w:rFonts w:cs="Arial"/>
        </w:rPr>
        <w:t xml:space="preserve"> means Accumulated Sick Leave Conversion Credit by which retiring members can use their accumulated unused sick leave to pay healthcare insurance premiums until the ASLCC account has been drawn down to zero. </w:t>
      </w:r>
    </w:p>
    <w:p w14:paraId="2F30CC54" w14:textId="6D6F4FEF" w:rsidR="000039F2" w:rsidRDefault="000039F2" w:rsidP="003F3761">
      <w:pPr>
        <w:pStyle w:val="LRWLBodyText"/>
        <w:jc w:val="both"/>
        <w:rPr>
          <w:rFonts w:cs="Arial"/>
          <w:b/>
          <w:bCs/>
          <w:u w:val="single"/>
        </w:rPr>
      </w:pPr>
      <w:r>
        <w:rPr>
          <w:rFonts w:cs="Arial"/>
          <w:b/>
          <w:bCs/>
          <w:u w:val="single"/>
        </w:rPr>
        <w:t>BIS</w:t>
      </w:r>
      <w:r w:rsidRPr="000039F2">
        <w:rPr>
          <w:rFonts w:cs="Arial"/>
        </w:rPr>
        <w:t xml:space="preserve"> means </w:t>
      </w:r>
      <w:r w:rsidR="00BF31D1">
        <w:rPr>
          <w:rFonts w:cs="Arial"/>
        </w:rPr>
        <w:t xml:space="preserve">the Department’s </w:t>
      </w:r>
      <w:r w:rsidRPr="000039F2">
        <w:rPr>
          <w:rFonts w:cs="Arial"/>
        </w:rPr>
        <w:t>Benefit In</w:t>
      </w:r>
      <w:r w:rsidR="003941BA">
        <w:rPr>
          <w:rFonts w:cs="Arial"/>
        </w:rPr>
        <w:t>itiation</w:t>
      </w:r>
      <w:r w:rsidRPr="000039F2">
        <w:rPr>
          <w:rFonts w:cs="Arial"/>
        </w:rPr>
        <w:t xml:space="preserve"> Section.</w:t>
      </w:r>
    </w:p>
    <w:p w14:paraId="6CF22E63" w14:textId="4BBFE36D" w:rsidR="000039F2" w:rsidRDefault="000039F2" w:rsidP="003F3761">
      <w:pPr>
        <w:pStyle w:val="LRWLBodyText"/>
        <w:jc w:val="both"/>
        <w:rPr>
          <w:rFonts w:cs="Arial"/>
        </w:rPr>
      </w:pPr>
      <w:r>
        <w:rPr>
          <w:rFonts w:cs="Arial"/>
          <w:b/>
          <w:bCs/>
          <w:u w:val="single"/>
        </w:rPr>
        <w:t>BISM</w:t>
      </w:r>
      <w:r w:rsidRPr="000039F2">
        <w:rPr>
          <w:rFonts w:cs="Arial"/>
        </w:rPr>
        <w:t xml:space="preserve"> means </w:t>
      </w:r>
      <w:r w:rsidR="00BF31D1">
        <w:rPr>
          <w:rFonts w:cs="Arial"/>
        </w:rPr>
        <w:t xml:space="preserve">the Department’s </w:t>
      </w:r>
      <w:r w:rsidRPr="000039F2">
        <w:rPr>
          <w:rFonts w:cs="Arial"/>
        </w:rPr>
        <w:t>Bureau of Information Security Management.</w:t>
      </w:r>
    </w:p>
    <w:p w14:paraId="35B71089" w14:textId="3D1B94B6" w:rsidR="006A2673" w:rsidRDefault="006A2673" w:rsidP="003F3761">
      <w:pPr>
        <w:pStyle w:val="LRWLBodyText"/>
        <w:jc w:val="both"/>
        <w:rPr>
          <w:rFonts w:cs="Arial"/>
          <w:b/>
          <w:bCs/>
          <w:u w:val="single"/>
        </w:rPr>
      </w:pPr>
      <w:r w:rsidRPr="006A2673">
        <w:rPr>
          <w:rFonts w:cs="Arial"/>
          <w:b/>
          <w:bCs/>
          <w:u w:val="single"/>
        </w:rPr>
        <w:t>BITS</w:t>
      </w:r>
      <w:r>
        <w:rPr>
          <w:rFonts w:cs="Arial"/>
        </w:rPr>
        <w:t xml:space="preserve"> means </w:t>
      </w:r>
      <w:r w:rsidR="00BF31D1">
        <w:rPr>
          <w:rFonts w:cs="Arial"/>
        </w:rPr>
        <w:t xml:space="preserve">the Department’s </w:t>
      </w:r>
      <w:r>
        <w:rPr>
          <w:rFonts w:cs="Arial"/>
        </w:rPr>
        <w:t>Bureau of Information Technology Services.</w:t>
      </w:r>
    </w:p>
    <w:p w14:paraId="67BC7079" w14:textId="6168CED7" w:rsidR="009A2EE4" w:rsidRPr="003F3761" w:rsidRDefault="77198BBC" w:rsidP="003F3761">
      <w:pPr>
        <w:pStyle w:val="LRWLBodyText"/>
        <w:jc w:val="both"/>
        <w:rPr>
          <w:rFonts w:cs="Arial"/>
          <w:b/>
          <w:bCs/>
          <w:u w:val="single"/>
        </w:rPr>
      </w:pPr>
      <w:r w:rsidRPr="003F3761">
        <w:rPr>
          <w:rFonts w:cs="Arial"/>
          <w:b/>
          <w:bCs/>
          <w:u w:val="single"/>
        </w:rPr>
        <w:t>B</w:t>
      </w:r>
      <w:r w:rsidR="581FE6C0" w:rsidRPr="003F3761">
        <w:rPr>
          <w:rFonts w:cs="Arial"/>
          <w:b/>
          <w:bCs/>
          <w:u w:val="single"/>
        </w:rPr>
        <w:t>oard</w:t>
      </w:r>
      <w:r w:rsidR="581FE6C0" w:rsidRPr="003F3761">
        <w:rPr>
          <w:rFonts w:cs="Arial"/>
        </w:rPr>
        <w:t xml:space="preserve"> means the State of Wisconsin Employee Trust Funds</w:t>
      </w:r>
      <w:r w:rsidR="4C1653AB" w:rsidRPr="003F3761">
        <w:rPr>
          <w:rFonts w:cs="Arial"/>
        </w:rPr>
        <w:t xml:space="preserve"> Board.</w:t>
      </w:r>
      <w:r w:rsidR="00D813AE">
        <w:rPr>
          <w:rFonts w:cs="Arial"/>
        </w:rPr>
        <w:t xml:space="preserve"> Note that ETF has more than one board. More information </w:t>
      </w:r>
      <w:r w:rsidR="00720793">
        <w:rPr>
          <w:rFonts w:cs="Arial"/>
        </w:rPr>
        <w:t xml:space="preserve">found </w:t>
      </w:r>
      <w:r w:rsidR="00D813AE">
        <w:rPr>
          <w:rFonts w:cs="Arial"/>
        </w:rPr>
        <w:t>h</w:t>
      </w:r>
      <w:r w:rsidR="00D813AE" w:rsidRPr="00D813AE">
        <w:rPr>
          <w:rFonts w:cs="Arial"/>
        </w:rPr>
        <w:t xml:space="preserve">ere </w:t>
      </w:r>
      <w:hyperlink r:id="rId25" w:history="1">
        <w:r w:rsidR="00D813AE" w:rsidRPr="00D813AE">
          <w:rPr>
            <w:rFonts w:cs="Arial"/>
            <w:color w:val="0000FF"/>
            <w:u w:val="single"/>
          </w:rPr>
          <w:t>Governing Boards | ETF (wi.gov)</w:t>
        </w:r>
      </w:hyperlink>
    </w:p>
    <w:p w14:paraId="5E61B697" w14:textId="0F243166" w:rsidR="009A2EE4" w:rsidRPr="003F3761" w:rsidRDefault="3CA3852A" w:rsidP="003F3761">
      <w:pPr>
        <w:pStyle w:val="LRWLBodyText"/>
        <w:jc w:val="both"/>
        <w:rPr>
          <w:rFonts w:cs="Arial"/>
          <w:b/>
          <w:bCs/>
        </w:rPr>
      </w:pPr>
      <w:r w:rsidRPr="003F3761">
        <w:rPr>
          <w:rFonts w:cs="Arial"/>
          <w:b/>
          <w:bCs/>
          <w:u w:val="single"/>
        </w:rPr>
        <w:lastRenderedPageBreak/>
        <w:t>B</w:t>
      </w:r>
      <w:r w:rsidR="3F72B45B" w:rsidRPr="003F3761">
        <w:rPr>
          <w:rFonts w:cs="Arial"/>
          <w:b/>
          <w:bCs/>
          <w:u w:val="single"/>
        </w:rPr>
        <w:t>usiness Day</w:t>
      </w:r>
      <w:r w:rsidR="3F72B45B" w:rsidRPr="003F3761">
        <w:rPr>
          <w:rFonts w:cs="Arial"/>
          <w:b/>
          <w:bCs/>
        </w:rPr>
        <w:t xml:space="preserve"> </w:t>
      </w:r>
      <w:r w:rsidR="3F72B45B" w:rsidRPr="003F3761">
        <w:rPr>
          <w:rFonts w:cs="Arial"/>
        </w:rPr>
        <w:t>means each Calendar Day except Saturday, Sunday, and official State of Wisconsin holidays (see also: Calendar Day</w:t>
      </w:r>
      <w:r w:rsidR="00B4331D">
        <w:rPr>
          <w:rFonts w:cs="Arial"/>
        </w:rPr>
        <w:t xml:space="preserve"> or</w:t>
      </w:r>
      <w:r w:rsidR="3F72B45B" w:rsidRPr="003F3761">
        <w:rPr>
          <w:rFonts w:cs="Arial"/>
        </w:rPr>
        <w:t xml:space="preserve"> Day).</w:t>
      </w:r>
    </w:p>
    <w:p w14:paraId="65A694F2" w14:textId="0CA287A1" w:rsidR="009A2EE4" w:rsidRPr="003F3761" w:rsidRDefault="009A2EE4" w:rsidP="003F3761">
      <w:pPr>
        <w:pStyle w:val="LRWLBodyText"/>
        <w:jc w:val="both"/>
        <w:rPr>
          <w:rFonts w:cs="Arial"/>
          <w:b/>
        </w:rPr>
      </w:pPr>
      <w:r w:rsidRPr="003F3761">
        <w:rPr>
          <w:rFonts w:cs="Arial"/>
          <w:b/>
          <w:u w:val="single"/>
        </w:rPr>
        <w:t>Calendar Day</w:t>
      </w:r>
      <w:r w:rsidR="00285C18" w:rsidRPr="003F3761">
        <w:rPr>
          <w:rFonts w:cs="Arial"/>
          <w:b/>
          <w:u w:val="single"/>
        </w:rPr>
        <w:t xml:space="preserve"> or </w:t>
      </w:r>
      <w:r w:rsidR="00DC3FD2" w:rsidRPr="003F3761">
        <w:rPr>
          <w:rFonts w:cs="Arial"/>
          <w:b/>
          <w:u w:val="single"/>
        </w:rPr>
        <w:t>Day</w:t>
      </w:r>
      <w:r w:rsidRPr="003F3761">
        <w:rPr>
          <w:rFonts w:cs="Arial"/>
          <w:b/>
        </w:rPr>
        <w:t xml:space="preserve"> </w:t>
      </w:r>
      <w:r w:rsidRPr="003F3761">
        <w:rPr>
          <w:rFonts w:cs="Arial"/>
        </w:rPr>
        <w:t>refers to a period of twenty-four hours starting at midnight.</w:t>
      </w:r>
    </w:p>
    <w:p w14:paraId="016B2C1A" w14:textId="3A50F926" w:rsidR="009A2EE4" w:rsidRPr="003F3761" w:rsidRDefault="009A2EE4" w:rsidP="003F3761">
      <w:pPr>
        <w:pStyle w:val="LRWLBodyText"/>
        <w:jc w:val="both"/>
        <w:rPr>
          <w:rFonts w:cs="Arial"/>
        </w:rPr>
      </w:pPr>
      <w:r w:rsidRPr="003F3761">
        <w:rPr>
          <w:rFonts w:cs="Arial"/>
          <w:b/>
          <w:u w:val="single"/>
        </w:rPr>
        <w:t>Calendar Year</w:t>
      </w:r>
      <w:r w:rsidR="00285C18" w:rsidRPr="003F3761">
        <w:rPr>
          <w:rFonts w:cs="Arial"/>
          <w:b/>
          <w:u w:val="single"/>
        </w:rPr>
        <w:t xml:space="preserve"> or Year</w:t>
      </w:r>
      <w:r w:rsidRPr="003F3761">
        <w:rPr>
          <w:rFonts w:cs="Arial"/>
        </w:rPr>
        <w:t xml:space="preserve"> means the time period from January 1 to December 31.</w:t>
      </w:r>
    </w:p>
    <w:p w14:paraId="0EFC64D0" w14:textId="0EEB0DB9" w:rsidR="00204DBD" w:rsidRPr="003F3761" w:rsidRDefault="1A6701C3" w:rsidP="003F3761">
      <w:pPr>
        <w:pStyle w:val="LRWLBodyText"/>
        <w:jc w:val="both"/>
        <w:rPr>
          <w:rFonts w:cs="Arial"/>
          <w:b/>
          <w:bCs/>
          <w:u w:val="single"/>
        </w:rPr>
      </w:pPr>
      <w:r w:rsidRPr="003F3761">
        <w:rPr>
          <w:rFonts w:cs="Arial"/>
          <w:b/>
          <w:bCs/>
          <w:u w:val="single"/>
        </w:rPr>
        <w:t>C</w:t>
      </w:r>
      <w:r w:rsidR="48E6F8D5" w:rsidRPr="003F3761">
        <w:rPr>
          <w:rFonts w:cs="Arial"/>
          <w:b/>
          <w:bCs/>
          <w:u w:val="single"/>
        </w:rPr>
        <w:t>arrier or Third Party Administrator</w:t>
      </w:r>
      <w:r w:rsidR="51379DDD" w:rsidRPr="003F3761">
        <w:rPr>
          <w:rFonts w:cs="Arial"/>
          <w:b/>
          <w:bCs/>
          <w:u w:val="single"/>
        </w:rPr>
        <w:t xml:space="preserve"> or TPA</w:t>
      </w:r>
      <w:r w:rsidR="48E6F8D5" w:rsidRPr="003F3761">
        <w:rPr>
          <w:rFonts w:cs="Arial"/>
        </w:rPr>
        <w:t xml:space="preserve"> means </w:t>
      </w:r>
      <w:r w:rsidR="6828AB7E" w:rsidRPr="003F3761">
        <w:rPr>
          <w:rFonts w:cs="Arial"/>
        </w:rPr>
        <w:t xml:space="preserve">a vendor under contract with ETF and/or one of its </w:t>
      </w:r>
      <w:r w:rsidR="00D813AE">
        <w:rPr>
          <w:rFonts w:cs="Arial"/>
        </w:rPr>
        <w:t>b</w:t>
      </w:r>
      <w:r w:rsidR="6828AB7E" w:rsidRPr="003F3761">
        <w:rPr>
          <w:rFonts w:cs="Arial"/>
        </w:rPr>
        <w:t>oards.</w:t>
      </w:r>
    </w:p>
    <w:p w14:paraId="7F47812D" w14:textId="0A6A8939" w:rsidR="2828158B" w:rsidRPr="003F3761" w:rsidRDefault="2828158B" w:rsidP="003F3761">
      <w:pPr>
        <w:pStyle w:val="LRWLBodyText"/>
        <w:jc w:val="both"/>
        <w:rPr>
          <w:rFonts w:cs="Arial"/>
          <w:u w:val="single"/>
        </w:rPr>
      </w:pPr>
      <w:r w:rsidRPr="003F3761">
        <w:rPr>
          <w:rFonts w:cs="Arial"/>
          <w:b/>
          <w:bCs/>
          <w:u w:val="single"/>
        </w:rPr>
        <w:t>CISO</w:t>
      </w:r>
      <w:r w:rsidR="2079266A" w:rsidRPr="003F3761">
        <w:rPr>
          <w:rFonts w:cs="Arial"/>
        </w:rPr>
        <w:t xml:space="preserve"> means Chief Information Security Officer.</w:t>
      </w:r>
    </w:p>
    <w:p w14:paraId="4B2A72F0" w14:textId="71849179" w:rsidR="00204DBD" w:rsidRPr="003F3761" w:rsidRDefault="48E6F8D5" w:rsidP="003F3761">
      <w:pPr>
        <w:pStyle w:val="LRWLBodyText"/>
        <w:jc w:val="both"/>
        <w:rPr>
          <w:rFonts w:cs="Arial"/>
          <w:b/>
          <w:bCs/>
        </w:rPr>
      </w:pPr>
      <w:r w:rsidRPr="003F3761">
        <w:rPr>
          <w:rFonts w:cs="Arial"/>
          <w:b/>
          <w:bCs/>
          <w:u w:val="single"/>
        </w:rPr>
        <w:t>C</w:t>
      </w:r>
      <w:r w:rsidR="1A6701C3" w:rsidRPr="003F3761">
        <w:rPr>
          <w:rFonts w:cs="Arial"/>
          <w:b/>
          <w:bCs/>
          <w:u w:val="single"/>
        </w:rPr>
        <w:t>onfidential Information</w:t>
      </w:r>
      <w:r w:rsidR="1A6701C3" w:rsidRPr="003F3761">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6DA2810F" w:rsidRPr="003F3761">
        <w:rPr>
          <w:rFonts w:cs="Arial"/>
        </w:rPr>
        <w:t xml:space="preserve"> Individual Personal Information; </w:t>
      </w:r>
      <w:r w:rsidR="1E7A9CA4" w:rsidRPr="003F3761">
        <w:rPr>
          <w:rFonts w:cs="Arial"/>
        </w:rPr>
        <w:t>(ii)</w:t>
      </w:r>
      <w:r w:rsidR="1A6701C3" w:rsidRPr="003F3761">
        <w:rPr>
          <w:rFonts w:cs="Arial"/>
        </w:rPr>
        <w:t xml:space="preserve"> Personally Identifiable Information</w:t>
      </w:r>
      <w:r w:rsidR="552A26D7" w:rsidRPr="003F3761">
        <w:rPr>
          <w:rFonts w:cs="Arial"/>
        </w:rPr>
        <w:t xml:space="preserve"> under Wis. Stat.</w:t>
      </w:r>
      <w:bookmarkStart w:id="23" w:name="_Hlk173336525"/>
      <w:r w:rsidR="552A26D7" w:rsidRPr="003F3761">
        <w:rPr>
          <w:rFonts w:cs="Arial"/>
        </w:rPr>
        <w:t xml:space="preserve"> § </w:t>
      </w:r>
      <w:bookmarkEnd w:id="23"/>
      <w:r w:rsidR="552A26D7" w:rsidRPr="003F3761">
        <w:rPr>
          <w:rFonts w:cs="Arial"/>
        </w:rPr>
        <w:t>19.62</w:t>
      </w:r>
      <w:r w:rsidR="1605410D" w:rsidRPr="003F3761">
        <w:rPr>
          <w:rFonts w:cs="Arial"/>
        </w:rPr>
        <w:t xml:space="preserve"> </w:t>
      </w:r>
      <w:r w:rsidR="552A26D7" w:rsidRPr="003F3761">
        <w:rPr>
          <w:rFonts w:cs="Arial"/>
        </w:rPr>
        <w:t>(5)</w:t>
      </w:r>
      <w:r w:rsidR="1A6701C3" w:rsidRPr="003F3761">
        <w:rPr>
          <w:rFonts w:cs="Arial"/>
        </w:rPr>
        <w:t>; (ii</w:t>
      </w:r>
      <w:r w:rsidR="1E7A9CA4" w:rsidRPr="003F3761">
        <w:rPr>
          <w:rFonts w:cs="Arial"/>
        </w:rPr>
        <w:t>i</w:t>
      </w:r>
      <w:r w:rsidR="1A6701C3" w:rsidRPr="003F3761">
        <w:rPr>
          <w:rFonts w:cs="Arial"/>
        </w:rPr>
        <w:t>) Protected Health Information under HIPAA, 45 CFR 160.103; (i</w:t>
      </w:r>
      <w:r w:rsidR="1E7A9CA4" w:rsidRPr="003F3761">
        <w:rPr>
          <w:rFonts w:cs="Arial"/>
        </w:rPr>
        <w:t>v</w:t>
      </w:r>
      <w:r w:rsidR="1A6701C3" w:rsidRPr="003F3761">
        <w:rPr>
          <w:rFonts w:cs="Arial"/>
        </w:rPr>
        <w:t xml:space="preserve">) </w:t>
      </w:r>
      <w:r w:rsidR="7CF6589F" w:rsidRPr="003F3761">
        <w:rPr>
          <w:rFonts w:cs="Arial"/>
        </w:rPr>
        <w:t>p</w:t>
      </w:r>
      <w:r w:rsidR="1A6701C3" w:rsidRPr="003F3761">
        <w:rPr>
          <w:rFonts w:cs="Arial"/>
        </w:rPr>
        <w:t xml:space="preserve">roprietary </w:t>
      </w:r>
      <w:r w:rsidR="7CF6589F" w:rsidRPr="003F3761">
        <w:rPr>
          <w:rFonts w:cs="Arial"/>
        </w:rPr>
        <w:t>i</w:t>
      </w:r>
      <w:r w:rsidR="1A6701C3" w:rsidRPr="003F3761">
        <w:rPr>
          <w:rFonts w:cs="Arial"/>
        </w:rPr>
        <w:t xml:space="preserve">nformation; (v) non-public information related to the State of Wisconsin’s </w:t>
      </w:r>
      <w:r w:rsidR="247D369A" w:rsidRPr="003F3761">
        <w:rPr>
          <w:rFonts w:cs="Arial"/>
        </w:rPr>
        <w:t>e</w:t>
      </w:r>
      <w:r w:rsidR="1A6701C3" w:rsidRPr="003F3761">
        <w:rPr>
          <w:rFonts w:cs="Arial"/>
        </w:rPr>
        <w:t>mployees, customers, technology (including data bases, data processing and communications networking systems), schematics, specifications, and all information or materials derived therefrom or based thereon; (v</w:t>
      </w:r>
      <w:r w:rsidR="1E7A9CA4" w:rsidRPr="003F3761">
        <w:rPr>
          <w:rFonts w:cs="Arial"/>
        </w:rPr>
        <w:t>i</w:t>
      </w:r>
      <w:r w:rsidR="1A6701C3" w:rsidRPr="003F3761">
        <w:rPr>
          <w:rFonts w:cs="Arial"/>
        </w:rPr>
        <w:t>) information expressly designated as confidential in writing by the State of Wisconsin; (vi</w:t>
      </w:r>
      <w:r w:rsidR="1E7A9CA4" w:rsidRPr="003F3761">
        <w:rPr>
          <w:rFonts w:cs="Arial"/>
        </w:rPr>
        <w:t>i</w:t>
      </w:r>
      <w:r w:rsidR="1A6701C3" w:rsidRPr="003F3761">
        <w:rPr>
          <w:rFonts w:cs="Arial"/>
        </w:rPr>
        <w:t xml:space="preserve">) all information that is restricted or prohibited from disclosure by State or federal law, including Individual Personal Information and Medical Records as governed by Wis. Stat. § 40.07, Wis. Admin. Code ETF 10.70(1) and 10.01(3m); </w:t>
      </w:r>
      <w:r w:rsidR="29F2D8CC" w:rsidRPr="003F3761">
        <w:rPr>
          <w:rFonts w:cs="Arial"/>
        </w:rPr>
        <w:t xml:space="preserve">or </w:t>
      </w:r>
      <w:r w:rsidR="1A6701C3" w:rsidRPr="003F3761">
        <w:rPr>
          <w:rFonts w:cs="Arial"/>
        </w:rPr>
        <w:t>(vii</w:t>
      </w:r>
      <w:r w:rsidR="1E7A9CA4" w:rsidRPr="003F3761">
        <w:rPr>
          <w:rFonts w:cs="Arial"/>
        </w:rPr>
        <w:t>i</w:t>
      </w:r>
      <w:r w:rsidR="1A6701C3" w:rsidRPr="003F3761">
        <w:rPr>
          <w:rFonts w:cs="Arial"/>
        </w:rPr>
        <w:t>) any material submitted by the Proposer in response to this RFP that the Proposer designates confidential and proprietary information and which qualifies as a trade secret, as provided in Wis. Stat. § 19.36 (5) or material which can be kept confidential under the Wisconsin public records law</w:t>
      </w:r>
      <w:r w:rsidR="7CF6589F" w:rsidRPr="003F3761">
        <w:rPr>
          <w:rFonts w:cs="Arial"/>
        </w:rPr>
        <w:t>.</w:t>
      </w:r>
    </w:p>
    <w:p w14:paraId="32E15F9F" w14:textId="671E0D53" w:rsidR="00134C63" w:rsidRPr="003F3761" w:rsidRDefault="00134C63" w:rsidP="003F3761">
      <w:pPr>
        <w:pStyle w:val="LRWLBodyText"/>
        <w:jc w:val="both"/>
        <w:rPr>
          <w:rFonts w:cs="Arial"/>
        </w:rPr>
      </w:pPr>
      <w:r w:rsidRPr="003F3761">
        <w:rPr>
          <w:rFonts w:cs="Arial"/>
          <w:b/>
          <w:bCs/>
          <w:u w:val="single"/>
        </w:rPr>
        <w:t>Contract</w:t>
      </w:r>
      <w:r w:rsidRPr="003F3761">
        <w:rPr>
          <w:rFonts w:cs="Arial"/>
          <w:b/>
          <w:bCs/>
        </w:rPr>
        <w:t xml:space="preserve"> </w:t>
      </w:r>
      <w:r w:rsidRPr="003F3761">
        <w:rPr>
          <w:rFonts w:cs="Arial"/>
        </w:rPr>
        <w:t>means the written agreement resulting from the successful Proposal and subsequent negotiations that shall incorporate, among other things, this RFP</w:t>
      </w:r>
      <w:r w:rsidR="00285C18" w:rsidRPr="003F3761">
        <w:rPr>
          <w:rFonts w:cs="Arial"/>
        </w:rPr>
        <w:t>, addendums and appendices,</w:t>
      </w:r>
      <w:r w:rsidRPr="003F3761">
        <w:rPr>
          <w:rFonts w:cs="Arial"/>
        </w:rPr>
        <w:t xml:space="preserve"> the successful Proposer's Proposal as accepted by </w:t>
      </w:r>
      <w:r w:rsidR="00387304" w:rsidRPr="003F3761">
        <w:rPr>
          <w:rFonts w:cs="Arial"/>
        </w:rPr>
        <w:t>the Department</w:t>
      </w:r>
      <w:r w:rsidRPr="003F3761">
        <w:rPr>
          <w:rFonts w:cs="Arial"/>
        </w:rPr>
        <w:t xml:space="preserve">, </w:t>
      </w:r>
      <w:r w:rsidR="00FA6904" w:rsidRPr="003F3761">
        <w:rPr>
          <w:rFonts w:cs="Arial"/>
        </w:rPr>
        <w:t xml:space="preserve">the </w:t>
      </w:r>
      <w:r w:rsidR="4711AC6E" w:rsidRPr="003F3761">
        <w:rPr>
          <w:rFonts w:cs="Arial"/>
        </w:rPr>
        <w:t>Department Terms and Conditions</w:t>
      </w:r>
      <w:r w:rsidR="007B1B83" w:rsidRPr="003F3761">
        <w:rPr>
          <w:rFonts w:cs="Arial"/>
        </w:rPr>
        <w:t xml:space="preserve">, </w:t>
      </w:r>
      <w:r w:rsidR="008048E4" w:rsidRPr="003F3761">
        <w:rPr>
          <w:rFonts w:cs="Arial"/>
        </w:rPr>
        <w:t xml:space="preserve">an updated and executed </w:t>
      </w:r>
      <w:r w:rsidR="00026CA8" w:rsidRPr="003F3761">
        <w:rPr>
          <w:rFonts w:cs="Arial"/>
        </w:rPr>
        <w:t xml:space="preserve">Appendix </w:t>
      </w:r>
      <w:r w:rsidR="00526EB9" w:rsidRPr="003F3761">
        <w:rPr>
          <w:rFonts w:cs="Arial"/>
        </w:rPr>
        <w:t>1</w:t>
      </w:r>
      <w:r w:rsidR="002C5FD1" w:rsidRPr="003F3761">
        <w:rPr>
          <w:rFonts w:cs="Arial"/>
        </w:rPr>
        <w:t>2</w:t>
      </w:r>
      <w:r w:rsidR="006E6EB0" w:rsidRPr="003F3761">
        <w:rPr>
          <w:rFonts w:cs="Arial"/>
        </w:rPr>
        <w:t xml:space="preserve"> -</w:t>
      </w:r>
      <w:r w:rsidR="00026CA8" w:rsidRPr="003F3761">
        <w:rPr>
          <w:rFonts w:cs="Arial"/>
        </w:rPr>
        <w:t xml:space="preserve"> Pro F</w:t>
      </w:r>
      <w:r w:rsidR="00D2440D" w:rsidRPr="003F3761">
        <w:rPr>
          <w:rFonts w:cs="Arial"/>
        </w:rPr>
        <w:t>orma Contract</w:t>
      </w:r>
      <w:r w:rsidR="007B1B83" w:rsidRPr="003F3761">
        <w:rPr>
          <w:rFonts w:cs="Arial"/>
        </w:rPr>
        <w:t xml:space="preserve">, </w:t>
      </w:r>
      <w:r w:rsidR="17DCBD0F" w:rsidRPr="003F3761">
        <w:rPr>
          <w:rFonts w:cs="Arial"/>
        </w:rPr>
        <w:t xml:space="preserve">Appendix 13 – Cost Proposal and any Best and Final Offer (BAFO), </w:t>
      </w:r>
      <w:r w:rsidR="007B1B83" w:rsidRPr="003F3761">
        <w:rPr>
          <w:rFonts w:cs="Arial"/>
        </w:rPr>
        <w:t>exhibits, subsequent amendments and other documents</w:t>
      </w:r>
      <w:r w:rsidR="00593277" w:rsidRPr="003F3761">
        <w:rPr>
          <w:rFonts w:cs="Arial"/>
        </w:rPr>
        <w:t xml:space="preserve"> </w:t>
      </w:r>
      <w:r w:rsidR="00172C6B" w:rsidRPr="003F3761">
        <w:rPr>
          <w:rFonts w:cs="Arial"/>
        </w:rPr>
        <w:t>as agreed upon by the Department and the Contractor</w:t>
      </w:r>
      <w:r w:rsidRPr="003F3761">
        <w:rPr>
          <w:rFonts w:cs="Arial"/>
        </w:rPr>
        <w:t>.</w:t>
      </w:r>
    </w:p>
    <w:p w14:paraId="0B1E33AD" w14:textId="1D628721" w:rsidR="00134C63" w:rsidRPr="003F3761" w:rsidRDefault="00134C63" w:rsidP="003F3761">
      <w:pPr>
        <w:jc w:val="both"/>
        <w:rPr>
          <w:rFonts w:ascii="Arial" w:hAnsi="Arial" w:cs="Arial"/>
        </w:rPr>
      </w:pPr>
      <w:r w:rsidRPr="003F3761">
        <w:rPr>
          <w:rFonts w:ascii="Arial" w:hAnsi="Arial" w:cs="Arial"/>
          <w:b/>
          <w:u w:val="single"/>
        </w:rPr>
        <w:t>Contractor</w:t>
      </w:r>
      <w:r w:rsidRPr="003F3761">
        <w:rPr>
          <w:rFonts w:ascii="Arial" w:hAnsi="Arial" w:cs="Arial"/>
        </w:rPr>
        <w:t xml:space="preserve"> means</w:t>
      </w:r>
      <w:r w:rsidR="00DD53E4" w:rsidRPr="003F3761">
        <w:rPr>
          <w:rFonts w:ascii="Arial" w:hAnsi="Arial" w:cs="Arial"/>
        </w:rPr>
        <w:t xml:space="preserve"> </w:t>
      </w:r>
      <w:r w:rsidR="00172C6B" w:rsidRPr="003F3761">
        <w:rPr>
          <w:rFonts w:ascii="Arial" w:hAnsi="Arial" w:cs="Arial"/>
        </w:rPr>
        <w:t xml:space="preserve">a </w:t>
      </w:r>
      <w:r w:rsidRPr="003F3761">
        <w:rPr>
          <w:rFonts w:ascii="Arial" w:hAnsi="Arial" w:cs="Arial"/>
        </w:rPr>
        <w:t xml:space="preserve">Proposer </w:t>
      </w:r>
      <w:r w:rsidR="00172C6B" w:rsidRPr="003F3761">
        <w:rPr>
          <w:rFonts w:ascii="Arial" w:hAnsi="Arial" w:cs="Arial"/>
        </w:rPr>
        <w:t xml:space="preserve">who is </w:t>
      </w:r>
      <w:r w:rsidRPr="003F3761">
        <w:rPr>
          <w:rFonts w:ascii="Arial" w:hAnsi="Arial" w:cs="Arial"/>
        </w:rPr>
        <w:t xml:space="preserve">awarded </w:t>
      </w:r>
      <w:r w:rsidR="0039748C" w:rsidRPr="003F3761">
        <w:rPr>
          <w:rFonts w:ascii="Arial" w:hAnsi="Arial" w:cs="Arial"/>
        </w:rPr>
        <w:t>the</w:t>
      </w:r>
      <w:r w:rsidR="00DD53E4" w:rsidRPr="003F3761">
        <w:rPr>
          <w:rFonts w:ascii="Arial" w:hAnsi="Arial" w:cs="Arial"/>
        </w:rPr>
        <w:t xml:space="preserve"> </w:t>
      </w:r>
      <w:r w:rsidR="001A6AB1">
        <w:rPr>
          <w:rFonts w:ascii="Arial" w:hAnsi="Arial" w:cs="Arial"/>
        </w:rPr>
        <w:t>c</w:t>
      </w:r>
      <w:r w:rsidRPr="003F3761">
        <w:rPr>
          <w:rFonts w:ascii="Arial" w:hAnsi="Arial" w:cs="Arial"/>
        </w:rPr>
        <w:t>ontract</w:t>
      </w:r>
      <w:r w:rsidR="001A6AB1">
        <w:rPr>
          <w:rFonts w:ascii="Arial" w:hAnsi="Arial" w:cs="Arial"/>
        </w:rPr>
        <w:t xml:space="preserve"> and with which a contract is executed</w:t>
      </w:r>
      <w:r w:rsidRPr="003F3761">
        <w:rPr>
          <w:rFonts w:ascii="Arial" w:hAnsi="Arial" w:cs="Arial"/>
        </w:rPr>
        <w:t>.</w:t>
      </w:r>
    </w:p>
    <w:p w14:paraId="380FD903" w14:textId="2A72BF94" w:rsidR="002F53FB" w:rsidRPr="003F3761" w:rsidRDefault="002F53FB" w:rsidP="003F3761">
      <w:pPr>
        <w:pStyle w:val="LRWLBodyText"/>
        <w:jc w:val="both"/>
        <w:rPr>
          <w:rFonts w:cs="Arial"/>
          <w:b/>
          <w:bCs/>
          <w:u w:val="single"/>
        </w:rPr>
      </w:pPr>
      <w:r w:rsidRPr="003F3761">
        <w:rPr>
          <w:rFonts w:cs="Arial"/>
          <w:b/>
          <w:bCs/>
          <w:u w:val="single"/>
        </w:rPr>
        <w:t>C</w:t>
      </w:r>
      <w:r w:rsidR="0F10C40C" w:rsidRPr="003F3761">
        <w:rPr>
          <w:rFonts w:cs="Arial"/>
          <w:b/>
          <w:bCs/>
          <w:u w:val="single"/>
        </w:rPr>
        <w:t>ore</w:t>
      </w:r>
      <w:r w:rsidR="0F10C40C" w:rsidRPr="003F3761">
        <w:rPr>
          <w:rFonts w:cs="Arial"/>
        </w:rPr>
        <w:t xml:space="preserve"> means Core Trust Fund (contributions and investment earnings), the default fund into which employee and employer contributions are deposited and from which funds are transferred into the Annuity Reserve when a member becomes an </w:t>
      </w:r>
      <w:r w:rsidR="338532B2" w:rsidRPr="003F3761">
        <w:rPr>
          <w:rFonts w:cs="Arial"/>
        </w:rPr>
        <w:t>A</w:t>
      </w:r>
      <w:r w:rsidR="0F10C40C" w:rsidRPr="003F3761">
        <w:rPr>
          <w:rFonts w:cs="Arial"/>
        </w:rPr>
        <w:t>nnuitant or separated.</w:t>
      </w:r>
    </w:p>
    <w:p w14:paraId="60E0E352" w14:textId="5E1D6510" w:rsidR="002F53FB" w:rsidRPr="003F3761" w:rsidRDefault="0F10C40C" w:rsidP="003F3761">
      <w:pPr>
        <w:pStyle w:val="LRWLBodyText"/>
        <w:jc w:val="both"/>
        <w:rPr>
          <w:rFonts w:cs="Arial"/>
          <w:b/>
          <w:bCs/>
        </w:rPr>
      </w:pPr>
      <w:r w:rsidRPr="003F3761">
        <w:rPr>
          <w:rFonts w:cs="Arial"/>
          <w:b/>
          <w:bCs/>
          <w:u w:val="single"/>
        </w:rPr>
        <w:t>C</w:t>
      </w:r>
      <w:r w:rsidR="002F53FB" w:rsidRPr="003F3761">
        <w:rPr>
          <w:rFonts w:cs="Arial"/>
          <w:b/>
          <w:bCs/>
          <w:u w:val="single"/>
        </w:rPr>
        <w:t>ost Proposal</w:t>
      </w:r>
      <w:r w:rsidR="002F53FB" w:rsidRPr="003F3761">
        <w:rPr>
          <w:rFonts w:cs="Arial"/>
          <w:b/>
          <w:bCs/>
        </w:rPr>
        <w:t xml:space="preserve"> </w:t>
      </w:r>
      <w:r w:rsidR="002F53FB" w:rsidRPr="003F3761">
        <w:rPr>
          <w:rFonts w:cs="Arial"/>
        </w:rPr>
        <w:t xml:space="preserve">means the document submitted by </w:t>
      </w:r>
      <w:r w:rsidR="000B5600" w:rsidRPr="003F3761">
        <w:rPr>
          <w:rFonts w:cs="Arial"/>
        </w:rPr>
        <w:t xml:space="preserve">a </w:t>
      </w:r>
      <w:r w:rsidR="002F53FB" w:rsidRPr="003F3761">
        <w:rPr>
          <w:rFonts w:cs="Arial"/>
        </w:rPr>
        <w:t xml:space="preserve">Proposer that includes Proposer’s costs to provide Services. </w:t>
      </w:r>
      <w:r w:rsidR="0072369A" w:rsidRPr="003F3761">
        <w:rPr>
          <w:rFonts w:cs="Arial"/>
        </w:rPr>
        <w:t xml:space="preserve">The </w:t>
      </w:r>
      <w:r w:rsidR="0004375A" w:rsidRPr="003F3761">
        <w:rPr>
          <w:rFonts w:cs="Arial"/>
        </w:rPr>
        <w:t xml:space="preserve">Microsoft Excel </w:t>
      </w:r>
      <w:r w:rsidR="00986205" w:rsidRPr="003F3761">
        <w:rPr>
          <w:rFonts w:cs="Arial"/>
        </w:rPr>
        <w:t xml:space="preserve">workbook </w:t>
      </w:r>
      <w:r w:rsidR="00E02851" w:rsidRPr="003F3761">
        <w:rPr>
          <w:rFonts w:cs="Arial"/>
        </w:rPr>
        <w:t xml:space="preserve">attached as </w:t>
      </w:r>
      <w:r w:rsidR="00E160E9" w:rsidRPr="003F3761">
        <w:rPr>
          <w:rFonts w:cs="Arial"/>
        </w:rPr>
        <w:t xml:space="preserve">Appendix </w:t>
      </w:r>
      <w:r w:rsidR="002C5FD1" w:rsidRPr="003F3761">
        <w:rPr>
          <w:rFonts w:cs="Arial"/>
        </w:rPr>
        <w:t>1</w:t>
      </w:r>
      <w:r w:rsidR="00E92B29" w:rsidRPr="003F3761">
        <w:rPr>
          <w:rFonts w:cs="Arial"/>
        </w:rPr>
        <w:t>3</w:t>
      </w:r>
      <w:r w:rsidR="000F69D0" w:rsidRPr="003F3761">
        <w:rPr>
          <w:rFonts w:cs="Arial"/>
        </w:rPr>
        <w:t xml:space="preserve"> – Cost Proposal</w:t>
      </w:r>
      <w:r w:rsidR="00E02851" w:rsidRPr="003F3761">
        <w:rPr>
          <w:rFonts w:cs="Arial"/>
        </w:rPr>
        <w:t xml:space="preserve"> </w:t>
      </w:r>
      <w:r w:rsidR="0072369A" w:rsidRPr="003F3761">
        <w:rPr>
          <w:rFonts w:cs="Arial"/>
        </w:rPr>
        <w:t xml:space="preserve">is the required document all Proposers must submit. </w:t>
      </w:r>
      <w:r w:rsidR="002F53FB" w:rsidRPr="003F3761">
        <w:rPr>
          <w:rFonts w:cs="Arial"/>
        </w:rPr>
        <w:t xml:space="preserve">The Cost Proposal is described in Section </w:t>
      </w:r>
      <w:r w:rsidR="5361A852" w:rsidRPr="003F3761">
        <w:rPr>
          <w:rFonts w:cs="Arial"/>
        </w:rPr>
        <w:t>6</w:t>
      </w:r>
      <w:r w:rsidR="002F53FB" w:rsidRPr="003F3761">
        <w:rPr>
          <w:rFonts w:cs="Arial"/>
        </w:rPr>
        <w:t xml:space="preserve"> and elsewhere in this RFP.</w:t>
      </w:r>
    </w:p>
    <w:p w14:paraId="2B0B826B" w14:textId="67E6CFA2" w:rsidR="009A2EE4" w:rsidRPr="003F3761" w:rsidRDefault="4F35360C" w:rsidP="003F3761">
      <w:pPr>
        <w:pStyle w:val="LRWLBodyText"/>
        <w:jc w:val="both"/>
        <w:rPr>
          <w:rFonts w:cs="Arial"/>
          <w:b/>
          <w:bCs/>
          <w:u w:val="single"/>
        </w:rPr>
      </w:pPr>
      <w:r w:rsidRPr="003F3761">
        <w:rPr>
          <w:rFonts w:cs="Arial"/>
          <w:b/>
          <w:bCs/>
          <w:u w:val="single"/>
        </w:rPr>
        <w:t>Customer</w:t>
      </w:r>
      <w:r w:rsidRPr="003F3761">
        <w:rPr>
          <w:rFonts w:cs="Arial"/>
        </w:rPr>
        <w:t xml:space="preserve"> means any of the three groups who are served by or serve ETF: members, employers, </w:t>
      </w:r>
      <w:r w:rsidR="001A6AB1">
        <w:rPr>
          <w:rFonts w:cs="Arial"/>
        </w:rPr>
        <w:t>and</w:t>
      </w:r>
      <w:r w:rsidRPr="003F3761">
        <w:rPr>
          <w:rFonts w:cs="Arial"/>
        </w:rPr>
        <w:t xml:space="preserve"> TPAs. </w:t>
      </w:r>
    </w:p>
    <w:p w14:paraId="4CC5325A" w14:textId="676F6FA4" w:rsidR="009A2EE4" w:rsidRPr="003F3761" w:rsidRDefault="009A2EE4" w:rsidP="003F3761">
      <w:pPr>
        <w:pStyle w:val="LRWLBodyText"/>
        <w:jc w:val="both"/>
        <w:rPr>
          <w:rFonts w:eastAsia="Arial Nova" w:cs="Arial"/>
        </w:rPr>
      </w:pPr>
      <w:r w:rsidRPr="003F3761">
        <w:rPr>
          <w:rFonts w:cs="Arial"/>
          <w:b/>
          <w:bCs/>
          <w:u w:val="single"/>
        </w:rPr>
        <w:t>De</w:t>
      </w:r>
      <w:r w:rsidR="47C53841" w:rsidRPr="003F3761">
        <w:rPr>
          <w:rFonts w:cs="Arial"/>
          <w:b/>
          <w:bCs/>
          <w:u w:val="single"/>
        </w:rPr>
        <w:t>emed Earnings</w:t>
      </w:r>
      <w:r w:rsidR="47C53841" w:rsidRPr="003F3761">
        <w:rPr>
          <w:rFonts w:eastAsia="Arial Nova" w:cs="Arial"/>
        </w:rPr>
        <w:t xml:space="preserve"> means those permitted contributions to be paid to WRS on earnings that were deemed to have been earned during the state-ordered furloughs during FY2010 and 2011 as well as the addition of creditable service for the period covered by those contributions</w:t>
      </w:r>
      <w:r w:rsidR="7EB366F1" w:rsidRPr="003F3761">
        <w:rPr>
          <w:rFonts w:eastAsia="Arial Nova" w:cs="Arial"/>
        </w:rPr>
        <w:t>.</w:t>
      </w:r>
    </w:p>
    <w:p w14:paraId="2B9C2E9F" w14:textId="7A2CE3B4" w:rsidR="009A2EE4" w:rsidRPr="003F3761" w:rsidRDefault="47C53841" w:rsidP="003F3761">
      <w:pPr>
        <w:pStyle w:val="LRWLBodyText"/>
        <w:jc w:val="both"/>
        <w:rPr>
          <w:rFonts w:cs="Arial"/>
        </w:rPr>
      </w:pPr>
      <w:r w:rsidRPr="003F3761">
        <w:rPr>
          <w:rFonts w:cs="Arial"/>
          <w:b/>
          <w:bCs/>
          <w:u w:val="single"/>
        </w:rPr>
        <w:t>De</w:t>
      </w:r>
      <w:r w:rsidR="009A2EE4" w:rsidRPr="003F3761">
        <w:rPr>
          <w:rFonts w:cs="Arial"/>
          <w:b/>
          <w:bCs/>
          <w:u w:val="single"/>
        </w:rPr>
        <w:t>partment</w:t>
      </w:r>
      <w:r w:rsidR="009A2EE4" w:rsidRPr="003F3761">
        <w:rPr>
          <w:rFonts w:cs="Arial"/>
        </w:rPr>
        <w:t xml:space="preserve"> or </w:t>
      </w:r>
      <w:r w:rsidR="009A2EE4" w:rsidRPr="003F3761">
        <w:rPr>
          <w:rFonts w:cs="Arial"/>
          <w:b/>
          <w:bCs/>
          <w:u w:val="single"/>
        </w:rPr>
        <w:t>ETF</w:t>
      </w:r>
      <w:r w:rsidR="009A2EE4" w:rsidRPr="003F3761">
        <w:rPr>
          <w:rFonts w:cs="Arial"/>
          <w:b/>
          <w:bCs/>
        </w:rPr>
        <w:t xml:space="preserve"> </w:t>
      </w:r>
      <w:r w:rsidR="009A2EE4" w:rsidRPr="003F3761">
        <w:rPr>
          <w:rFonts w:cs="Arial"/>
        </w:rPr>
        <w:t xml:space="preserve">means the </w:t>
      </w:r>
      <w:r w:rsidR="00EB4497" w:rsidRPr="003F3761">
        <w:rPr>
          <w:rFonts w:cs="Arial"/>
        </w:rPr>
        <w:t xml:space="preserve">State of </w:t>
      </w:r>
      <w:r w:rsidR="009A2EE4" w:rsidRPr="003F3761">
        <w:rPr>
          <w:rFonts w:cs="Arial"/>
        </w:rPr>
        <w:t>Wisconsin Department of Employee Trust Funds.</w:t>
      </w:r>
    </w:p>
    <w:p w14:paraId="2F3CFC8D" w14:textId="2716EA13" w:rsidR="009A2EE4" w:rsidRPr="003F3761" w:rsidRDefault="678755F1" w:rsidP="003F3761">
      <w:pPr>
        <w:pStyle w:val="LRWLBodyText"/>
        <w:tabs>
          <w:tab w:val="left" w:pos="180"/>
        </w:tabs>
        <w:spacing w:before="0"/>
        <w:jc w:val="both"/>
        <w:rPr>
          <w:rFonts w:cs="Arial"/>
          <w:b/>
          <w:bCs/>
          <w:u w:val="single"/>
        </w:rPr>
      </w:pPr>
      <w:r w:rsidRPr="003F3761">
        <w:rPr>
          <w:rFonts w:cs="Arial"/>
          <w:b/>
          <w:bCs/>
          <w:u w:val="single"/>
        </w:rPr>
        <w:t>DET</w:t>
      </w:r>
      <w:r w:rsidRPr="003F3761">
        <w:rPr>
          <w:rFonts w:cs="Arial"/>
        </w:rPr>
        <w:t xml:space="preserve"> means the State of Wisconsin </w:t>
      </w:r>
      <w:r w:rsidR="001A6AB1">
        <w:rPr>
          <w:rFonts w:cs="Arial"/>
        </w:rPr>
        <w:t xml:space="preserve">Department of Administration </w:t>
      </w:r>
      <w:r w:rsidRPr="003F3761">
        <w:rPr>
          <w:rFonts w:cs="Arial"/>
        </w:rPr>
        <w:t>Division of Enterprise Technology</w:t>
      </w:r>
      <w:r w:rsidR="6F17A053" w:rsidRPr="003F3761">
        <w:rPr>
          <w:rFonts w:cs="Arial"/>
        </w:rPr>
        <w:t>.</w:t>
      </w:r>
    </w:p>
    <w:p w14:paraId="267A0957" w14:textId="75054D99" w:rsidR="009A2EE4" w:rsidRPr="003F3761" w:rsidRDefault="678755F1" w:rsidP="003F3761">
      <w:pPr>
        <w:pStyle w:val="LRWLBodyText"/>
        <w:tabs>
          <w:tab w:val="left" w:pos="180"/>
        </w:tabs>
        <w:spacing w:before="0"/>
        <w:jc w:val="both"/>
        <w:rPr>
          <w:rFonts w:cs="Arial"/>
          <w:b/>
          <w:bCs/>
        </w:rPr>
      </w:pPr>
      <w:r w:rsidRPr="003F3761">
        <w:rPr>
          <w:rFonts w:cs="Arial"/>
          <w:b/>
          <w:bCs/>
          <w:u w:val="single"/>
        </w:rPr>
        <w:t>DOA</w:t>
      </w:r>
      <w:r w:rsidRPr="003F3761">
        <w:rPr>
          <w:rFonts w:cs="Arial"/>
        </w:rPr>
        <w:t xml:space="preserve"> means the State of W</w:t>
      </w:r>
      <w:r w:rsidR="459A1F8B" w:rsidRPr="003F3761">
        <w:rPr>
          <w:rFonts w:cs="Arial"/>
        </w:rPr>
        <w:t>i</w:t>
      </w:r>
      <w:r w:rsidRPr="003F3761">
        <w:rPr>
          <w:rFonts w:cs="Arial"/>
        </w:rPr>
        <w:t xml:space="preserve">sconsin Department of Administration. </w:t>
      </w:r>
    </w:p>
    <w:p w14:paraId="4615F82A" w14:textId="45937054" w:rsidR="009A2EE4" w:rsidRPr="003F3761" w:rsidRDefault="678755F1" w:rsidP="00957DA5">
      <w:pPr>
        <w:spacing w:before="0"/>
        <w:jc w:val="both"/>
        <w:rPr>
          <w:rFonts w:ascii="Arial" w:eastAsia="Arial Nova" w:hAnsi="Arial" w:cs="Arial"/>
        </w:rPr>
      </w:pPr>
      <w:r w:rsidRPr="003F3761">
        <w:rPr>
          <w:rFonts w:ascii="Arial" w:eastAsia="Arial Nova" w:hAnsi="Arial" w:cs="Arial"/>
          <w:b/>
          <w:bCs/>
          <w:u w:val="single"/>
        </w:rPr>
        <w:lastRenderedPageBreak/>
        <w:t>Domestic Partner</w:t>
      </w:r>
      <w:r w:rsidR="7EA6DD48" w:rsidRPr="003F3761">
        <w:rPr>
          <w:rFonts w:ascii="Arial" w:eastAsia="Arial Nova" w:hAnsi="Arial" w:cs="Arial"/>
        </w:rPr>
        <w:t xml:space="preserve"> </w:t>
      </w:r>
      <w:r w:rsidR="2596CE5A" w:rsidRPr="003F3761">
        <w:rPr>
          <w:rFonts w:ascii="Arial" w:eastAsia="Arial Nova" w:hAnsi="Arial" w:cs="Arial"/>
        </w:rPr>
        <w:t>means a</w:t>
      </w:r>
      <w:r w:rsidR="181DC788" w:rsidRPr="003F3761">
        <w:rPr>
          <w:rFonts w:ascii="Arial" w:eastAsia="Arial Nova" w:hAnsi="Arial" w:cs="Arial"/>
        </w:rPr>
        <w:t xml:space="preserve"> person recognized by Wisconsin law who, though unmarried, is entitled to all benefits of a spouse. Note: because federal tax laws do not recognize domestic partners as spouses, domestic partners are treated as non</w:t>
      </w:r>
      <w:r w:rsidR="005A7B06" w:rsidRPr="003F3761">
        <w:rPr>
          <w:rFonts w:ascii="Arial" w:eastAsia="Arial Nova" w:hAnsi="Arial" w:cs="Arial"/>
        </w:rPr>
        <w:t>-</w:t>
      </w:r>
      <w:r w:rsidR="181DC788" w:rsidRPr="003F3761">
        <w:rPr>
          <w:rFonts w:ascii="Arial" w:eastAsia="Arial Nova" w:hAnsi="Arial" w:cs="Arial"/>
        </w:rPr>
        <w:t xml:space="preserve">spouses in some </w:t>
      </w:r>
      <w:r w:rsidR="001A6AB1">
        <w:rPr>
          <w:rFonts w:ascii="Arial" w:eastAsia="Arial Nova" w:hAnsi="Arial" w:cs="Arial"/>
        </w:rPr>
        <w:t>instances</w:t>
      </w:r>
      <w:r w:rsidR="181DC788" w:rsidRPr="003F3761">
        <w:rPr>
          <w:rFonts w:ascii="Arial" w:eastAsia="Arial Nova" w:hAnsi="Arial" w:cs="Arial"/>
        </w:rPr>
        <w:t xml:space="preserve"> (</w:t>
      </w:r>
      <w:r w:rsidR="001A6AB1">
        <w:rPr>
          <w:rFonts w:ascii="Arial" w:eastAsia="Arial Nova" w:hAnsi="Arial" w:cs="Arial"/>
        </w:rPr>
        <w:t xml:space="preserve">e.g. </w:t>
      </w:r>
      <w:r w:rsidR="181DC788" w:rsidRPr="003F3761">
        <w:rPr>
          <w:rFonts w:ascii="Arial" w:eastAsia="Arial Nova" w:hAnsi="Arial" w:cs="Arial"/>
        </w:rPr>
        <w:t xml:space="preserve">joint survivor options limit based on ages, timeframe to apply for a death benefit, </w:t>
      </w:r>
      <w:r w:rsidR="001A6AB1">
        <w:rPr>
          <w:rFonts w:ascii="Arial" w:eastAsia="Arial Nova" w:hAnsi="Arial" w:cs="Arial"/>
        </w:rPr>
        <w:t xml:space="preserve">and </w:t>
      </w:r>
      <w:r w:rsidR="181DC788" w:rsidRPr="003F3761">
        <w:rPr>
          <w:rFonts w:ascii="Arial" w:eastAsia="Arial Nova" w:hAnsi="Arial" w:cs="Arial"/>
        </w:rPr>
        <w:t xml:space="preserve">imputed income on health insurance if insured is not a tax dependent.) </w:t>
      </w:r>
    </w:p>
    <w:p w14:paraId="22483CAD" w14:textId="40C9FA09" w:rsidR="009A2EE4" w:rsidRPr="003F3761" w:rsidRDefault="76DCACD9" w:rsidP="00957DA5">
      <w:pPr>
        <w:spacing w:before="0"/>
        <w:jc w:val="both"/>
        <w:rPr>
          <w:rFonts w:ascii="Arial" w:eastAsia="Arial Nova" w:hAnsi="Arial" w:cs="Arial"/>
          <w:color w:val="000000" w:themeColor="text1"/>
        </w:rPr>
      </w:pPr>
      <w:r w:rsidRPr="003F3761">
        <w:rPr>
          <w:rFonts w:ascii="Arial" w:eastAsia="Arial Nova" w:hAnsi="Arial" w:cs="Arial"/>
          <w:b/>
          <w:bCs/>
          <w:u w:val="single"/>
        </w:rPr>
        <w:t>DRO</w:t>
      </w:r>
      <w:r w:rsidRPr="003F3761">
        <w:rPr>
          <w:rFonts w:ascii="Arial" w:eastAsia="Arial Nova" w:hAnsi="Arial" w:cs="Arial"/>
        </w:rPr>
        <w:t xml:space="preserve"> means a </w:t>
      </w:r>
      <w:r w:rsidR="6E95986E" w:rsidRPr="003F3761">
        <w:rPr>
          <w:rFonts w:ascii="Arial" w:eastAsia="Arial Nova" w:hAnsi="Arial" w:cs="Arial"/>
          <w:color w:val="000000" w:themeColor="text1"/>
        </w:rPr>
        <w:t>Domestic Relations Order, a court order which states the percentage of a WRS member’s deferred compensation account or annuity to be awarded to that member’s former spouse or domestic partner, the decree date, etc. See also QDRO</w:t>
      </w:r>
      <w:r w:rsidR="4D2BC0D9" w:rsidRPr="003F3761">
        <w:rPr>
          <w:rFonts w:ascii="Arial" w:eastAsia="Arial Nova" w:hAnsi="Arial" w:cs="Arial"/>
          <w:color w:val="000000" w:themeColor="text1"/>
        </w:rPr>
        <w:t>.</w:t>
      </w:r>
    </w:p>
    <w:p w14:paraId="0F9A6D16" w14:textId="3767457F" w:rsidR="00957DA5" w:rsidRDefault="00957DA5" w:rsidP="00957DA5">
      <w:pPr>
        <w:pStyle w:val="LRWLBodyText"/>
        <w:tabs>
          <w:tab w:val="left" w:pos="180"/>
        </w:tabs>
        <w:spacing w:before="0"/>
        <w:jc w:val="both"/>
        <w:rPr>
          <w:rFonts w:cs="Arial"/>
          <w:b/>
          <w:bCs/>
          <w:u w:val="single"/>
        </w:rPr>
      </w:pPr>
      <w:r>
        <w:rPr>
          <w:rFonts w:cs="Arial"/>
          <w:b/>
          <w:bCs/>
          <w:u w:val="single"/>
        </w:rPr>
        <w:t>DTF</w:t>
      </w:r>
      <w:r w:rsidRPr="00957DA5">
        <w:rPr>
          <w:rFonts w:cs="Arial"/>
        </w:rPr>
        <w:t xml:space="preserve"> means</w:t>
      </w:r>
      <w:r w:rsidR="00BF31D1">
        <w:rPr>
          <w:rFonts w:cs="Arial"/>
        </w:rPr>
        <w:t xml:space="preserve"> the Department’s </w:t>
      </w:r>
      <w:r>
        <w:rPr>
          <w:rFonts w:cs="Arial"/>
        </w:rPr>
        <w:t xml:space="preserve">Division of Trust Finance. </w:t>
      </w:r>
    </w:p>
    <w:p w14:paraId="7640621B" w14:textId="64619B94" w:rsidR="009A2EE4" w:rsidRPr="003F3761" w:rsidRDefault="2DD2330B" w:rsidP="00957DA5">
      <w:pPr>
        <w:pStyle w:val="LRWLBodyText"/>
        <w:tabs>
          <w:tab w:val="left" w:pos="180"/>
        </w:tabs>
        <w:spacing w:before="0"/>
        <w:jc w:val="both"/>
        <w:rPr>
          <w:rFonts w:cs="Arial"/>
        </w:rPr>
      </w:pPr>
      <w:r w:rsidRPr="003F3761">
        <w:rPr>
          <w:rFonts w:cs="Arial"/>
          <w:b/>
          <w:bCs/>
          <w:u w:val="single"/>
        </w:rPr>
        <w:t>Electronic Content Management (ECM) System</w:t>
      </w:r>
      <w:r w:rsidRPr="003F3761">
        <w:rPr>
          <w:rFonts w:cs="Arial"/>
        </w:rPr>
        <w:t xml:space="preserve"> means the OnBase system used to manage documents including scanning, indexing, and workflows. </w:t>
      </w:r>
    </w:p>
    <w:p w14:paraId="701DC804" w14:textId="7B20C3B5" w:rsidR="000039F2" w:rsidRDefault="000039F2" w:rsidP="003F3761">
      <w:pPr>
        <w:pStyle w:val="LRWLBodyText"/>
        <w:tabs>
          <w:tab w:val="left" w:pos="180"/>
        </w:tabs>
        <w:spacing w:before="0"/>
        <w:jc w:val="both"/>
        <w:rPr>
          <w:rFonts w:cs="Arial"/>
          <w:b/>
          <w:bCs/>
          <w:u w:val="single"/>
        </w:rPr>
      </w:pPr>
      <w:r>
        <w:rPr>
          <w:rFonts w:cs="Arial"/>
          <w:b/>
          <w:bCs/>
          <w:u w:val="single"/>
        </w:rPr>
        <w:t>ESS</w:t>
      </w:r>
      <w:r w:rsidR="00957DA5" w:rsidRPr="00957DA5">
        <w:rPr>
          <w:rFonts w:cs="Arial"/>
        </w:rPr>
        <w:t xml:space="preserve"> means </w:t>
      </w:r>
      <w:r w:rsidR="00BF31D1">
        <w:rPr>
          <w:rFonts w:cs="Arial"/>
        </w:rPr>
        <w:t xml:space="preserve">the Department’s </w:t>
      </w:r>
      <w:r w:rsidR="00957DA5" w:rsidRPr="00957DA5">
        <w:rPr>
          <w:rFonts w:cs="Arial"/>
        </w:rPr>
        <w:t>Employee</w:t>
      </w:r>
      <w:r w:rsidR="00957DA5">
        <w:rPr>
          <w:rFonts w:cs="Arial"/>
        </w:rPr>
        <w:t xml:space="preserve"> Services Section.</w:t>
      </w:r>
    </w:p>
    <w:p w14:paraId="316006FC" w14:textId="66413F14" w:rsidR="009A2EE4" w:rsidRPr="003F3761" w:rsidRDefault="59914529" w:rsidP="003F3761">
      <w:pPr>
        <w:pStyle w:val="LRWLBodyText"/>
        <w:tabs>
          <w:tab w:val="left" w:pos="180"/>
        </w:tabs>
        <w:spacing w:before="0"/>
        <w:jc w:val="both"/>
        <w:rPr>
          <w:rFonts w:eastAsia="Arial Nova" w:cs="Arial"/>
        </w:rPr>
      </w:pPr>
      <w:r w:rsidRPr="003F3761">
        <w:rPr>
          <w:rFonts w:cs="Arial"/>
          <w:b/>
          <w:bCs/>
          <w:u w:val="single"/>
        </w:rPr>
        <w:t>Excess or Deficiency Amount</w:t>
      </w:r>
      <w:r w:rsidRPr="003F3761">
        <w:rPr>
          <w:rFonts w:cs="Arial"/>
        </w:rPr>
        <w:t xml:space="preserve"> mean</w:t>
      </w:r>
      <w:r w:rsidRPr="003F3761">
        <w:rPr>
          <w:rFonts w:eastAsia="Arial Nova" w:cs="Arial"/>
        </w:rPr>
        <w:t>s the difference between the actual total balance in the WRS account and what the total balance would have been had there been no funds invested in the variable fund.</w:t>
      </w:r>
    </w:p>
    <w:p w14:paraId="7EC5900C" w14:textId="4AF6F646" w:rsidR="009A2EE4" w:rsidRPr="003F3761" w:rsidRDefault="5E026273" w:rsidP="003F3761">
      <w:pPr>
        <w:pStyle w:val="LRWLBodyText"/>
        <w:tabs>
          <w:tab w:val="left" w:pos="180"/>
        </w:tabs>
        <w:spacing w:before="0"/>
        <w:jc w:val="both"/>
        <w:rPr>
          <w:rFonts w:eastAsia="Arial Nova" w:cs="Arial"/>
        </w:rPr>
      </w:pPr>
      <w:r w:rsidRPr="003F3761">
        <w:rPr>
          <w:rFonts w:eastAsia="Arial Nova" w:cs="Arial"/>
          <w:b/>
          <w:bCs/>
          <w:u w:val="single"/>
        </w:rPr>
        <w:t>FAE</w:t>
      </w:r>
      <w:r w:rsidRPr="003F3761">
        <w:rPr>
          <w:rFonts w:eastAsia="Arial Nova" w:cs="Arial"/>
        </w:rPr>
        <w:t xml:space="preserve"> means final average earnings, the total of the three highest years of earnings divided by the service credited during those three years divided by </w:t>
      </w:r>
      <w:r w:rsidR="763C21E3" w:rsidRPr="003F3761">
        <w:rPr>
          <w:rFonts w:eastAsia="Arial Nova" w:cs="Arial"/>
        </w:rPr>
        <w:t>12 months.</w:t>
      </w:r>
    </w:p>
    <w:p w14:paraId="2E3A693B" w14:textId="68FEC032" w:rsidR="009A2EE4" w:rsidRDefault="763C21E3" w:rsidP="003F3761">
      <w:pPr>
        <w:pStyle w:val="LRWLBodyText"/>
        <w:tabs>
          <w:tab w:val="left" w:pos="180"/>
        </w:tabs>
        <w:spacing w:before="0"/>
        <w:jc w:val="both"/>
        <w:rPr>
          <w:rFonts w:eastAsia="Arial Nova" w:cs="Arial"/>
        </w:rPr>
      </w:pPr>
      <w:r w:rsidRPr="003F3761">
        <w:rPr>
          <w:rFonts w:eastAsia="Arial Nova" w:cs="Arial"/>
          <w:b/>
          <w:bCs/>
          <w:u w:val="single"/>
        </w:rPr>
        <w:t>Formula Benefit Calculation</w:t>
      </w:r>
      <w:r w:rsidRPr="003F3761">
        <w:rPr>
          <w:rFonts w:eastAsia="Arial Nova" w:cs="Arial"/>
        </w:rPr>
        <w:t xml:space="preserve"> means a retirement benefit calculation based on FAE, years of credited service, employment category, and other adjustments. </w:t>
      </w:r>
    </w:p>
    <w:p w14:paraId="0283B145" w14:textId="27BD104C" w:rsidR="00360A00" w:rsidRPr="003F3761" w:rsidRDefault="00360A00" w:rsidP="003F3761">
      <w:pPr>
        <w:pStyle w:val="LRWLBodyText"/>
        <w:tabs>
          <w:tab w:val="left" w:pos="180"/>
        </w:tabs>
        <w:spacing w:before="0"/>
        <w:jc w:val="both"/>
        <w:rPr>
          <w:rFonts w:eastAsia="Arial Nova" w:cs="Arial"/>
        </w:rPr>
      </w:pPr>
      <w:r w:rsidRPr="00360A00">
        <w:rPr>
          <w:rFonts w:eastAsia="Arial Nova" w:cs="Arial"/>
          <w:b/>
          <w:bCs/>
          <w:u w:val="single"/>
        </w:rPr>
        <w:t>IAS</w:t>
      </w:r>
      <w:r>
        <w:rPr>
          <w:rFonts w:eastAsia="Arial Nova" w:cs="Arial"/>
        </w:rPr>
        <w:t xml:space="preserve"> means Insurance Administration System.</w:t>
      </w:r>
    </w:p>
    <w:p w14:paraId="5FE41E5C" w14:textId="22998CCD" w:rsidR="009A2EE4" w:rsidRPr="003F3761" w:rsidRDefault="004F0EAD" w:rsidP="003F3761">
      <w:pPr>
        <w:pStyle w:val="LRWLBodyText"/>
        <w:tabs>
          <w:tab w:val="left" w:pos="180"/>
        </w:tabs>
        <w:spacing w:before="0"/>
        <w:jc w:val="both"/>
        <w:rPr>
          <w:rFonts w:cs="Arial"/>
        </w:rPr>
      </w:pPr>
      <w:r w:rsidRPr="003F3761">
        <w:rPr>
          <w:rFonts w:cs="Arial"/>
          <w:b/>
          <w:bCs/>
          <w:u w:val="single"/>
        </w:rPr>
        <w:t>Individual Personal Information</w:t>
      </w:r>
      <w:r w:rsidRPr="003F3761">
        <w:rPr>
          <w:rFonts w:cs="Arial"/>
        </w:rPr>
        <w:t xml:space="preserve"> or </w:t>
      </w:r>
      <w:r w:rsidRPr="003F3761">
        <w:rPr>
          <w:rFonts w:cs="Arial"/>
          <w:b/>
          <w:bCs/>
          <w:u w:val="single"/>
        </w:rPr>
        <w:t>IPI</w:t>
      </w:r>
      <w:r w:rsidRPr="003F3761">
        <w:rPr>
          <w:rFonts w:cs="Arial"/>
          <w:b/>
          <w:bCs/>
        </w:rPr>
        <w:t xml:space="preserve"> </w:t>
      </w:r>
      <w:r w:rsidR="00284672" w:rsidRPr="003F3761">
        <w:rPr>
          <w:rFonts w:cs="Arial"/>
        </w:rPr>
        <w:t>has the meaning ascribed to it at Wis. Admin. Code ETF § 10.70 (1).</w:t>
      </w:r>
      <w:r w:rsidR="0084139A" w:rsidRPr="003F3761">
        <w:rPr>
          <w:rFonts w:cs="Arial"/>
        </w:rPr>
        <w:t xml:space="preserve"> See Appendix </w:t>
      </w:r>
      <w:r w:rsidR="002C5FD1" w:rsidRPr="003F3761">
        <w:rPr>
          <w:rFonts w:cs="Arial"/>
        </w:rPr>
        <w:t>11</w:t>
      </w:r>
      <w:r w:rsidR="0084139A" w:rsidRPr="003F3761">
        <w:rPr>
          <w:rFonts w:cs="Arial"/>
        </w:rPr>
        <w:t xml:space="preserve"> – Department Terms and Conditions</w:t>
      </w:r>
      <w:r w:rsidR="003A69A2" w:rsidRPr="003F3761">
        <w:rPr>
          <w:rFonts w:cs="Arial"/>
        </w:rPr>
        <w:t xml:space="preserve"> (DTCs)</w:t>
      </w:r>
      <w:r w:rsidR="0084139A" w:rsidRPr="003F3761">
        <w:rPr>
          <w:rFonts w:cs="Arial"/>
        </w:rPr>
        <w:t xml:space="preserve">. </w:t>
      </w:r>
    </w:p>
    <w:p w14:paraId="1051C8E5" w14:textId="56044C37" w:rsidR="00054B49" w:rsidRPr="003F3761" w:rsidRDefault="59FE31E8" w:rsidP="003F3761">
      <w:pPr>
        <w:pStyle w:val="LRWLBodyText"/>
        <w:jc w:val="both"/>
        <w:rPr>
          <w:rFonts w:cs="Arial"/>
        </w:rPr>
      </w:pPr>
      <w:r w:rsidRPr="003F3761">
        <w:rPr>
          <w:rFonts w:cs="Arial"/>
          <w:b/>
          <w:bCs/>
          <w:u w:val="single"/>
        </w:rPr>
        <w:t>Mandatory</w:t>
      </w:r>
      <w:r w:rsidRPr="003F3761">
        <w:rPr>
          <w:rFonts w:cs="Arial"/>
          <w:b/>
          <w:bCs/>
        </w:rPr>
        <w:t xml:space="preserve"> </w:t>
      </w:r>
      <w:r w:rsidRPr="003F3761">
        <w:rPr>
          <w:rFonts w:cs="Arial"/>
        </w:rPr>
        <w:t xml:space="preserve">means the least possible threshold, functionality, degree, performance, etc. needed to meet </w:t>
      </w:r>
      <w:r w:rsidR="6202207C" w:rsidRPr="003F3761">
        <w:rPr>
          <w:rFonts w:cs="Arial"/>
        </w:rPr>
        <w:t>a compulsory</w:t>
      </w:r>
      <w:r w:rsidRPr="003F3761">
        <w:rPr>
          <w:rFonts w:cs="Arial"/>
        </w:rPr>
        <w:t xml:space="preserve"> requirement. </w:t>
      </w:r>
    </w:p>
    <w:p w14:paraId="0522CB44" w14:textId="0AABC81F" w:rsidR="006301C5" w:rsidRPr="003F3761" w:rsidRDefault="5A86F746" w:rsidP="003F3761">
      <w:pPr>
        <w:pStyle w:val="LRWLBodyText"/>
        <w:jc w:val="both"/>
        <w:rPr>
          <w:rFonts w:cs="Arial"/>
        </w:rPr>
      </w:pPr>
      <w:r w:rsidRPr="003F3761">
        <w:rPr>
          <w:rFonts w:cs="Arial"/>
          <w:b/>
          <w:bCs/>
          <w:u w:val="single"/>
        </w:rPr>
        <w:t>Money Purchase Benefit Calculation</w:t>
      </w:r>
      <w:r w:rsidR="666576AD" w:rsidRPr="003F3761">
        <w:rPr>
          <w:rFonts w:cs="Arial"/>
        </w:rPr>
        <w:t xml:space="preserve"> means a retirement benefit calculation based on the employee and employer contributions, the applicants age, and accumulated interest.</w:t>
      </w:r>
    </w:p>
    <w:p w14:paraId="281D57AE" w14:textId="78D2497E" w:rsidR="006301C5" w:rsidRPr="003F3761" w:rsidRDefault="2B0EA550" w:rsidP="003F3761">
      <w:pPr>
        <w:pStyle w:val="LRWLBodyText"/>
        <w:jc w:val="both"/>
        <w:rPr>
          <w:rFonts w:cs="Arial"/>
        </w:rPr>
      </w:pPr>
      <w:r w:rsidRPr="003F3761">
        <w:rPr>
          <w:rFonts w:cs="Arial"/>
          <w:b/>
          <w:bCs/>
          <w:u w:val="single"/>
        </w:rPr>
        <w:t>NIST</w:t>
      </w:r>
      <w:r w:rsidRPr="003F3761">
        <w:rPr>
          <w:rFonts w:cs="Arial"/>
        </w:rPr>
        <w:t xml:space="preserve"> means the National Institute of Standards and Technology.</w:t>
      </w:r>
    </w:p>
    <w:p w14:paraId="3A493E20" w14:textId="2802129A" w:rsidR="006301C5" w:rsidRPr="003F3761" w:rsidRDefault="2B0EA550" w:rsidP="003F3761">
      <w:pPr>
        <w:pStyle w:val="LRWLBodyText"/>
        <w:jc w:val="both"/>
        <w:rPr>
          <w:rFonts w:cs="Arial"/>
        </w:rPr>
      </w:pPr>
      <w:bookmarkStart w:id="24" w:name="_Hlk178849507"/>
      <w:r w:rsidRPr="003F3761">
        <w:rPr>
          <w:rFonts w:cs="Arial"/>
          <w:b/>
          <w:bCs/>
          <w:u w:val="single"/>
        </w:rPr>
        <w:t>OEI</w:t>
      </w:r>
      <w:r w:rsidRPr="003F3761">
        <w:rPr>
          <w:rFonts w:cs="Arial"/>
        </w:rPr>
        <w:t xml:space="preserve"> means the Department’s Office of Enterprise Initiatives.</w:t>
      </w:r>
      <w:r w:rsidR="00CE6FDF">
        <w:rPr>
          <w:rFonts w:cs="Arial"/>
        </w:rPr>
        <w:t xml:space="preserve"> OEI is responsible for portfolio (made of many projects) and program (</w:t>
      </w:r>
      <w:r w:rsidR="00801C45">
        <w:rPr>
          <w:rFonts w:cs="Arial"/>
        </w:rPr>
        <w:t xml:space="preserve">also </w:t>
      </w:r>
      <w:r w:rsidR="00CE6FDF">
        <w:rPr>
          <w:rFonts w:cs="Arial"/>
        </w:rPr>
        <w:t xml:space="preserve">made of many projects) management at ETF and will maintain the program plan for the PAS. The proposer’s project plan referenced in Appendix 5A and Appendix 8 is one project among many that make up the portfolio that OEI manages for ETF and one part of the overall PAS program plan that OEI will be managing. </w:t>
      </w:r>
    </w:p>
    <w:bookmarkEnd w:id="24"/>
    <w:p w14:paraId="3AA7BA98" w14:textId="1D32395F" w:rsidR="006301C5" w:rsidRPr="003F3761" w:rsidRDefault="2B0EA550" w:rsidP="003F3761">
      <w:pPr>
        <w:pStyle w:val="LRWLBodyText"/>
        <w:jc w:val="both"/>
        <w:rPr>
          <w:rFonts w:cs="Arial"/>
        </w:rPr>
      </w:pPr>
      <w:r w:rsidRPr="003F3761">
        <w:rPr>
          <w:rFonts w:cs="Arial"/>
          <w:b/>
          <w:bCs/>
          <w:u w:val="single"/>
        </w:rPr>
        <w:t>Participant Account Ledger (PAL)</w:t>
      </w:r>
      <w:r w:rsidRPr="003F3761">
        <w:rPr>
          <w:rFonts w:cs="Arial"/>
        </w:rPr>
        <w:t xml:space="preserve"> </w:t>
      </w:r>
      <w:r w:rsidR="00B6175D">
        <w:rPr>
          <w:rStyle w:val="ui-provider"/>
        </w:rPr>
        <w:t>shows a summary of the members account including earnings and service history and any monetary transactions from the previous year including contributions and interest credits</w:t>
      </w:r>
      <w:r w:rsidRPr="003F3761">
        <w:rPr>
          <w:rFonts w:eastAsia="Arial Nova" w:cs="Arial"/>
        </w:rPr>
        <w:t>.</w:t>
      </w:r>
    </w:p>
    <w:p w14:paraId="661298F8" w14:textId="0FF06D7B" w:rsidR="006301C5" w:rsidRPr="003F3761" w:rsidRDefault="7776B6A1" w:rsidP="003F3761">
      <w:pPr>
        <w:pStyle w:val="LRWLBodyText"/>
        <w:jc w:val="both"/>
        <w:rPr>
          <w:rFonts w:cs="Arial"/>
          <w:b/>
          <w:bCs/>
          <w:u w:val="single"/>
        </w:rPr>
      </w:pPr>
      <w:r w:rsidRPr="003F3761">
        <w:rPr>
          <w:rFonts w:cs="Arial"/>
          <w:b/>
          <w:bCs/>
          <w:u w:val="single"/>
        </w:rPr>
        <w:t>P</w:t>
      </w:r>
      <w:r w:rsidR="69CBCA2E" w:rsidRPr="003F3761">
        <w:rPr>
          <w:rFonts w:cs="Arial"/>
          <w:b/>
          <w:bCs/>
          <w:u w:val="single"/>
        </w:rPr>
        <w:t>AS</w:t>
      </w:r>
      <w:r w:rsidR="69CBCA2E" w:rsidRPr="003F3761">
        <w:rPr>
          <w:rFonts w:cs="Arial"/>
        </w:rPr>
        <w:t xml:space="preserve"> means Pension Administration System or equivalent, the solution for which this RFP is being issued.</w:t>
      </w:r>
    </w:p>
    <w:p w14:paraId="010EC756" w14:textId="63666BE8" w:rsidR="006301C5" w:rsidRPr="003F3761" w:rsidRDefault="657192F2" w:rsidP="003F3761">
      <w:pPr>
        <w:pStyle w:val="LRWLBodyText"/>
        <w:jc w:val="both"/>
        <w:rPr>
          <w:rFonts w:cs="Arial"/>
        </w:rPr>
      </w:pPr>
      <w:r w:rsidRPr="003F3761">
        <w:rPr>
          <w:rFonts w:cs="Arial"/>
          <w:b/>
          <w:bCs/>
          <w:u w:val="single"/>
        </w:rPr>
        <w:t>P</w:t>
      </w:r>
      <w:r w:rsidR="164171D1" w:rsidRPr="003F3761">
        <w:rPr>
          <w:rFonts w:cs="Arial"/>
          <w:b/>
          <w:bCs/>
          <w:u w:val="single"/>
        </w:rPr>
        <w:t>ersonally Identifiable Information</w:t>
      </w:r>
      <w:r w:rsidR="164171D1" w:rsidRPr="003F3761">
        <w:rPr>
          <w:rFonts w:cs="Arial"/>
          <w:b/>
          <w:bCs/>
        </w:rPr>
        <w:t xml:space="preserve"> </w:t>
      </w:r>
      <w:r w:rsidR="164171D1" w:rsidRPr="003F3761">
        <w:rPr>
          <w:rFonts w:cs="Arial"/>
        </w:rPr>
        <w:t xml:space="preserve">or </w:t>
      </w:r>
      <w:r w:rsidR="164171D1" w:rsidRPr="003F3761">
        <w:rPr>
          <w:rFonts w:cs="Arial"/>
          <w:b/>
          <w:bCs/>
          <w:u w:val="single"/>
        </w:rPr>
        <w:t>PII</w:t>
      </w:r>
      <w:r w:rsidR="164171D1" w:rsidRPr="003F3761">
        <w:rPr>
          <w:rFonts w:cs="Arial"/>
        </w:rPr>
        <w:t xml:space="preserve"> means information that is capable of identifying a particular individual through one or more identifiers or other information or circumstances. See Appendix </w:t>
      </w:r>
      <w:r w:rsidR="6A8E96EC" w:rsidRPr="003F3761">
        <w:rPr>
          <w:rFonts w:cs="Arial"/>
        </w:rPr>
        <w:t>11</w:t>
      </w:r>
      <w:r w:rsidR="164171D1" w:rsidRPr="003F3761">
        <w:rPr>
          <w:rFonts w:cs="Arial"/>
        </w:rPr>
        <w:t xml:space="preserve"> – D</w:t>
      </w:r>
      <w:r w:rsidR="4DC8015F" w:rsidRPr="003F3761">
        <w:rPr>
          <w:rFonts w:cs="Arial"/>
        </w:rPr>
        <w:t>TCs</w:t>
      </w:r>
      <w:r w:rsidR="164171D1" w:rsidRPr="003F3761">
        <w:rPr>
          <w:rFonts w:cs="Arial"/>
        </w:rPr>
        <w:t>.</w:t>
      </w:r>
    </w:p>
    <w:p w14:paraId="28A253C5" w14:textId="5729B0B8" w:rsidR="009A2EE4" w:rsidRPr="003F3761" w:rsidRDefault="009A2EE4" w:rsidP="003F3761">
      <w:pPr>
        <w:pStyle w:val="LRWLBodyText"/>
        <w:jc w:val="both"/>
        <w:rPr>
          <w:rFonts w:cs="Arial"/>
        </w:rPr>
      </w:pPr>
      <w:r w:rsidRPr="003F3761">
        <w:rPr>
          <w:rFonts w:cs="Arial"/>
          <w:b/>
          <w:bCs/>
          <w:u w:val="single"/>
        </w:rPr>
        <w:t>Proposal</w:t>
      </w:r>
      <w:r w:rsidRPr="003F3761">
        <w:rPr>
          <w:rFonts w:cs="Arial"/>
        </w:rPr>
        <w:t xml:space="preserve"> means the complete response of a Proposer submitted </w:t>
      </w:r>
      <w:r w:rsidR="00192D32" w:rsidRPr="003F3761">
        <w:rPr>
          <w:rFonts w:cs="Arial"/>
        </w:rPr>
        <w:t>in</w:t>
      </w:r>
      <w:r w:rsidR="0026596E" w:rsidRPr="003F3761">
        <w:rPr>
          <w:rFonts w:cs="Arial"/>
        </w:rPr>
        <w:t xml:space="preserve"> the format specified in this RFP</w:t>
      </w:r>
      <w:r w:rsidR="001A3A0C" w:rsidRPr="003F3761">
        <w:rPr>
          <w:rFonts w:cs="Arial"/>
        </w:rPr>
        <w:t>, which sets</w:t>
      </w:r>
      <w:r w:rsidRPr="003F3761">
        <w:rPr>
          <w:rFonts w:cs="Arial"/>
        </w:rPr>
        <w:t xml:space="preserve"> forth the </w:t>
      </w:r>
      <w:r w:rsidR="0082774B" w:rsidRPr="003F3761">
        <w:rPr>
          <w:rFonts w:cs="Arial"/>
        </w:rPr>
        <w:t>S</w:t>
      </w:r>
      <w:r w:rsidR="00744922" w:rsidRPr="003F3761">
        <w:rPr>
          <w:rFonts w:cs="Arial"/>
        </w:rPr>
        <w:t>ervices offered by a Proposer</w:t>
      </w:r>
      <w:r w:rsidR="009079E1" w:rsidRPr="003F3761">
        <w:rPr>
          <w:rFonts w:cs="Arial"/>
        </w:rPr>
        <w:t xml:space="preserve"> and</w:t>
      </w:r>
      <w:r w:rsidR="00744922" w:rsidRPr="003F3761">
        <w:rPr>
          <w:rFonts w:cs="Arial"/>
        </w:rPr>
        <w:t xml:space="preserve"> </w:t>
      </w:r>
      <w:r w:rsidRPr="003F3761">
        <w:rPr>
          <w:rFonts w:cs="Arial"/>
        </w:rPr>
        <w:t xml:space="preserve">Proposer’s pricing for providing the </w:t>
      </w:r>
      <w:r w:rsidR="0026596E" w:rsidRPr="003F3761">
        <w:rPr>
          <w:rFonts w:cs="Arial"/>
        </w:rPr>
        <w:t>S</w:t>
      </w:r>
      <w:r w:rsidRPr="003F3761">
        <w:rPr>
          <w:rFonts w:cs="Arial"/>
        </w:rPr>
        <w:t>ervices described in th</w:t>
      </w:r>
      <w:r w:rsidR="00D77A6A" w:rsidRPr="003F3761">
        <w:rPr>
          <w:rFonts w:cs="Arial"/>
        </w:rPr>
        <w:t>is</w:t>
      </w:r>
      <w:r w:rsidRPr="003F3761">
        <w:rPr>
          <w:rFonts w:cs="Arial"/>
        </w:rPr>
        <w:t xml:space="preserve"> RFP</w:t>
      </w:r>
      <w:r w:rsidR="00050F34" w:rsidRPr="003F3761">
        <w:rPr>
          <w:rFonts w:cs="Arial"/>
        </w:rPr>
        <w:t>.</w:t>
      </w:r>
    </w:p>
    <w:p w14:paraId="76746A4E" w14:textId="49246A5E" w:rsidR="009A2EE4" w:rsidRPr="003F3761" w:rsidRDefault="009A2EE4" w:rsidP="003F3761">
      <w:pPr>
        <w:pStyle w:val="LRWLBodyText"/>
        <w:jc w:val="both"/>
        <w:rPr>
          <w:rFonts w:cs="Arial"/>
        </w:rPr>
      </w:pPr>
      <w:r w:rsidRPr="003F3761">
        <w:rPr>
          <w:rFonts w:cs="Arial"/>
          <w:b/>
          <w:bCs/>
          <w:u w:val="single"/>
        </w:rPr>
        <w:lastRenderedPageBreak/>
        <w:t>Proposer</w:t>
      </w:r>
      <w:r w:rsidR="00025C3F" w:rsidRPr="003F3761">
        <w:rPr>
          <w:rFonts w:cs="Arial"/>
          <w:b/>
          <w:bCs/>
          <w:u w:val="single"/>
        </w:rPr>
        <w:t>/</w:t>
      </w:r>
      <w:r w:rsidR="4765F478" w:rsidRPr="003F3761">
        <w:rPr>
          <w:rFonts w:cs="Arial"/>
          <w:b/>
          <w:bCs/>
          <w:u w:val="single"/>
        </w:rPr>
        <w:t>Vendor/</w:t>
      </w:r>
      <w:r w:rsidR="008D0604" w:rsidRPr="003F3761">
        <w:rPr>
          <w:rFonts w:cs="Arial"/>
          <w:b/>
          <w:bCs/>
          <w:u w:val="single"/>
        </w:rPr>
        <w:t>Offeror</w:t>
      </w:r>
      <w:r w:rsidRPr="003F3761">
        <w:rPr>
          <w:rFonts w:cs="Arial"/>
        </w:rPr>
        <w:t xml:space="preserve"> means any individual, </w:t>
      </w:r>
      <w:r w:rsidR="0020618C" w:rsidRPr="003F3761">
        <w:rPr>
          <w:rFonts w:cs="Arial"/>
        </w:rPr>
        <w:t xml:space="preserve">firm, </w:t>
      </w:r>
      <w:r w:rsidRPr="003F3761">
        <w:rPr>
          <w:rFonts w:cs="Arial"/>
        </w:rPr>
        <w:t xml:space="preserve">company, corporation, or other entity that </w:t>
      </w:r>
      <w:r w:rsidR="00EE51BC" w:rsidRPr="003F3761">
        <w:rPr>
          <w:rFonts w:cs="Arial"/>
        </w:rPr>
        <w:t xml:space="preserve">submits a Proposal in response </w:t>
      </w:r>
      <w:r w:rsidRPr="003F3761">
        <w:rPr>
          <w:rFonts w:cs="Arial"/>
        </w:rPr>
        <w:t xml:space="preserve">to this RFP. </w:t>
      </w:r>
    </w:p>
    <w:p w14:paraId="61732913" w14:textId="6215E3D2" w:rsidR="00721C9E" w:rsidRPr="003F3761" w:rsidRDefault="00721C9E" w:rsidP="003F3761">
      <w:pPr>
        <w:pStyle w:val="LRWLBodyText"/>
        <w:jc w:val="both"/>
        <w:rPr>
          <w:rFonts w:cs="Arial"/>
        </w:rPr>
      </w:pPr>
      <w:r w:rsidRPr="003F3761">
        <w:rPr>
          <w:rFonts w:cs="Arial"/>
          <w:b/>
          <w:bCs/>
          <w:u w:val="single"/>
        </w:rPr>
        <w:t>Q</w:t>
      </w:r>
      <w:r w:rsidR="1D2C8D6E" w:rsidRPr="003F3761">
        <w:rPr>
          <w:rFonts w:cs="Arial"/>
          <w:b/>
          <w:bCs/>
          <w:u w:val="single"/>
        </w:rPr>
        <w:t>DRO</w:t>
      </w:r>
      <w:r w:rsidR="1D2C8D6E" w:rsidRPr="003F3761">
        <w:rPr>
          <w:rFonts w:cs="Arial"/>
        </w:rPr>
        <w:t xml:space="preserve"> mean</w:t>
      </w:r>
      <w:r w:rsidR="1D2C8D6E" w:rsidRPr="003F3761">
        <w:rPr>
          <w:rFonts w:eastAsia="Arial Nova" w:cs="Arial"/>
        </w:rPr>
        <w:t xml:space="preserve">s </w:t>
      </w:r>
      <w:r w:rsidR="00C07C1F">
        <w:rPr>
          <w:rFonts w:eastAsia="Arial Nova" w:cs="Arial"/>
        </w:rPr>
        <w:t>a</w:t>
      </w:r>
      <w:r w:rsidR="1D2C8D6E" w:rsidRPr="003F3761">
        <w:rPr>
          <w:rFonts w:eastAsia="Arial Nova" w:cs="Arial"/>
        </w:rPr>
        <w:t xml:space="preserve"> Domestic Relations Order, </w:t>
      </w:r>
      <w:r w:rsidR="00B54B57">
        <w:rPr>
          <w:rFonts w:eastAsia="Arial Nova" w:cs="Arial"/>
        </w:rPr>
        <w:t>that meets all applicable statutory requirements once reviewed by the Department</w:t>
      </w:r>
      <w:r w:rsidR="00C07C1F">
        <w:rPr>
          <w:rFonts w:eastAsia="Arial Nova" w:cs="Arial"/>
        </w:rPr>
        <w:t>.</w:t>
      </w:r>
    </w:p>
    <w:p w14:paraId="4F760F04" w14:textId="58783F19" w:rsidR="00721C9E" w:rsidRDefault="1D2C8D6E" w:rsidP="003F3761">
      <w:pPr>
        <w:pStyle w:val="LRWLBodyText"/>
        <w:jc w:val="both"/>
        <w:rPr>
          <w:rFonts w:cs="Arial"/>
        </w:rPr>
      </w:pPr>
      <w:r w:rsidRPr="003F3761">
        <w:rPr>
          <w:rFonts w:cs="Arial"/>
          <w:b/>
          <w:bCs/>
          <w:u w:val="single"/>
        </w:rPr>
        <w:t>Q</w:t>
      </w:r>
      <w:r w:rsidR="00721C9E" w:rsidRPr="003F3761">
        <w:rPr>
          <w:rFonts w:cs="Arial"/>
          <w:b/>
          <w:bCs/>
          <w:u w:val="single"/>
        </w:rPr>
        <w:t>uarterly</w:t>
      </w:r>
      <w:r w:rsidR="00721C9E" w:rsidRPr="003F3761">
        <w:rPr>
          <w:rFonts w:cs="Arial"/>
        </w:rPr>
        <w:t xml:space="preserve"> means a period consisting of every consecutive three (3) months beginning January.</w:t>
      </w:r>
    </w:p>
    <w:p w14:paraId="2F8EE677" w14:textId="4BD853D8" w:rsidR="000039F2" w:rsidRPr="003F3761" w:rsidRDefault="000039F2" w:rsidP="003F3761">
      <w:pPr>
        <w:pStyle w:val="LRWLBodyText"/>
        <w:jc w:val="both"/>
        <w:rPr>
          <w:rFonts w:cs="Arial"/>
        </w:rPr>
      </w:pPr>
      <w:r w:rsidRPr="000039F2">
        <w:rPr>
          <w:rFonts w:cs="Arial"/>
          <w:b/>
          <w:bCs/>
          <w:u w:val="single"/>
        </w:rPr>
        <w:t>RAB</w:t>
      </w:r>
      <w:r>
        <w:rPr>
          <w:rFonts w:cs="Arial"/>
        </w:rPr>
        <w:t xml:space="preserve"> means</w:t>
      </w:r>
      <w:r w:rsidR="00957DA5">
        <w:rPr>
          <w:rFonts w:cs="Arial"/>
        </w:rPr>
        <w:t xml:space="preserve"> </w:t>
      </w:r>
      <w:r w:rsidR="001A6AB1">
        <w:rPr>
          <w:rFonts w:cs="Arial"/>
        </w:rPr>
        <w:t xml:space="preserve">the Department’s </w:t>
      </w:r>
      <w:r w:rsidR="00957DA5">
        <w:rPr>
          <w:rFonts w:cs="Arial"/>
        </w:rPr>
        <w:t>Retirement Accounting Bureau.</w:t>
      </w:r>
    </w:p>
    <w:p w14:paraId="556FA1C9" w14:textId="44491411" w:rsidR="004965B8" w:rsidRPr="003F3761" w:rsidDel="00B03579" w:rsidRDefault="004965B8" w:rsidP="003F3761">
      <w:pPr>
        <w:tabs>
          <w:tab w:val="left" w:pos="180"/>
        </w:tabs>
        <w:spacing w:before="0"/>
        <w:jc w:val="both"/>
        <w:rPr>
          <w:rFonts w:ascii="Arial" w:eastAsia="Arial" w:hAnsi="Arial" w:cs="Arial"/>
        </w:rPr>
      </w:pPr>
      <w:bookmarkStart w:id="25" w:name="_Hlk154043923"/>
      <w:r w:rsidRPr="003F3761">
        <w:rPr>
          <w:rFonts w:ascii="Arial" w:hAnsi="Arial" w:cs="Arial"/>
          <w:b/>
          <w:bCs/>
          <w:u w:val="single"/>
        </w:rPr>
        <w:t>Re</w:t>
      </w:r>
      <w:r w:rsidR="52555F14" w:rsidRPr="003F3761">
        <w:rPr>
          <w:rFonts w:ascii="Arial" w:hAnsi="Arial" w:cs="Arial"/>
          <w:b/>
          <w:bCs/>
          <w:u w:val="single"/>
        </w:rPr>
        <w:t>solution</w:t>
      </w:r>
      <w:r w:rsidR="52555F14" w:rsidRPr="003F3761">
        <w:rPr>
          <w:rFonts w:ascii="Arial" w:hAnsi="Arial" w:cs="Arial"/>
        </w:rPr>
        <w:t xml:space="preserve"> mea</w:t>
      </w:r>
      <w:r w:rsidR="52555F14" w:rsidRPr="003F3761">
        <w:rPr>
          <w:rFonts w:ascii="Arial" w:eastAsia="Arial Nova" w:hAnsi="Arial" w:cs="Arial"/>
        </w:rPr>
        <w:t xml:space="preserve">ns the date </w:t>
      </w:r>
      <w:r w:rsidR="001A6AB1">
        <w:rPr>
          <w:rFonts w:ascii="Arial" w:eastAsia="Arial Nova" w:hAnsi="Arial" w:cs="Arial"/>
        </w:rPr>
        <w:t>an</w:t>
      </w:r>
      <w:r w:rsidR="52555F14" w:rsidRPr="003F3761">
        <w:rPr>
          <w:rFonts w:ascii="Arial" w:eastAsia="Arial Nova" w:hAnsi="Arial" w:cs="Arial"/>
        </w:rPr>
        <w:t xml:space="preserve"> employer legally committed to becoming an employer participant in the WRS.</w:t>
      </w:r>
    </w:p>
    <w:p w14:paraId="4F842E1A" w14:textId="309D9321" w:rsidR="004965B8" w:rsidRPr="003F3761" w:rsidDel="00B03579" w:rsidRDefault="52555F14" w:rsidP="003F3761">
      <w:pPr>
        <w:tabs>
          <w:tab w:val="left" w:pos="180"/>
        </w:tabs>
        <w:spacing w:before="0"/>
        <w:jc w:val="both"/>
        <w:rPr>
          <w:rFonts w:ascii="Arial" w:hAnsi="Arial" w:cs="Arial"/>
        </w:rPr>
      </w:pPr>
      <w:r w:rsidRPr="003F3761">
        <w:rPr>
          <w:rFonts w:ascii="Arial" w:hAnsi="Arial" w:cs="Arial"/>
          <w:b/>
          <w:bCs/>
          <w:u w:val="single"/>
        </w:rPr>
        <w:t>Re</w:t>
      </w:r>
      <w:r w:rsidR="004965B8" w:rsidRPr="003F3761">
        <w:rPr>
          <w:rFonts w:ascii="Arial" w:hAnsi="Arial" w:cs="Arial"/>
          <w:b/>
          <w:bCs/>
          <w:u w:val="single"/>
        </w:rPr>
        <w:t>tiree</w:t>
      </w:r>
      <w:r w:rsidR="5B6CA043" w:rsidRPr="003F3761">
        <w:rPr>
          <w:rFonts w:ascii="Arial" w:hAnsi="Arial" w:cs="Arial"/>
          <w:b/>
          <w:bCs/>
          <w:u w:val="single"/>
        </w:rPr>
        <w:t xml:space="preserve"> or Pensioner or Annuitant</w:t>
      </w:r>
      <w:r w:rsidR="004965B8" w:rsidRPr="003F3761">
        <w:rPr>
          <w:rFonts w:ascii="Arial" w:hAnsi="Arial" w:cs="Arial"/>
          <w:b/>
          <w:bCs/>
        </w:rPr>
        <w:t xml:space="preserve"> </w:t>
      </w:r>
      <w:r w:rsidR="004965B8" w:rsidRPr="003F3761">
        <w:rPr>
          <w:rFonts w:ascii="Arial" w:hAnsi="Arial" w:cs="Arial"/>
        </w:rPr>
        <w:t xml:space="preserve">means </w:t>
      </w:r>
      <w:r w:rsidR="004965B8" w:rsidRPr="003F3761">
        <w:rPr>
          <w:rFonts w:ascii="Arial" w:eastAsia="Arial Nova" w:hAnsi="Arial" w:cs="Arial"/>
        </w:rPr>
        <w:t>a</w:t>
      </w:r>
      <w:r w:rsidR="00BE0422">
        <w:rPr>
          <w:rFonts w:ascii="Arial" w:eastAsia="Arial Nova" w:hAnsi="Arial" w:cs="Arial"/>
        </w:rPr>
        <w:t xml:space="preserve"> person receiving a monthly benefit payment (annuity). This could be a member, a survivor of a deceased member, or a former spouse that is receiving a retirement, disability, or death benefit.</w:t>
      </w:r>
    </w:p>
    <w:bookmarkEnd w:id="25"/>
    <w:p w14:paraId="7C9E264F" w14:textId="0919FA09" w:rsidR="009A2EE4" w:rsidRPr="003F3761" w:rsidRDefault="676CF35A" w:rsidP="003F3761">
      <w:pPr>
        <w:pStyle w:val="LRWLBodyText"/>
        <w:jc w:val="both"/>
        <w:rPr>
          <w:rFonts w:cs="Arial"/>
          <w:b/>
          <w:bCs/>
          <w:u w:val="single"/>
        </w:rPr>
      </w:pPr>
      <w:r w:rsidRPr="003F3761">
        <w:rPr>
          <w:rFonts w:cs="Arial"/>
          <w:b/>
          <w:bCs/>
          <w:u w:val="single"/>
        </w:rPr>
        <w:t>Re</w:t>
      </w:r>
      <w:r w:rsidR="6DA9084E" w:rsidRPr="003F3761">
        <w:rPr>
          <w:rFonts w:cs="Arial"/>
          <w:b/>
          <w:bCs/>
          <w:u w:val="single"/>
        </w:rPr>
        <w:t>tirement Benefit Amount</w:t>
      </w:r>
      <w:r w:rsidR="6DA9084E" w:rsidRPr="003F3761">
        <w:rPr>
          <w:rFonts w:cs="Arial"/>
        </w:rPr>
        <w:t xml:space="preserve"> means the higher result of either the Formula Benefit Calculation or the Money Purchase Benefit Calculation</w:t>
      </w:r>
      <w:r w:rsidR="6DA9084E" w:rsidRPr="003F3761">
        <w:rPr>
          <w:rFonts w:cs="Arial"/>
          <w:b/>
          <w:bCs/>
          <w:u w:val="single"/>
        </w:rPr>
        <w:t xml:space="preserve"> </w:t>
      </w:r>
    </w:p>
    <w:p w14:paraId="36B1DCF2" w14:textId="47A0491E" w:rsidR="009A2EE4" w:rsidRPr="003F3761" w:rsidRDefault="6DA9084E" w:rsidP="003F3761">
      <w:pPr>
        <w:pStyle w:val="LRWLBodyText"/>
        <w:jc w:val="both"/>
        <w:rPr>
          <w:rFonts w:cs="Arial"/>
        </w:rPr>
      </w:pPr>
      <w:r w:rsidRPr="003F3761">
        <w:rPr>
          <w:rFonts w:cs="Arial"/>
          <w:b/>
          <w:bCs/>
          <w:u w:val="single"/>
        </w:rPr>
        <w:t>Re</w:t>
      </w:r>
      <w:r w:rsidR="676CF35A" w:rsidRPr="003F3761">
        <w:rPr>
          <w:rFonts w:cs="Arial"/>
          <w:b/>
          <w:bCs/>
          <w:u w:val="single"/>
        </w:rPr>
        <w:t>tirement Benefit Calculation</w:t>
      </w:r>
      <w:r w:rsidR="676CF35A" w:rsidRPr="003F3761">
        <w:rPr>
          <w:rFonts w:cs="Arial"/>
        </w:rPr>
        <w:t xml:space="preserve"> means the benefit calculated by means of the Formula Benefit Calculation or that of the Money Purchase Benefit Calculation. </w:t>
      </w:r>
    </w:p>
    <w:p w14:paraId="40677B77" w14:textId="05CCC041" w:rsidR="009A2EE4" w:rsidRDefault="009A2EE4" w:rsidP="003F3761">
      <w:pPr>
        <w:pStyle w:val="LRWLBodyText"/>
        <w:jc w:val="both"/>
        <w:rPr>
          <w:rFonts w:cs="Arial"/>
        </w:rPr>
      </w:pPr>
      <w:r w:rsidRPr="003F3761">
        <w:rPr>
          <w:rFonts w:cs="Arial"/>
          <w:b/>
          <w:bCs/>
          <w:u w:val="single"/>
        </w:rPr>
        <w:t>RFP</w:t>
      </w:r>
      <w:r w:rsidRPr="003F3761">
        <w:rPr>
          <w:rFonts w:cs="Arial"/>
        </w:rPr>
        <w:t xml:space="preserve"> means </w:t>
      </w:r>
      <w:r w:rsidR="006301C5" w:rsidRPr="003F3761">
        <w:rPr>
          <w:rFonts w:cs="Arial"/>
        </w:rPr>
        <w:t xml:space="preserve">this </w:t>
      </w:r>
      <w:r w:rsidRPr="003F3761">
        <w:rPr>
          <w:rFonts w:cs="Arial"/>
        </w:rPr>
        <w:t>Request for Proposal</w:t>
      </w:r>
      <w:r w:rsidR="00521DF3" w:rsidRPr="003F3761">
        <w:rPr>
          <w:rFonts w:cs="Arial"/>
        </w:rPr>
        <w:t>s</w:t>
      </w:r>
      <w:r w:rsidR="006301C5" w:rsidRPr="003F3761">
        <w:rPr>
          <w:rFonts w:cs="Arial"/>
        </w:rPr>
        <w:t xml:space="preserve"> ET</w:t>
      </w:r>
      <w:r w:rsidR="0060046C" w:rsidRPr="003F3761">
        <w:rPr>
          <w:rFonts w:cs="Arial"/>
        </w:rPr>
        <w:t>E0061</w:t>
      </w:r>
      <w:r w:rsidRPr="003F3761">
        <w:rPr>
          <w:rFonts w:cs="Arial"/>
        </w:rPr>
        <w:t>.</w:t>
      </w:r>
    </w:p>
    <w:p w14:paraId="434A5150" w14:textId="1A49B40D" w:rsidR="00360A00" w:rsidRPr="003F3761" w:rsidRDefault="00360A00" w:rsidP="003F3761">
      <w:pPr>
        <w:pStyle w:val="LRWLBodyText"/>
        <w:jc w:val="both"/>
        <w:rPr>
          <w:rFonts w:cs="Arial"/>
        </w:rPr>
      </w:pPr>
      <w:r w:rsidRPr="00360A00">
        <w:rPr>
          <w:rFonts w:cs="Arial"/>
          <w:b/>
          <w:bCs/>
          <w:u w:val="single"/>
        </w:rPr>
        <w:t>RPO</w:t>
      </w:r>
      <w:r>
        <w:rPr>
          <w:rFonts w:cs="Arial"/>
        </w:rPr>
        <w:t xml:space="preserve"> means Retirement Planning and Outreach.</w:t>
      </w:r>
    </w:p>
    <w:p w14:paraId="0E7779EF" w14:textId="46C14B2F" w:rsidR="0074323A" w:rsidRPr="003F3761" w:rsidRDefault="009A2EE4" w:rsidP="003F3761">
      <w:pPr>
        <w:pStyle w:val="LRWLBodyText"/>
        <w:jc w:val="both"/>
        <w:rPr>
          <w:rFonts w:cs="Arial"/>
        </w:rPr>
      </w:pPr>
      <w:r w:rsidRPr="003F3761">
        <w:rPr>
          <w:rFonts w:cs="Arial"/>
          <w:b/>
          <w:bCs/>
          <w:u w:val="single"/>
        </w:rPr>
        <w:t>S</w:t>
      </w:r>
      <w:r w:rsidR="2D66CA1A" w:rsidRPr="003F3761">
        <w:rPr>
          <w:rFonts w:cs="Arial"/>
          <w:b/>
          <w:bCs/>
          <w:u w:val="single"/>
        </w:rPr>
        <w:t>eparation Benefit</w:t>
      </w:r>
      <w:r w:rsidR="2D66CA1A" w:rsidRPr="003F3761">
        <w:rPr>
          <w:rFonts w:cs="Arial"/>
        </w:rPr>
        <w:t xml:space="preserve"> means the payment made to a member who chooses to withdraw from the fund and take a refund of their prior contributions </w:t>
      </w:r>
      <w:r w:rsidR="00B54B57">
        <w:rPr>
          <w:rFonts w:cs="Arial"/>
        </w:rPr>
        <w:t xml:space="preserve">and accrued interest </w:t>
      </w:r>
      <w:r w:rsidR="2D66CA1A" w:rsidRPr="003F3761">
        <w:rPr>
          <w:rFonts w:cs="Arial"/>
        </w:rPr>
        <w:t xml:space="preserve">prior to eligibility for a retirement benefit at minimum retirement age. </w:t>
      </w:r>
    </w:p>
    <w:p w14:paraId="4AD3B60B" w14:textId="1A8DB929" w:rsidR="0074323A" w:rsidRPr="003F3761" w:rsidRDefault="2D66CA1A" w:rsidP="003F3761">
      <w:pPr>
        <w:pStyle w:val="LRWLBodyText"/>
        <w:jc w:val="both"/>
        <w:rPr>
          <w:rFonts w:cs="Arial"/>
        </w:rPr>
      </w:pPr>
      <w:r w:rsidRPr="003F3761">
        <w:rPr>
          <w:rFonts w:cs="Arial"/>
          <w:b/>
          <w:bCs/>
          <w:u w:val="single"/>
        </w:rPr>
        <w:t>S</w:t>
      </w:r>
      <w:r w:rsidR="1AA5B86F" w:rsidRPr="003F3761">
        <w:rPr>
          <w:rFonts w:cs="Arial"/>
          <w:b/>
          <w:bCs/>
          <w:u w:val="single"/>
        </w:rPr>
        <w:t>e</w:t>
      </w:r>
      <w:r w:rsidR="009A2EE4" w:rsidRPr="003F3761">
        <w:rPr>
          <w:rFonts w:cs="Arial"/>
          <w:b/>
          <w:bCs/>
          <w:u w:val="single"/>
        </w:rPr>
        <w:t>rvices</w:t>
      </w:r>
      <w:r w:rsidR="009A2EE4" w:rsidRPr="003F3761">
        <w:rPr>
          <w:rFonts w:cs="Arial"/>
        </w:rPr>
        <w:t xml:space="preserve"> means all work performed, labor, actions, recommendations, plans, research, and documentation provided by the Contractor necessary to fulfill that which the Contractor is obligated to provide under the Contract. </w:t>
      </w:r>
    </w:p>
    <w:p w14:paraId="3223EF74" w14:textId="729C8A62" w:rsidR="00611E58" w:rsidRPr="003F3761" w:rsidRDefault="7FFFF8D8" w:rsidP="003F3761">
      <w:pPr>
        <w:pStyle w:val="LRWLBodyText"/>
        <w:jc w:val="both"/>
        <w:rPr>
          <w:rFonts w:cs="Arial"/>
        </w:rPr>
      </w:pPr>
      <w:r w:rsidRPr="003F3761">
        <w:rPr>
          <w:rFonts w:cs="Arial"/>
          <w:b/>
          <w:bCs/>
          <w:u w:val="single"/>
        </w:rPr>
        <w:t>SHICC</w:t>
      </w:r>
      <w:r w:rsidR="5B4AE036" w:rsidRPr="003F3761">
        <w:rPr>
          <w:rFonts w:cs="Arial"/>
        </w:rPr>
        <w:t xml:space="preserve"> </w:t>
      </w:r>
      <w:r w:rsidRPr="003F3761">
        <w:rPr>
          <w:rFonts w:cs="Arial"/>
        </w:rPr>
        <w:t>means Supplemental Health Insurance Conversion Credit, a program that provides supplemental (to the ASLCC program) sick leave credits for participants retiring with 15 or more years of</w:t>
      </w:r>
      <w:r w:rsidR="718F0D9D" w:rsidRPr="003F3761">
        <w:rPr>
          <w:rFonts w:cs="Arial"/>
        </w:rPr>
        <w:t xml:space="preserve"> service.</w:t>
      </w:r>
    </w:p>
    <w:p w14:paraId="11B8F728" w14:textId="2D27CF38" w:rsidR="00611E58" w:rsidRPr="003F3761" w:rsidRDefault="718F0D9D" w:rsidP="003F3761">
      <w:pPr>
        <w:pStyle w:val="LRWLBodyText"/>
        <w:jc w:val="both"/>
        <w:rPr>
          <w:rFonts w:cs="Arial"/>
        </w:rPr>
      </w:pPr>
      <w:r w:rsidRPr="003F3761">
        <w:rPr>
          <w:rFonts w:cs="Arial"/>
          <w:b/>
          <w:bCs/>
          <w:u w:val="single"/>
        </w:rPr>
        <w:t>SPOC</w:t>
      </w:r>
      <w:r w:rsidRPr="003F3761">
        <w:rPr>
          <w:rFonts w:cs="Arial"/>
        </w:rPr>
        <w:t xml:space="preserve"> means single point of contact.</w:t>
      </w:r>
    </w:p>
    <w:p w14:paraId="2691549E" w14:textId="20989B3F" w:rsidR="00611E58" w:rsidRPr="003F3761" w:rsidRDefault="170B6ADD" w:rsidP="003F3761">
      <w:pPr>
        <w:pStyle w:val="LRWLBodyText"/>
        <w:jc w:val="both"/>
        <w:rPr>
          <w:rFonts w:cs="Arial"/>
        </w:rPr>
      </w:pPr>
      <w:r w:rsidRPr="003F3761">
        <w:rPr>
          <w:rFonts w:cs="Arial"/>
          <w:b/>
          <w:bCs/>
          <w:u w:val="single"/>
        </w:rPr>
        <w:t>State</w:t>
      </w:r>
      <w:r w:rsidRPr="003F3761">
        <w:rPr>
          <w:rFonts w:cs="Arial"/>
        </w:rPr>
        <w:t xml:space="preserve"> means the State of Wisconsin.</w:t>
      </w:r>
    </w:p>
    <w:p w14:paraId="62BA6D23" w14:textId="6D6D9829" w:rsidR="009A2EE4" w:rsidRPr="003F3761" w:rsidRDefault="009A2EE4" w:rsidP="003F3761">
      <w:pPr>
        <w:pStyle w:val="LRWLBodyText"/>
        <w:jc w:val="both"/>
        <w:rPr>
          <w:rFonts w:cs="Arial"/>
        </w:rPr>
      </w:pPr>
      <w:r w:rsidRPr="003F3761">
        <w:rPr>
          <w:rFonts w:cs="Arial"/>
          <w:b/>
          <w:u w:val="single"/>
        </w:rPr>
        <w:t>State Statutes</w:t>
      </w:r>
      <w:r w:rsidRPr="003F3761">
        <w:rPr>
          <w:rFonts w:cs="Arial"/>
          <w:b/>
        </w:rPr>
        <w:t xml:space="preserve"> </w:t>
      </w:r>
      <w:r w:rsidRPr="003F3761">
        <w:rPr>
          <w:rFonts w:cs="Arial"/>
        </w:rPr>
        <w:t>or</w:t>
      </w:r>
      <w:r w:rsidRPr="003F3761">
        <w:rPr>
          <w:rFonts w:cs="Arial"/>
          <w:b/>
        </w:rPr>
        <w:t xml:space="preserve"> </w:t>
      </w:r>
      <w:r w:rsidRPr="003F3761">
        <w:rPr>
          <w:rFonts w:cs="Arial"/>
          <w:b/>
          <w:u w:val="single"/>
        </w:rPr>
        <w:t>ss</w:t>
      </w:r>
      <w:r w:rsidRPr="003F3761">
        <w:rPr>
          <w:rFonts w:cs="Arial"/>
          <w:b/>
        </w:rPr>
        <w:t xml:space="preserve"> </w:t>
      </w:r>
      <w:r w:rsidRPr="003F3761">
        <w:rPr>
          <w:rFonts w:cs="Arial"/>
        </w:rPr>
        <w:t>or</w:t>
      </w:r>
      <w:r w:rsidRPr="003F3761">
        <w:rPr>
          <w:rFonts w:cs="Arial"/>
          <w:b/>
        </w:rPr>
        <w:t xml:space="preserve"> </w:t>
      </w:r>
      <w:r w:rsidRPr="003F3761">
        <w:rPr>
          <w:rFonts w:cs="Arial"/>
          <w:b/>
          <w:u w:val="single"/>
        </w:rPr>
        <w:t>Wisconsin Statutes</w:t>
      </w:r>
      <w:r w:rsidRPr="003F3761">
        <w:rPr>
          <w:rFonts w:cs="Arial"/>
          <w:b/>
        </w:rPr>
        <w:t xml:space="preserve"> </w:t>
      </w:r>
      <w:r w:rsidRPr="003F3761">
        <w:rPr>
          <w:rFonts w:cs="Arial"/>
        </w:rPr>
        <w:t>or</w:t>
      </w:r>
      <w:r w:rsidRPr="003F3761">
        <w:rPr>
          <w:rFonts w:cs="Arial"/>
          <w:b/>
        </w:rPr>
        <w:t xml:space="preserve"> </w:t>
      </w:r>
      <w:r w:rsidRPr="003F3761">
        <w:rPr>
          <w:rFonts w:cs="Arial"/>
          <w:b/>
          <w:u w:val="single"/>
        </w:rPr>
        <w:t>Wis. Stat.</w:t>
      </w:r>
      <w:r w:rsidRPr="003F3761">
        <w:rPr>
          <w:rFonts w:cs="Arial"/>
        </w:rPr>
        <w:t xml:space="preserve"> means Wisconsin State Statutes referenced in this </w:t>
      </w:r>
      <w:r w:rsidR="00611E58" w:rsidRPr="003F3761">
        <w:rPr>
          <w:rFonts w:cs="Arial"/>
        </w:rPr>
        <w:t>RFP</w:t>
      </w:r>
      <w:r w:rsidRPr="003F3761">
        <w:rPr>
          <w:rFonts w:cs="Arial"/>
        </w:rPr>
        <w:t xml:space="preserve">, viewable at: </w:t>
      </w:r>
      <w:hyperlink r:id="rId26">
        <w:r w:rsidRPr="003F3761">
          <w:rPr>
            <w:rStyle w:val="Hyperlink"/>
            <w:rFonts w:cs="Arial"/>
          </w:rPr>
          <w:t>http://www.legis.state.wi.us/rsb/stats.html</w:t>
        </w:r>
      </w:hyperlink>
      <w:r w:rsidRPr="003F3761">
        <w:rPr>
          <w:rFonts w:cs="Arial"/>
          <w:u w:val="single"/>
        </w:rPr>
        <w:t>.</w:t>
      </w:r>
    </w:p>
    <w:p w14:paraId="4D792A80" w14:textId="4E942A3D" w:rsidR="00025C3F" w:rsidRPr="003F3761" w:rsidRDefault="009A2EE4" w:rsidP="003F3761">
      <w:pPr>
        <w:pStyle w:val="LRWLBodyText"/>
        <w:jc w:val="both"/>
        <w:rPr>
          <w:rFonts w:cs="Arial"/>
        </w:rPr>
      </w:pPr>
      <w:bookmarkStart w:id="26" w:name="_Hlk27474278"/>
      <w:r w:rsidRPr="003F3761">
        <w:rPr>
          <w:rFonts w:cs="Arial"/>
          <w:b/>
          <w:u w:val="single"/>
        </w:rPr>
        <w:t>S</w:t>
      </w:r>
      <w:bookmarkStart w:id="27" w:name="OLE_LINK1"/>
      <w:r w:rsidRPr="003F3761">
        <w:rPr>
          <w:rFonts w:cs="Arial"/>
          <w:b/>
          <w:u w:val="single"/>
        </w:rPr>
        <w:t>ubcontract</w:t>
      </w:r>
      <w:bookmarkEnd w:id="26"/>
      <w:r w:rsidRPr="003F3761">
        <w:rPr>
          <w:rFonts w:cs="Arial"/>
          <w:b/>
          <w:u w:val="single"/>
        </w:rPr>
        <w:t>or</w:t>
      </w:r>
      <w:r w:rsidRPr="003F3761">
        <w:rPr>
          <w:rFonts w:cs="Arial"/>
        </w:rPr>
        <w:t xml:space="preserve"> </w:t>
      </w:r>
      <w:bookmarkEnd w:id="27"/>
      <w:r w:rsidRPr="003F3761">
        <w:rPr>
          <w:rFonts w:cs="Arial"/>
        </w:rPr>
        <w:t xml:space="preserve">means a person or company hired by the </w:t>
      </w:r>
      <w:r w:rsidR="00611E58" w:rsidRPr="003F3761">
        <w:rPr>
          <w:rFonts w:cs="Arial"/>
        </w:rPr>
        <w:t xml:space="preserve">Contractor </w:t>
      </w:r>
      <w:r w:rsidRPr="003F3761">
        <w:rPr>
          <w:rFonts w:cs="Arial"/>
        </w:rPr>
        <w:t xml:space="preserve">to perform a specific task </w:t>
      </w:r>
      <w:r w:rsidR="00611E58" w:rsidRPr="003F3761">
        <w:rPr>
          <w:rFonts w:cs="Arial"/>
        </w:rPr>
        <w:t xml:space="preserve">or provide </w:t>
      </w:r>
      <w:r w:rsidR="00050F34" w:rsidRPr="003F3761">
        <w:rPr>
          <w:rFonts w:cs="Arial"/>
        </w:rPr>
        <w:t>Services</w:t>
      </w:r>
      <w:r w:rsidR="00611E58" w:rsidRPr="003F3761">
        <w:rPr>
          <w:rFonts w:cs="Arial"/>
        </w:rPr>
        <w:t xml:space="preserve"> </w:t>
      </w:r>
      <w:r w:rsidRPr="003F3761">
        <w:rPr>
          <w:rFonts w:cs="Arial"/>
        </w:rPr>
        <w:t xml:space="preserve">as part of </w:t>
      </w:r>
      <w:r w:rsidR="00611E58" w:rsidRPr="003F3761">
        <w:rPr>
          <w:rFonts w:cs="Arial"/>
        </w:rPr>
        <w:t>the Contract</w:t>
      </w:r>
      <w:r w:rsidRPr="003F3761">
        <w:rPr>
          <w:rFonts w:cs="Arial"/>
        </w:rPr>
        <w:t>.</w:t>
      </w:r>
    </w:p>
    <w:p w14:paraId="36A62FA1" w14:textId="4293A9F1" w:rsidR="00D05974" w:rsidRPr="003F3761" w:rsidRDefault="24BFB28F" w:rsidP="003F3761">
      <w:pPr>
        <w:pStyle w:val="LRWLBodyText"/>
        <w:jc w:val="both"/>
        <w:rPr>
          <w:rFonts w:cs="Arial"/>
        </w:rPr>
      </w:pPr>
      <w:r w:rsidRPr="003F3761">
        <w:rPr>
          <w:rFonts w:cs="Arial"/>
          <w:b/>
          <w:bCs/>
          <w:u w:val="single"/>
        </w:rPr>
        <w:t>Transaction</w:t>
      </w:r>
      <w:r w:rsidRPr="003F3761">
        <w:rPr>
          <w:rFonts w:cs="Arial"/>
        </w:rPr>
        <w:t xml:space="preserve"> means any action or operation that involves the processing, updating</w:t>
      </w:r>
      <w:r w:rsidR="00C723D7">
        <w:rPr>
          <w:rFonts w:cs="Arial"/>
        </w:rPr>
        <w:t>,</w:t>
      </w:r>
      <w:r w:rsidRPr="003F3761">
        <w:rPr>
          <w:rFonts w:cs="Arial"/>
        </w:rPr>
        <w:t xml:space="preserve"> or recording of data within the PAS. </w:t>
      </w:r>
    </w:p>
    <w:p w14:paraId="7059A422" w14:textId="3C98A65D" w:rsidR="00D05974" w:rsidRPr="003F3761" w:rsidRDefault="24BFB28F" w:rsidP="003F3761">
      <w:pPr>
        <w:pStyle w:val="LRWLBodyText"/>
        <w:jc w:val="both"/>
        <w:rPr>
          <w:rFonts w:cs="Arial"/>
        </w:rPr>
      </w:pPr>
      <w:r w:rsidRPr="003F3761">
        <w:rPr>
          <w:rFonts w:cs="Arial"/>
          <w:b/>
          <w:bCs/>
          <w:u w:val="single"/>
        </w:rPr>
        <w:t>Variable Excess or Deficiency</w:t>
      </w:r>
      <w:r w:rsidRPr="003F3761">
        <w:rPr>
          <w:rFonts w:cs="Arial"/>
        </w:rPr>
        <w:t xml:space="preserve"> means </w:t>
      </w:r>
      <w:r w:rsidR="00C07C1F">
        <w:rPr>
          <w:rFonts w:cs="Arial"/>
        </w:rPr>
        <w:t xml:space="preserve">the difference between a member’s actual account value, and what it would be if they were never in the Variable. The value is used to reflect variable fund participation in a formula calculation. </w:t>
      </w:r>
    </w:p>
    <w:p w14:paraId="104D6931" w14:textId="14A9A3DE" w:rsidR="00D05974" w:rsidRPr="003F3761" w:rsidRDefault="58861885" w:rsidP="00D12393">
      <w:pPr>
        <w:pStyle w:val="LRWLBodyText"/>
        <w:jc w:val="both"/>
        <w:rPr>
          <w:rFonts w:cs="Arial"/>
        </w:rPr>
      </w:pPr>
      <w:r w:rsidRPr="003F3761">
        <w:rPr>
          <w:rFonts w:cs="Arial"/>
          <w:b/>
          <w:bCs/>
          <w:u w:val="single"/>
        </w:rPr>
        <w:t>Variable Trust Fund</w:t>
      </w:r>
      <w:r w:rsidRPr="003F3761">
        <w:rPr>
          <w:rFonts w:cs="Arial"/>
        </w:rPr>
        <w:t xml:space="preserve"> means a separate investment trust fund for employees who elect to participate in higher risk investments to deposit 50% of employee and employer contributions. </w:t>
      </w:r>
      <w:r w:rsidR="24BFB28F" w:rsidRPr="003F3761">
        <w:rPr>
          <w:rFonts w:cs="Arial"/>
        </w:rPr>
        <w:t xml:space="preserve"> </w:t>
      </w:r>
    </w:p>
    <w:p w14:paraId="43F850D7" w14:textId="7080DA5C" w:rsidR="00D05974" w:rsidRPr="003F3761" w:rsidRDefault="5E4A961B" w:rsidP="003F3761">
      <w:pPr>
        <w:pStyle w:val="LRWLBodyText"/>
        <w:jc w:val="both"/>
        <w:rPr>
          <w:rFonts w:cs="Arial"/>
        </w:rPr>
      </w:pPr>
      <w:r w:rsidRPr="003F3761">
        <w:rPr>
          <w:rFonts w:cs="Arial"/>
          <w:b/>
          <w:bCs/>
          <w:u w:val="single"/>
        </w:rPr>
        <w:t>Warrant</w:t>
      </w:r>
      <w:r w:rsidR="1095D38B" w:rsidRPr="003F3761">
        <w:rPr>
          <w:rFonts w:cs="Arial"/>
          <w:b/>
          <w:bCs/>
          <w:u w:val="single"/>
        </w:rPr>
        <w:t>y</w:t>
      </w:r>
      <w:r w:rsidRPr="003F3761">
        <w:rPr>
          <w:rFonts w:cs="Arial"/>
          <w:b/>
          <w:bCs/>
          <w:u w:val="single"/>
        </w:rPr>
        <w:t xml:space="preserve"> Period</w:t>
      </w:r>
      <w:r w:rsidRPr="003F3761">
        <w:rPr>
          <w:rFonts w:cs="Arial"/>
          <w:b/>
          <w:bCs/>
        </w:rPr>
        <w:t xml:space="preserve"> </w:t>
      </w:r>
      <w:r w:rsidRPr="003F3761">
        <w:rPr>
          <w:rFonts w:cs="Arial"/>
        </w:rPr>
        <w:t xml:space="preserve">covers </w:t>
      </w:r>
      <w:r w:rsidR="46CA9944" w:rsidRPr="003F3761">
        <w:rPr>
          <w:rFonts w:cs="Arial"/>
        </w:rPr>
        <w:t xml:space="preserve">the </w:t>
      </w:r>
      <w:r w:rsidR="52FD2DA5" w:rsidRPr="003F3761">
        <w:rPr>
          <w:rFonts w:cs="Arial"/>
        </w:rPr>
        <w:t>P</w:t>
      </w:r>
      <w:r w:rsidR="46CA9944" w:rsidRPr="003F3761">
        <w:rPr>
          <w:rFonts w:cs="Arial"/>
        </w:rPr>
        <w:t xml:space="preserve">AS </w:t>
      </w:r>
      <w:r w:rsidRPr="003F3761">
        <w:rPr>
          <w:rFonts w:cs="Arial"/>
        </w:rPr>
        <w:t>for defects starting the day of the successful go-live event and extends 12 months thereafter.</w:t>
      </w:r>
    </w:p>
    <w:p w14:paraId="620FC6D9" w14:textId="1B5A36FA" w:rsidR="004965B8" w:rsidRPr="004965B8" w:rsidRDefault="004965B8">
      <w:pPr>
        <w:pStyle w:val="LRWLBodyText"/>
        <w:jc w:val="both"/>
        <w:rPr>
          <w:rFonts w:cs="Arial"/>
        </w:rPr>
      </w:pPr>
      <w:r w:rsidRPr="73E75F68">
        <w:rPr>
          <w:rFonts w:cs="Arial"/>
          <w:b/>
          <w:bCs/>
          <w:u w:val="single"/>
        </w:rPr>
        <w:lastRenderedPageBreak/>
        <w:t>WRS</w:t>
      </w:r>
      <w:r w:rsidRPr="73E75F68">
        <w:rPr>
          <w:rFonts w:cs="Arial"/>
        </w:rPr>
        <w:t xml:space="preserve"> means Wisconsin Retirement System</w:t>
      </w:r>
      <w:r w:rsidR="18B20AA4" w:rsidRPr="73E75F68">
        <w:rPr>
          <w:rFonts w:cs="Arial"/>
        </w:rPr>
        <w:t>, the major retirement benefit program administered by the Employee Trust Funds (ETF)</w:t>
      </w:r>
      <w:r w:rsidRPr="73E75F68">
        <w:rPr>
          <w:rFonts w:cs="Arial"/>
        </w:rPr>
        <w:t>.</w:t>
      </w:r>
    </w:p>
    <w:p w14:paraId="4639984D" w14:textId="04C62D3D" w:rsidR="006456A2" w:rsidRPr="000F553F" w:rsidRDefault="605E666B" w:rsidP="00594DEC">
      <w:pPr>
        <w:pStyle w:val="Heading2"/>
        <w:numPr>
          <w:ilvl w:val="0"/>
          <w:numId w:val="0"/>
        </w:numPr>
        <w:ind w:left="522" w:hanging="522"/>
        <w:rPr>
          <w:rFonts w:ascii="Arial" w:hAnsi="Arial"/>
        </w:rPr>
      </w:pPr>
      <w:r w:rsidRPr="0E95EB2F">
        <w:rPr>
          <w:rFonts w:ascii="Arial" w:hAnsi="Arial"/>
        </w:rPr>
        <w:t xml:space="preserve">1.7 </w:t>
      </w:r>
      <w:r w:rsidR="006456A2" w:rsidRPr="0E95EB2F">
        <w:rPr>
          <w:rFonts w:ascii="Arial" w:hAnsi="Arial"/>
        </w:rPr>
        <w:t>Clarification of Requirements</w:t>
      </w:r>
      <w:r w:rsidR="00462F28" w:rsidRPr="0E95EB2F">
        <w:rPr>
          <w:rFonts w:ascii="Arial" w:hAnsi="Arial"/>
        </w:rPr>
        <w:t>/</w:t>
      </w:r>
      <w:r w:rsidR="002B063A" w:rsidRPr="0E95EB2F">
        <w:rPr>
          <w:rFonts w:ascii="Arial" w:hAnsi="Arial"/>
        </w:rPr>
        <w:t>Vendor</w:t>
      </w:r>
      <w:r w:rsidR="00462F28" w:rsidRPr="0E95EB2F">
        <w:rPr>
          <w:rFonts w:ascii="Arial" w:hAnsi="Arial"/>
        </w:rPr>
        <w:t xml:space="preserve"> Questions</w:t>
      </w:r>
      <w:r w:rsidR="00054B49" w:rsidRPr="0E95EB2F">
        <w:rPr>
          <w:rFonts w:ascii="Arial" w:hAnsi="Arial"/>
        </w:rPr>
        <w:t xml:space="preserve"> and Clarifying Questions</w:t>
      </w:r>
    </w:p>
    <w:p w14:paraId="5B16545F" w14:textId="257D1D47" w:rsidR="00E91279" w:rsidRDefault="11BE88CD" w:rsidP="00BD0E73">
      <w:pPr>
        <w:pStyle w:val="LRWLBodyText"/>
        <w:jc w:val="both"/>
        <w:rPr>
          <w:rFonts w:cs="Arial"/>
        </w:rPr>
      </w:pPr>
      <w:r w:rsidRPr="787BF275">
        <w:rPr>
          <w:rFonts w:cs="Arial"/>
        </w:rPr>
        <w:t xml:space="preserve">Vendors </w:t>
      </w:r>
      <w:r w:rsidR="62F129BF" w:rsidRPr="787BF275">
        <w:rPr>
          <w:rFonts w:cs="Arial"/>
        </w:rPr>
        <w:t xml:space="preserve">must submit </w:t>
      </w:r>
      <w:r w:rsidR="39E4E9D3" w:rsidRPr="787BF275">
        <w:rPr>
          <w:rFonts w:cs="Arial"/>
        </w:rPr>
        <w:t xml:space="preserve">all </w:t>
      </w:r>
      <w:r w:rsidR="62F129BF" w:rsidRPr="787BF275">
        <w:rPr>
          <w:rFonts w:cs="Arial"/>
        </w:rPr>
        <w:t xml:space="preserve">questions concerning this RFP via e-mail (no phone calls) to </w:t>
      </w:r>
      <w:hyperlink r:id="rId27">
        <w:r w:rsidR="170E5490" w:rsidRPr="787BF275">
          <w:rPr>
            <w:rStyle w:val="Hyperlink"/>
            <w:rFonts w:cs="Arial"/>
          </w:rPr>
          <w:t>ETFSMBProcurement@etf.wi.gov</w:t>
        </w:r>
      </w:hyperlink>
      <w:r w:rsidR="23E68302" w:rsidRPr="787BF275">
        <w:rPr>
          <w:rFonts w:cs="Arial"/>
        </w:rPr>
        <w:t xml:space="preserve">. </w:t>
      </w:r>
      <w:r w:rsidR="62F129BF" w:rsidRPr="787BF275">
        <w:rPr>
          <w:rFonts w:cs="Arial"/>
        </w:rPr>
        <w:t>The subject of the e-mail must state “</w:t>
      </w:r>
      <w:r w:rsidR="11CE17F4" w:rsidRPr="787BF275">
        <w:rPr>
          <w:rFonts w:cs="Arial"/>
          <w:b/>
          <w:bCs/>
          <w:u w:val="single"/>
        </w:rPr>
        <w:t>ET</w:t>
      </w:r>
      <w:r w:rsidR="52FD2DA5" w:rsidRPr="787BF275">
        <w:rPr>
          <w:rFonts w:cs="Arial"/>
          <w:b/>
          <w:bCs/>
          <w:u w:val="single"/>
        </w:rPr>
        <w:t>E0061</w:t>
      </w:r>
      <w:r w:rsidR="62F129BF" w:rsidRPr="787BF275">
        <w:rPr>
          <w:rFonts w:cs="Arial"/>
        </w:rPr>
        <w:t xml:space="preserve">” and the e-mail must be received on or before </w:t>
      </w:r>
      <w:r w:rsidR="419F97DF" w:rsidRPr="787BF275">
        <w:rPr>
          <w:rFonts w:cs="Arial"/>
        </w:rPr>
        <w:t>the date indicated in Section 1.10 Calendar of Events</w:t>
      </w:r>
      <w:r w:rsidR="52FD2DA5" w:rsidRPr="787BF275">
        <w:rPr>
          <w:rFonts w:cs="Arial"/>
        </w:rPr>
        <w:t xml:space="preserve"> for vendor questions.</w:t>
      </w:r>
      <w:r w:rsidR="23E68302" w:rsidRPr="787BF275">
        <w:rPr>
          <w:rFonts w:cs="Arial"/>
        </w:rPr>
        <w:t xml:space="preserve"> </w:t>
      </w:r>
      <w:r w:rsidR="02281829" w:rsidRPr="787BF275">
        <w:rPr>
          <w:rFonts w:cs="Arial"/>
        </w:rPr>
        <w:t xml:space="preserve">Vendors are expected to raise any questions they have concerning this RFP </w:t>
      </w:r>
      <w:r w:rsidR="52FD2DA5" w:rsidRPr="787BF275">
        <w:rPr>
          <w:rFonts w:cs="Arial"/>
        </w:rPr>
        <w:t xml:space="preserve">at </w:t>
      </w:r>
      <w:r w:rsidR="25319291" w:rsidRPr="787BF275">
        <w:rPr>
          <w:rFonts w:cs="Arial"/>
        </w:rPr>
        <w:t>this point in the process</w:t>
      </w:r>
      <w:r w:rsidR="02281829" w:rsidRPr="787BF275">
        <w:rPr>
          <w:rFonts w:cs="Arial"/>
        </w:rPr>
        <w:t xml:space="preserve">. Do not include any information within your questions that would identify your company as all submitted questions will be shared </w:t>
      </w:r>
      <w:r w:rsidR="52FD2DA5" w:rsidRPr="787BF275">
        <w:rPr>
          <w:rFonts w:cs="Arial"/>
        </w:rPr>
        <w:t>publicly on the Department’s website</w:t>
      </w:r>
      <w:r w:rsidR="02281829" w:rsidRPr="787BF275">
        <w:rPr>
          <w:rFonts w:cs="Arial"/>
        </w:rPr>
        <w:t>.</w:t>
      </w:r>
    </w:p>
    <w:p w14:paraId="39053A97" w14:textId="48884142" w:rsidR="008D46B1" w:rsidRPr="008D46B1" w:rsidRDefault="008D46B1" w:rsidP="00027597">
      <w:pPr>
        <w:spacing w:before="200" w:after="200" w:line="24" w:lineRule="atLeast"/>
        <w:jc w:val="both"/>
        <w:rPr>
          <w:rFonts w:cs="Arial"/>
        </w:rPr>
      </w:pPr>
      <w:r w:rsidRPr="008D46B1">
        <w:rPr>
          <w:rFonts w:ascii="Arial" w:hAnsi="Arial" w:cs="Arial"/>
        </w:rPr>
        <w:t xml:space="preserve">Failure to request clarification of any inadequacy, omission, or conflict will not relieve the </w:t>
      </w:r>
      <w:r>
        <w:rPr>
          <w:rFonts w:ascii="Arial" w:hAnsi="Arial" w:cs="Arial"/>
        </w:rPr>
        <w:t>Proposer</w:t>
      </w:r>
      <w:r w:rsidRPr="008D46B1">
        <w:rPr>
          <w:rFonts w:ascii="Arial" w:hAnsi="Arial" w:cs="Arial"/>
        </w:rPr>
        <w:t xml:space="preserve"> of any responsibilities under this solicitation or any subsequent contract. </w:t>
      </w:r>
    </w:p>
    <w:p w14:paraId="768032DA" w14:textId="4BD8F8C5" w:rsidR="002A541D" w:rsidRDefault="006456A2" w:rsidP="00282A96">
      <w:pPr>
        <w:pStyle w:val="LRWLBodyText"/>
        <w:spacing w:before="240"/>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w:t>
      </w:r>
      <w:r w:rsidR="00EC36BE">
        <w:rPr>
          <w:rFonts w:cs="Arial"/>
        </w:rPr>
        <w:t xml:space="preserve">to </w:t>
      </w:r>
      <w:hyperlink r:id="rId28" w:history="1">
        <w:r w:rsidR="00EC36BE" w:rsidRPr="00FD37D1">
          <w:rPr>
            <w:rStyle w:val="Hyperlink"/>
            <w:rFonts w:cs="Arial"/>
          </w:rPr>
          <w:t>ETFSMBProcurement@etf.wi.gov</w:t>
        </w:r>
      </w:hyperlink>
      <w:r w:rsidR="00EC36BE">
        <w:rPr>
          <w:rFonts w:cs="Arial"/>
        </w:rPr>
        <w:t xml:space="preserve"> </w:t>
      </w:r>
      <w:r w:rsidRPr="00FC582C">
        <w:rPr>
          <w:rFonts w:cs="Arial"/>
        </w:rPr>
        <w:t>using the format specified below</w:t>
      </w:r>
      <w:r w:rsidR="00EC36BE">
        <w:rPr>
          <w:rFonts w:cs="Arial"/>
        </w:rPr>
        <w:t>. Copy and paste this table into your Word document and add rows as necessary.</w:t>
      </w:r>
    </w:p>
    <w:tbl>
      <w:tblPr>
        <w:tblStyle w:val="TableGrid"/>
        <w:tblW w:w="9360" w:type="dxa"/>
        <w:tblLook w:val="04A0" w:firstRow="1" w:lastRow="0" w:firstColumn="1" w:lastColumn="0" w:noHBand="0" w:noVBand="1"/>
      </w:tblPr>
      <w:tblGrid>
        <w:gridCol w:w="630"/>
        <w:gridCol w:w="1620"/>
        <w:gridCol w:w="1260"/>
        <w:gridCol w:w="2790"/>
        <w:gridCol w:w="3060"/>
      </w:tblGrid>
      <w:tr w:rsidR="00540B03" w:rsidRPr="00FC582C" w14:paraId="19205A76" w14:textId="77777777" w:rsidTr="005E5F6F">
        <w:trPr>
          <w:trHeight w:val="713"/>
        </w:trPr>
        <w:tc>
          <w:tcPr>
            <w:tcW w:w="9360" w:type="dxa"/>
            <w:gridSpan w:val="5"/>
            <w:shd w:val="clear" w:color="auto" w:fill="DBE5F1" w:themeFill="accent1" w:themeFillTint="33"/>
          </w:tcPr>
          <w:p w14:paraId="0F390277" w14:textId="284E6BC2" w:rsidR="00540B03" w:rsidRPr="005E5F6F" w:rsidRDefault="00540B03" w:rsidP="005E5F6F">
            <w:pPr>
              <w:pStyle w:val="LRWLBodyText"/>
              <w:spacing w:before="240"/>
              <w:jc w:val="center"/>
              <w:rPr>
                <w:rFonts w:cs="Arial"/>
              </w:rPr>
            </w:pPr>
            <w:r w:rsidRPr="005E5F6F">
              <w:rPr>
                <w:rFonts w:cs="Arial"/>
                <w:b/>
                <w:bCs/>
              </w:rPr>
              <w:t>Table 4</w:t>
            </w:r>
            <w:r w:rsidR="005A10BE">
              <w:rPr>
                <w:rFonts w:cs="Arial"/>
                <w:b/>
                <w:bCs/>
              </w:rPr>
              <w:t xml:space="preserve"> -</w:t>
            </w:r>
            <w:r w:rsidRPr="005E5F6F">
              <w:rPr>
                <w:rFonts w:cs="Arial"/>
                <w:b/>
                <w:bCs/>
              </w:rPr>
              <w:t xml:space="preserve"> Format for Submission of Clarification Questions</w:t>
            </w:r>
          </w:p>
        </w:tc>
      </w:tr>
      <w:tr w:rsidR="0023002B" w:rsidRPr="00FC582C" w14:paraId="680813C4" w14:textId="77777777" w:rsidTr="005E5F6F">
        <w:tc>
          <w:tcPr>
            <w:tcW w:w="630" w:type="dxa"/>
          </w:tcPr>
          <w:p w14:paraId="336490F9" w14:textId="77777777" w:rsidR="0023002B" w:rsidRPr="005E5F6F" w:rsidRDefault="0023002B" w:rsidP="003B2CA7">
            <w:pPr>
              <w:rPr>
                <w:rFonts w:ascii="Arial" w:hAnsi="Arial" w:cs="Arial"/>
              </w:rPr>
            </w:pPr>
            <w:r w:rsidRPr="005E5F6F">
              <w:rPr>
                <w:rFonts w:ascii="Arial" w:hAnsi="Arial" w:cs="Arial"/>
              </w:rPr>
              <w:t>Q #</w:t>
            </w:r>
          </w:p>
        </w:tc>
        <w:tc>
          <w:tcPr>
            <w:tcW w:w="1620" w:type="dxa"/>
          </w:tcPr>
          <w:p w14:paraId="341A6BE9" w14:textId="3CD10B4E" w:rsidR="0023002B" w:rsidRPr="005E5F6F" w:rsidRDefault="0023002B" w:rsidP="003B2CA7">
            <w:pPr>
              <w:rPr>
                <w:rFonts w:ascii="Arial" w:hAnsi="Arial" w:cs="Arial"/>
              </w:rPr>
            </w:pPr>
            <w:r w:rsidRPr="005E5F6F">
              <w:rPr>
                <w:rFonts w:ascii="Arial" w:hAnsi="Arial" w:cs="Arial"/>
              </w:rPr>
              <w:t>RFP Section</w:t>
            </w:r>
            <w:r w:rsidR="00EC36BE" w:rsidRPr="005E5F6F">
              <w:rPr>
                <w:rFonts w:ascii="Arial" w:hAnsi="Arial" w:cs="Arial"/>
              </w:rPr>
              <w:t xml:space="preserve"> /Appendix #</w:t>
            </w:r>
          </w:p>
        </w:tc>
        <w:tc>
          <w:tcPr>
            <w:tcW w:w="1260" w:type="dxa"/>
          </w:tcPr>
          <w:p w14:paraId="74AAA01C" w14:textId="77777777" w:rsidR="0023002B" w:rsidRPr="005E5F6F" w:rsidRDefault="0023002B" w:rsidP="003B2CA7">
            <w:pPr>
              <w:rPr>
                <w:rFonts w:ascii="Arial" w:hAnsi="Arial" w:cs="Arial"/>
              </w:rPr>
            </w:pPr>
            <w:r w:rsidRPr="005E5F6F">
              <w:rPr>
                <w:rFonts w:ascii="Arial" w:hAnsi="Arial" w:cs="Arial"/>
              </w:rPr>
              <w:t>RFP Page</w:t>
            </w:r>
          </w:p>
        </w:tc>
        <w:tc>
          <w:tcPr>
            <w:tcW w:w="2790" w:type="dxa"/>
          </w:tcPr>
          <w:p w14:paraId="50CD438A" w14:textId="77777777" w:rsidR="0023002B" w:rsidRPr="005E5F6F" w:rsidRDefault="0023002B" w:rsidP="003B2CA7">
            <w:pPr>
              <w:rPr>
                <w:rFonts w:ascii="Arial" w:hAnsi="Arial" w:cs="Arial"/>
              </w:rPr>
            </w:pPr>
            <w:r w:rsidRPr="005E5F6F">
              <w:rPr>
                <w:rFonts w:ascii="Arial" w:hAnsi="Arial" w:cs="Arial"/>
              </w:rPr>
              <w:t>Question/Rationale</w:t>
            </w:r>
          </w:p>
        </w:tc>
        <w:tc>
          <w:tcPr>
            <w:tcW w:w="3060" w:type="dxa"/>
          </w:tcPr>
          <w:p w14:paraId="6DA4D83A" w14:textId="2AE0118A" w:rsidR="0023002B" w:rsidRPr="005E5F6F" w:rsidRDefault="0023002B" w:rsidP="003B2CA7">
            <w:pPr>
              <w:rPr>
                <w:rFonts w:ascii="Arial" w:hAnsi="Arial" w:cs="Arial"/>
              </w:rPr>
            </w:pPr>
            <w:r w:rsidRPr="005E5F6F">
              <w:rPr>
                <w:rFonts w:ascii="Arial" w:hAnsi="Arial" w:cs="Arial"/>
              </w:rPr>
              <w:t>Department Answer</w:t>
            </w:r>
          </w:p>
        </w:tc>
      </w:tr>
      <w:tr w:rsidR="0023002B" w:rsidRPr="00FC582C" w14:paraId="334283C1" w14:textId="77777777" w:rsidTr="005E5F6F">
        <w:tc>
          <w:tcPr>
            <w:tcW w:w="630" w:type="dxa"/>
            <w:shd w:val="clear" w:color="auto" w:fill="DBE5F1" w:themeFill="accent1" w:themeFillTint="33"/>
          </w:tcPr>
          <w:p w14:paraId="18EB3939" w14:textId="77777777" w:rsidR="0023002B" w:rsidRPr="005E5F6F" w:rsidRDefault="0023002B" w:rsidP="003B2CA7">
            <w:pPr>
              <w:rPr>
                <w:rFonts w:ascii="Arial" w:hAnsi="Arial" w:cs="Arial"/>
              </w:rPr>
            </w:pPr>
            <w:r w:rsidRPr="005E5F6F">
              <w:rPr>
                <w:rFonts w:ascii="Arial" w:hAnsi="Arial" w:cs="Arial"/>
              </w:rPr>
              <w:t>Q1</w:t>
            </w:r>
          </w:p>
        </w:tc>
        <w:tc>
          <w:tcPr>
            <w:tcW w:w="1620" w:type="dxa"/>
            <w:shd w:val="clear" w:color="auto" w:fill="DBE5F1" w:themeFill="accent1" w:themeFillTint="33"/>
          </w:tcPr>
          <w:p w14:paraId="12FEEC38" w14:textId="77777777" w:rsidR="0023002B" w:rsidRPr="005E5F6F" w:rsidRDefault="0023002B" w:rsidP="003B2CA7">
            <w:pPr>
              <w:rPr>
                <w:rFonts w:ascii="Arial" w:hAnsi="Arial" w:cs="Arial"/>
              </w:rPr>
            </w:pPr>
          </w:p>
        </w:tc>
        <w:tc>
          <w:tcPr>
            <w:tcW w:w="1260" w:type="dxa"/>
            <w:shd w:val="clear" w:color="auto" w:fill="DBE5F1" w:themeFill="accent1" w:themeFillTint="33"/>
          </w:tcPr>
          <w:p w14:paraId="58B8CFC6" w14:textId="77777777" w:rsidR="0023002B" w:rsidRPr="005E5F6F" w:rsidRDefault="0023002B" w:rsidP="003B2CA7">
            <w:pPr>
              <w:rPr>
                <w:rFonts w:ascii="Arial" w:hAnsi="Arial" w:cs="Arial"/>
              </w:rPr>
            </w:pPr>
          </w:p>
        </w:tc>
        <w:tc>
          <w:tcPr>
            <w:tcW w:w="2790" w:type="dxa"/>
            <w:shd w:val="clear" w:color="auto" w:fill="DBE5F1" w:themeFill="accent1" w:themeFillTint="33"/>
          </w:tcPr>
          <w:p w14:paraId="4507B7F2" w14:textId="77777777" w:rsidR="0023002B" w:rsidRPr="005E5F6F" w:rsidRDefault="0023002B" w:rsidP="003B2CA7">
            <w:pPr>
              <w:rPr>
                <w:rFonts w:ascii="Arial" w:hAnsi="Arial" w:cs="Arial"/>
              </w:rPr>
            </w:pPr>
          </w:p>
        </w:tc>
        <w:tc>
          <w:tcPr>
            <w:tcW w:w="3060" w:type="dxa"/>
            <w:shd w:val="clear" w:color="auto" w:fill="DBE5F1" w:themeFill="accent1" w:themeFillTint="33"/>
          </w:tcPr>
          <w:p w14:paraId="542890A9" w14:textId="31557AA3" w:rsidR="0023002B" w:rsidRPr="005E5F6F" w:rsidRDefault="0023002B" w:rsidP="003B2CA7">
            <w:pPr>
              <w:rPr>
                <w:rFonts w:ascii="Arial" w:hAnsi="Arial" w:cs="Arial"/>
              </w:rPr>
            </w:pPr>
          </w:p>
        </w:tc>
      </w:tr>
      <w:tr w:rsidR="0023002B" w:rsidRPr="00FC582C" w14:paraId="67511048" w14:textId="77777777" w:rsidTr="005E5F6F">
        <w:tc>
          <w:tcPr>
            <w:tcW w:w="630" w:type="dxa"/>
            <w:shd w:val="clear" w:color="auto" w:fill="EEECE1" w:themeFill="background2"/>
          </w:tcPr>
          <w:p w14:paraId="19C54D38" w14:textId="77777777" w:rsidR="0023002B" w:rsidRPr="005E5F6F" w:rsidRDefault="0023002B" w:rsidP="003B2CA7">
            <w:pPr>
              <w:rPr>
                <w:rFonts w:ascii="Arial" w:hAnsi="Arial" w:cs="Arial"/>
              </w:rPr>
            </w:pPr>
            <w:r w:rsidRPr="005E5F6F">
              <w:rPr>
                <w:rFonts w:ascii="Arial" w:hAnsi="Arial" w:cs="Arial"/>
              </w:rPr>
              <w:t>Q2</w:t>
            </w:r>
          </w:p>
        </w:tc>
        <w:tc>
          <w:tcPr>
            <w:tcW w:w="1620" w:type="dxa"/>
            <w:shd w:val="clear" w:color="auto" w:fill="EEECE1" w:themeFill="background2"/>
          </w:tcPr>
          <w:p w14:paraId="41302979" w14:textId="77777777" w:rsidR="0023002B" w:rsidRPr="005E5F6F" w:rsidRDefault="0023002B" w:rsidP="003B2CA7">
            <w:pPr>
              <w:rPr>
                <w:rFonts w:ascii="Arial" w:hAnsi="Arial" w:cs="Arial"/>
              </w:rPr>
            </w:pPr>
          </w:p>
        </w:tc>
        <w:tc>
          <w:tcPr>
            <w:tcW w:w="1260" w:type="dxa"/>
            <w:shd w:val="clear" w:color="auto" w:fill="EEECE1" w:themeFill="background2"/>
          </w:tcPr>
          <w:p w14:paraId="6FB3CF69" w14:textId="77777777" w:rsidR="0023002B" w:rsidRPr="005E5F6F" w:rsidRDefault="0023002B" w:rsidP="003B2CA7">
            <w:pPr>
              <w:rPr>
                <w:rFonts w:ascii="Arial" w:hAnsi="Arial" w:cs="Arial"/>
              </w:rPr>
            </w:pPr>
          </w:p>
        </w:tc>
        <w:tc>
          <w:tcPr>
            <w:tcW w:w="2790" w:type="dxa"/>
            <w:shd w:val="clear" w:color="auto" w:fill="EEECE1" w:themeFill="background2"/>
          </w:tcPr>
          <w:p w14:paraId="6028E1C8" w14:textId="77777777" w:rsidR="0023002B" w:rsidRPr="005E5F6F" w:rsidRDefault="0023002B" w:rsidP="003B2CA7">
            <w:pPr>
              <w:rPr>
                <w:rFonts w:ascii="Arial" w:hAnsi="Arial" w:cs="Arial"/>
              </w:rPr>
            </w:pPr>
          </w:p>
        </w:tc>
        <w:tc>
          <w:tcPr>
            <w:tcW w:w="3060" w:type="dxa"/>
            <w:shd w:val="clear" w:color="auto" w:fill="EEECE1" w:themeFill="background2"/>
          </w:tcPr>
          <w:p w14:paraId="1B6AB290" w14:textId="5B081A24" w:rsidR="0023002B" w:rsidRPr="005E5F6F" w:rsidRDefault="0023002B" w:rsidP="003B2CA7">
            <w:pPr>
              <w:rPr>
                <w:rFonts w:ascii="Arial" w:hAnsi="Arial" w:cs="Arial"/>
              </w:rPr>
            </w:pPr>
          </w:p>
        </w:tc>
      </w:tr>
      <w:tr w:rsidR="0023002B" w:rsidRPr="00FC582C" w14:paraId="4B1E43D6" w14:textId="77777777" w:rsidTr="005E5F6F">
        <w:tc>
          <w:tcPr>
            <w:tcW w:w="630" w:type="dxa"/>
            <w:shd w:val="clear" w:color="auto" w:fill="DBE5F1" w:themeFill="accent1" w:themeFillTint="33"/>
          </w:tcPr>
          <w:p w14:paraId="2BEA8F6C" w14:textId="77777777" w:rsidR="0023002B" w:rsidRPr="005E5F6F" w:rsidRDefault="0023002B" w:rsidP="003B2CA7">
            <w:pPr>
              <w:rPr>
                <w:rFonts w:ascii="Arial" w:hAnsi="Arial" w:cs="Arial"/>
              </w:rPr>
            </w:pPr>
            <w:r w:rsidRPr="005E5F6F">
              <w:rPr>
                <w:rFonts w:ascii="Arial" w:hAnsi="Arial" w:cs="Arial"/>
              </w:rPr>
              <w:t>Q3</w:t>
            </w:r>
          </w:p>
        </w:tc>
        <w:tc>
          <w:tcPr>
            <w:tcW w:w="1620" w:type="dxa"/>
            <w:shd w:val="clear" w:color="auto" w:fill="DBE5F1" w:themeFill="accent1" w:themeFillTint="33"/>
          </w:tcPr>
          <w:p w14:paraId="608CDFF9" w14:textId="77777777" w:rsidR="0023002B" w:rsidRPr="005E5F6F" w:rsidRDefault="0023002B" w:rsidP="003B2CA7">
            <w:pPr>
              <w:rPr>
                <w:rFonts w:ascii="Arial" w:hAnsi="Arial" w:cs="Arial"/>
              </w:rPr>
            </w:pPr>
          </w:p>
        </w:tc>
        <w:tc>
          <w:tcPr>
            <w:tcW w:w="1260" w:type="dxa"/>
            <w:shd w:val="clear" w:color="auto" w:fill="DBE5F1" w:themeFill="accent1" w:themeFillTint="33"/>
          </w:tcPr>
          <w:p w14:paraId="17794713" w14:textId="77777777" w:rsidR="0023002B" w:rsidRPr="005E5F6F" w:rsidRDefault="0023002B" w:rsidP="003B2CA7">
            <w:pPr>
              <w:rPr>
                <w:rFonts w:ascii="Arial" w:hAnsi="Arial" w:cs="Arial"/>
              </w:rPr>
            </w:pPr>
          </w:p>
        </w:tc>
        <w:tc>
          <w:tcPr>
            <w:tcW w:w="2790" w:type="dxa"/>
            <w:shd w:val="clear" w:color="auto" w:fill="DBE5F1" w:themeFill="accent1" w:themeFillTint="33"/>
          </w:tcPr>
          <w:p w14:paraId="22A861CC" w14:textId="77777777" w:rsidR="0023002B" w:rsidRPr="005E5F6F" w:rsidRDefault="0023002B" w:rsidP="003B2CA7">
            <w:pPr>
              <w:rPr>
                <w:rFonts w:ascii="Arial" w:hAnsi="Arial" w:cs="Arial"/>
              </w:rPr>
            </w:pPr>
          </w:p>
        </w:tc>
        <w:tc>
          <w:tcPr>
            <w:tcW w:w="3060" w:type="dxa"/>
            <w:shd w:val="clear" w:color="auto" w:fill="DBE5F1" w:themeFill="accent1" w:themeFillTint="33"/>
          </w:tcPr>
          <w:p w14:paraId="30BC83EF" w14:textId="00033F83" w:rsidR="0023002B" w:rsidRPr="005E5F6F" w:rsidRDefault="0023002B" w:rsidP="003B2CA7">
            <w:pPr>
              <w:rPr>
                <w:rFonts w:ascii="Arial" w:hAnsi="Arial" w:cs="Arial"/>
              </w:rPr>
            </w:pPr>
          </w:p>
        </w:tc>
      </w:tr>
    </w:tbl>
    <w:p w14:paraId="6CC1ED52" w14:textId="091BD64D" w:rsidR="00CC28A7" w:rsidRPr="00884F28" w:rsidRDefault="00CC28A7" w:rsidP="00CC28A7">
      <w:pPr>
        <w:pStyle w:val="LRWLBodyText"/>
        <w:jc w:val="both"/>
        <w:rPr>
          <w:rFonts w:cs="Arial"/>
          <w:sz w:val="20"/>
          <w:szCs w:val="20"/>
        </w:rPr>
      </w:pPr>
      <w:r w:rsidRPr="00884F28">
        <w:rPr>
          <w:rFonts w:cs="Arial"/>
          <w:sz w:val="20"/>
          <w:szCs w:val="20"/>
        </w:rPr>
        <w:t xml:space="preserve">Q = </w:t>
      </w:r>
      <w:r w:rsidR="00EC36BE" w:rsidRPr="00884F28">
        <w:rPr>
          <w:rFonts w:cs="Arial"/>
          <w:sz w:val="20"/>
          <w:szCs w:val="20"/>
        </w:rPr>
        <w:t>Vendor</w:t>
      </w:r>
      <w:r w:rsidRPr="00884F28">
        <w:rPr>
          <w:rFonts w:cs="Arial"/>
          <w:sz w:val="20"/>
          <w:szCs w:val="20"/>
        </w:rPr>
        <w:t>’s question</w:t>
      </w:r>
      <w:r w:rsidR="00EC36BE" w:rsidRPr="00884F28">
        <w:rPr>
          <w:rFonts w:cs="Arial"/>
          <w:sz w:val="20"/>
          <w:szCs w:val="20"/>
        </w:rPr>
        <w:t>. Leave the “Department Answer” column blank for the Department’s reply.</w:t>
      </w:r>
    </w:p>
    <w:p w14:paraId="5B0363C5" w14:textId="6325E8AA" w:rsidR="006456A2" w:rsidRPr="00114857" w:rsidRDefault="00D403A4" w:rsidP="00AB74F9">
      <w:pPr>
        <w:spacing w:before="200" w:after="200" w:line="24" w:lineRule="atLeast"/>
        <w:jc w:val="both"/>
        <w:rPr>
          <w:rFonts w:ascii="Arial" w:hAnsi="Arial" w:cs="Arial"/>
        </w:rPr>
      </w:pPr>
      <w:r w:rsidRPr="00114857">
        <w:rPr>
          <w:rFonts w:ascii="Arial" w:hAnsi="Arial" w:cs="Arial"/>
        </w:rPr>
        <w:t xml:space="preserve">Vendor’s </w:t>
      </w:r>
      <w:r w:rsidR="00B251C6" w:rsidRPr="00114857">
        <w:rPr>
          <w:rFonts w:ascii="Arial" w:hAnsi="Arial" w:cs="Arial"/>
        </w:rPr>
        <w:t xml:space="preserve">e-mail must include the name of the </w:t>
      </w:r>
      <w:r w:rsidRPr="00114857">
        <w:rPr>
          <w:rFonts w:ascii="Arial" w:hAnsi="Arial" w:cs="Arial"/>
        </w:rPr>
        <w:t>vendor</w:t>
      </w:r>
      <w:r w:rsidR="00B251C6" w:rsidRPr="00114857">
        <w:rPr>
          <w:rFonts w:ascii="Arial" w:hAnsi="Arial" w:cs="Arial"/>
        </w:rPr>
        <w:t>’s company and the person submitting the question</w:t>
      </w:r>
      <w:r w:rsidR="00EC36BE" w:rsidRPr="00114857">
        <w:rPr>
          <w:rFonts w:ascii="Arial" w:hAnsi="Arial" w:cs="Arial"/>
        </w:rPr>
        <w:t>s</w:t>
      </w:r>
      <w:r w:rsidR="00B251C6" w:rsidRPr="00114857">
        <w:rPr>
          <w:rFonts w:ascii="Arial" w:hAnsi="Arial" w:cs="Arial"/>
        </w:rPr>
        <w:t xml:space="preserve">. </w:t>
      </w:r>
      <w:r w:rsidR="006456A2" w:rsidRPr="00114857">
        <w:rPr>
          <w:rFonts w:ascii="Arial" w:hAnsi="Arial" w:cs="Arial"/>
        </w:rPr>
        <w:t xml:space="preserve">A compilation of all </w:t>
      </w:r>
      <w:r w:rsidR="00EC36BE" w:rsidRPr="00114857">
        <w:rPr>
          <w:rFonts w:ascii="Arial" w:hAnsi="Arial" w:cs="Arial"/>
        </w:rPr>
        <w:t xml:space="preserve">vendor </w:t>
      </w:r>
      <w:r w:rsidR="006456A2" w:rsidRPr="00114857">
        <w:rPr>
          <w:rFonts w:ascii="Arial" w:hAnsi="Arial" w:cs="Arial"/>
        </w:rPr>
        <w:t xml:space="preserve">questions and </w:t>
      </w:r>
      <w:r w:rsidR="00EC36BE" w:rsidRPr="00114857">
        <w:rPr>
          <w:rFonts w:ascii="Arial" w:hAnsi="Arial" w:cs="Arial"/>
        </w:rPr>
        <w:t xml:space="preserve">the Department’s </w:t>
      </w:r>
      <w:r w:rsidR="006456A2" w:rsidRPr="00114857">
        <w:rPr>
          <w:rFonts w:ascii="Arial" w:hAnsi="Arial" w:cs="Arial"/>
        </w:rPr>
        <w:t xml:space="preserve">answers, along with any RFP updates, will be posted to the </w:t>
      </w:r>
      <w:r w:rsidR="00387304" w:rsidRPr="00114857">
        <w:rPr>
          <w:rFonts w:ascii="Arial" w:hAnsi="Arial" w:cs="Arial"/>
          <w:bCs/>
        </w:rPr>
        <w:t>Department’s</w:t>
      </w:r>
      <w:r w:rsidR="006456A2" w:rsidRPr="00114857">
        <w:rPr>
          <w:rFonts w:ascii="Arial" w:hAnsi="Arial" w:cs="Arial"/>
          <w:bCs/>
        </w:rPr>
        <w:t xml:space="preserve"> </w:t>
      </w:r>
      <w:r w:rsidR="008B1418" w:rsidRPr="00114857">
        <w:rPr>
          <w:rFonts w:ascii="Arial" w:hAnsi="Arial" w:cs="Arial"/>
        </w:rPr>
        <w:t>website</w:t>
      </w:r>
      <w:r w:rsidR="00EC36BE" w:rsidRPr="00114857">
        <w:rPr>
          <w:rFonts w:ascii="Arial" w:hAnsi="Arial" w:cs="Arial"/>
        </w:rPr>
        <w:t xml:space="preserve"> </w:t>
      </w:r>
      <w:r w:rsidR="0092160C" w:rsidRPr="00114857">
        <w:rPr>
          <w:rFonts w:ascii="Arial" w:hAnsi="Arial" w:cs="Arial"/>
        </w:rPr>
        <w:t>on or</w:t>
      </w:r>
      <w:r w:rsidR="0098166D" w:rsidRPr="00114857">
        <w:rPr>
          <w:rFonts w:ascii="Arial" w:hAnsi="Arial" w:cs="Arial"/>
        </w:rPr>
        <w:t xml:space="preserve"> about </w:t>
      </w:r>
      <w:bookmarkStart w:id="28" w:name="_Hlk33712776"/>
      <w:r w:rsidR="006456A2" w:rsidRPr="00114857">
        <w:rPr>
          <w:rFonts w:ascii="Arial" w:hAnsi="Arial" w:cs="Arial"/>
        </w:rPr>
        <w:t>the date indicated in Section 1.</w:t>
      </w:r>
      <w:r w:rsidR="00D9020C" w:rsidRPr="00114857">
        <w:rPr>
          <w:rFonts w:ascii="Arial" w:hAnsi="Arial" w:cs="Arial"/>
        </w:rPr>
        <w:t>1</w:t>
      </w:r>
      <w:r w:rsidR="00091E22" w:rsidRPr="00114857">
        <w:rPr>
          <w:rFonts w:ascii="Arial" w:hAnsi="Arial" w:cs="Arial"/>
        </w:rPr>
        <w:t>0</w:t>
      </w:r>
      <w:r w:rsidR="00646A3E" w:rsidRPr="00114857">
        <w:rPr>
          <w:rFonts w:ascii="Arial" w:hAnsi="Arial" w:cs="Arial"/>
        </w:rPr>
        <w:t xml:space="preserve"> Calendar of Events</w:t>
      </w:r>
      <w:r w:rsidR="006456A2" w:rsidRPr="00114857">
        <w:rPr>
          <w:rFonts w:ascii="Arial" w:hAnsi="Arial" w:cs="Arial"/>
        </w:rPr>
        <w:t>.</w:t>
      </w:r>
      <w:bookmarkEnd w:id="28"/>
      <w:r w:rsidR="008D46B1" w:rsidRPr="00114857">
        <w:rPr>
          <w:rFonts w:ascii="Arial" w:hAnsi="Arial" w:cs="Arial"/>
        </w:rPr>
        <w:t xml:space="preserve"> The names of the Proposers who submitted questions will not be </w:t>
      </w:r>
      <w:r w:rsidR="00114857" w:rsidRPr="00114857">
        <w:rPr>
          <w:rFonts w:ascii="Arial" w:hAnsi="Arial" w:cs="Arial"/>
        </w:rPr>
        <w:t>in the compilation</w:t>
      </w:r>
      <w:r w:rsidR="008D46B1" w:rsidRPr="00114857">
        <w:rPr>
          <w:rFonts w:ascii="Arial" w:hAnsi="Arial" w:cs="Arial"/>
        </w:rPr>
        <w:t>.</w:t>
      </w:r>
      <w:r w:rsidR="00114857" w:rsidRPr="00114857">
        <w:rPr>
          <w:rFonts w:ascii="Arial" w:hAnsi="Arial" w:cs="Arial"/>
        </w:rPr>
        <w:t xml:space="preserve"> </w:t>
      </w:r>
      <w:r w:rsidR="008D46B1" w:rsidRPr="00114857">
        <w:rPr>
          <w:rFonts w:ascii="Arial" w:hAnsi="Arial" w:cs="Arial"/>
        </w:rPr>
        <w:t xml:space="preserve">It is the responsibility of the interested Proposer to assure that they received responses to </w:t>
      </w:r>
      <w:r w:rsidR="00114857">
        <w:rPr>
          <w:rFonts w:ascii="Arial" w:hAnsi="Arial" w:cs="Arial"/>
        </w:rPr>
        <w:t xml:space="preserve">their </w:t>
      </w:r>
      <w:r w:rsidR="008D46B1" w:rsidRPr="00114857">
        <w:rPr>
          <w:rFonts w:ascii="Arial" w:hAnsi="Arial" w:cs="Arial"/>
        </w:rPr>
        <w:t xml:space="preserve">questions. </w:t>
      </w:r>
    </w:p>
    <w:p w14:paraId="2C176CBC" w14:textId="7ED06989" w:rsidR="006456A2" w:rsidRDefault="006456A2" w:rsidP="00BD0E73">
      <w:pPr>
        <w:pStyle w:val="LRWLBodyText"/>
        <w:jc w:val="both"/>
        <w:rPr>
          <w:rFonts w:cs="Arial"/>
        </w:rPr>
      </w:pPr>
      <w:r w:rsidRPr="00FC582C">
        <w:rPr>
          <w:rFonts w:cs="Arial"/>
        </w:rPr>
        <w:t xml:space="preserve">If a </w:t>
      </w:r>
      <w:r w:rsidR="00D403A4">
        <w:rPr>
          <w:rFonts w:cs="Arial"/>
        </w:rPr>
        <w:t>v</w:t>
      </w:r>
      <w:r w:rsidR="00670706">
        <w:rPr>
          <w:rFonts w:cs="Arial"/>
        </w:rPr>
        <w:t>endor</w:t>
      </w:r>
      <w:r w:rsidRPr="00FC582C">
        <w:rPr>
          <w:rFonts w:cs="Arial"/>
        </w:rPr>
        <w:t xml:space="preserve"> discovers any significant ambiguity, error, conflict, discrepancy, omission, or other deficiency in this RFP, the </w:t>
      </w:r>
      <w:r w:rsidR="00D403A4">
        <w:rPr>
          <w:rFonts w:cs="Arial"/>
        </w:rPr>
        <w:t>v</w:t>
      </w:r>
      <w:r w:rsidR="00670706">
        <w:rPr>
          <w:rFonts w:cs="Arial"/>
        </w:rPr>
        <w:t>endor</w:t>
      </w:r>
      <w:r w:rsidRPr="00FC582C">
        <w:rPr>
          <w:rFonts w:cs="Arial"/>
        </w:rPr>
        <w:t xml:space="preserve"> should</w:t>
      </w:r>
      <w:r w:rsidR="002F5067">
        <w:rPr>
          <w:rFonts w:cs="Arial"/>
        </w:rPr>
        <w:t xml:space="preserve"> upon discovery of such an issue, email </w:t>
      </w:r>
      <w:hyperlink r:id="rId29">
        <w:r w:rsidR="002F5067" w:rsidRPr="4510614B">
          <w:rPr>
            <w:rStyle w:val="Hyperlink"/>
            <w:rFonts w:cs="Arial"/>
          </w:rPr>
          <w:t>ETFSMBProcurement@etf.wi.gov</w:t>
        </w:r>
      </w:hyperlink>
      <w:r w:rsidR="002F5067">
        <w:rPr>
          <w:rFonts w:cs="Arial"/>
        </w:rPr>
        <w:t xml:space="preserve"> with “ERROR re ETE0061” stated in the email subject line and explain such error. </w:t>
      </w:r>
      <w:bookmarkStart w:id="29" w:name="_Hlk168574860"/>
      <w:r w:rsidR="002F5067" w:rsidRPr="688F8DFF">
        <w:rPr>
          <w:b/>
          <w:bCs/>
        </w:rPr>
        <w:t xml:space="preserve">Failure to raise any such cognizable error immediately but no later than before the Proposal submission deadline </w:t>
      </w:r>
      <w:r w:rsidR="34841C33" w:rsidRPr="4510614B">
        <w:rPr>
          <w:b/>
          <w:bCs/>
        </w:rPr>
        <w:t>may</w:t>
      </w:r>
      <w:r w:rsidR="002F5067" w:rsidRPr="688F8DFF">
        <w:rPr>
          <w:b/>
          <w:bCs/>
        </w:rPr>
        <w:t xml:space="preserve"> result in a bar on subsequently raising the issue. </w:t>
      </w:r>
    </w:p>
    <w:bookmarkEnd w:id="29"/>
    <w:p w14:paraId="19B33EEB" w14:textId="07AD2B65" w:rsidR="006456A2"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ED672A">
        <w:rPr>
          <w:rFonts w:cs="Arial"/>
        </w:rPr>
        <w:t>website</w:t>
      </w:r>
      <w:r w:rsidR="0013638A" w:rsidRPr="00FC582C">
        <w:rPr>
          <w:rFonts w:cs="Arial"/>
        </w:rPr>
        <w:t xml:space="preserve"> listed </w:t>
      </w:r>
      <w:r w:rsidR="002A270E" w:rsidRPr="00FC582C">
        <w:rPr>
          <w:rFonts w:cs="Arial"/>
        </w:rPr>
        <w:t>above</w:t>
      </w:r>
      <w:r w:rsidRPr="00FC582C">
        <w:rPr>
          <w:rFonts w:cs="Arial"/>
        </w:rPr>
        <w:t>.</w:t>
      </w:r>
    </w:p>
    <w:p w14:paraId="4EFF4F87" w14:textId="497E9F1E" w:rsidR="00B36AB5" w:rsidRPr="00B36AB5" w:rsidRDefault="00B36AB5" w:rsidP="00BD0E73">
      <w:pPr>
        <w:pStyle w:val="LRWLBodyText"/>
        <w:jc w:val="both"/>
        <w:rPr>
          <w:rFonts w:cs="Arial"/>
          <w:color w:val="001894"/>
          <w:u w:val="single"/>
        </w:rPr>
      </w:pPr>
      <w:r>
        <w:rPr>
          <w:rFonts w:cs="Arial"/>
        </w:rPr>
        <w:t xml:space="preserve">Vendors are then invited to submit </w:t>
      </w:r>
      <w:r w:rsidRPr="001C405F">
        <w:rPr>
          <w:rFonts w:cs="Arial"/>
          <w:i/>
          <w:iCs/>
        </w:rPr>
        <w:t>only</w:t>
      </w:r>
      <w:r>
        <w:rPr>
          <w:rFonts w:cs="Arial"/>
        </w:rPr>
        <w:t xml:space="preserve"> clarifying questions to the Department’s written, posted responses on or before the date identified in Section 1.10 Calendar of Events, </w:t>
      </w:r>
      <w:bookmarkStart w:id="30" w:name="OLE_LINK4"/>
      <w:r>
        <w:rPr>
          <w:rFonts w:cs="Arial"/>
          <w:i/>
          <w:iCs/>
        </w:rPr>
        <w:t xml:space="preserve">Vendor Clarifying </w:t>
      </w:r>
      <w:r>
        <w:rPr>
          <w:rFonts w:cs="Arial"/>
          <w:i/>
          <w:iCs/>
        </w:rPr>
        <w:lastRenderedPageBreak/>
        <w:t>Questions to the Department’s Posted Responses</w:t>
      </w:r>
      <w:bookmarkEnd w:id="30"/>
      <w:r>
        <w:rPr>
          <w:rFonts w:cs="Arial"/>
          <w:i/>
          <w:iCs/>
        </w:rPr>
        <w:t>.</w:t>
      </w:r>
      <w:r w:rsidRPr="006B0F7D">
        <w:rPr>
          <w:rStyle w:val="Hyperlink"/>
          <w:rFonts w:cs="Arial"/>
          <w:color w:val="auto"/>
          <w:u w:val="none"/>
        </w:rPr>
        <w:t xml:space="preserve"> New questions from </w:t>
      </w:r>
      <w:r>
        <w:rPr>
          <w:rStyle w:val="Hyperlink"/>
          <w:rFonts w:cs="Arial"/>
          <w:color w:val="auto"/>
          <w:u w:val="none"/>
        </w:rPr>
        <w:t>v</w:t>
      </w:r>
      <w:r w:rsidRPr="006B0F7D">
        <w:rPr>
          <w:rStyle w:val="Hyperlink"/>
          <w:rFonts w:cs="Arial"/>
          <w:color w:val="auto"/>
          <w:u w:val="none"/>
        </w:rPr>
        <w:t xml:space="preserve">endors are not permitted </w:t>
      </w:r>
      <w:r w:rsidR="003E261E">
        <w:rPr>
          <w:rStyle w:val="Hyperlink"/>
          <w:rFonts w:cs="Arial"/>
          <w:color w:val="auto"/>
          <w:u w:val="none"/>
        </w:rPr>
        <w:t>during th</w:t>
      </w:r>
      <w:r w:rsidR="00A7028A">
        <w:rPr>
          <w:rStyle w:val="Hyperlink"/>
          <w:rFonts w:cs="Arial"/>
          <w:color w:val="auto"/>
          <w:u w:val="none"/>
        </w:rPr>
        <w:t xml:space="preserve">is second round of </w:t>
      </w:r>
      <w:r w:rsidR="00CF5772">
        <w:rPr>
          <w:rStyle w:val="Hyperlink"/>
          <w:rFonts w:cs="Arial"/>
          <w:color w:val="auto"/>
          <w:u w:val="none"/>
        </w:rPr>
        <w:t>Q&amp;A a</w:t>
      </w:r>
      <w:r w:rsidRPr="006B0F7D">
        <w:rPr>
          <w:rStyle w:val="Hyperlink"/>
          <w:rFonts w:cs="Arial"/>
          <w:color w:val="auto"/>
          <w:u w:val="none"/>
        </w:rPr>
        <w:t xml:space="preserve">nd </w:t>
      </w:r>
      <w:r w:rsidR="003E261E">
        <w:rPr>
          <w:rStyle w:val="Hyperlink"/>
          <w:rFonts w:cs="Arial"/>
          <w:color w:val="auto"/>
          <w:u w:val="none"/>
        </w:rPr>
        <w:t>may</w:t>
      </w:r>
      <w:r w:rsidRPr="006B0F7D">
        <w:rPr>
          <w:rStyle w:val="Hyperlink"/>
          <w:rFonts w:cs="Arial"/>
          <w:color w:val="auto"/>
          <w:u w:val="none"/>
        </w:rPr>
        <w:t xml:space="preserve"> not be responded to by the Department.</w:t>
      </w:r>
      <w:r>
        <w:rPr>
          <w:rStyle w:val="Hyperlink"/>
          <w:rFonts w:cs="Arial"/>
          <w:color w:val="auto"/>
          <w:u w:val="none"/>
        </w:rPr>
        <w:t xml:space="preserve"> </w:t>
      </w:r>
      <w:r w:rsidRPr="002A322F">
        <w:rPr>
          <w:rFonts w:cs="Arial"/>
        </w:rPr>
        <w:t xml:space="preserve">A compilation of all </w:t>
      </w:r>
      <w:r w:rsidR="003E261E">
        <w:rPr>
          <w:rFonts w:cs="Arial"/>
        </w:rPr>
        <w:t>v</w:t>
      </w:r>
      <w:r>
        <w:rPr>
          <w:rFonts w:cs="Arial"/>
        </w:rPr>
        <w:t xml:space="preserve">endor </w:t>
      </w:r>
      <w:r w:rsidR="003E261E">
        <w:rPr>
          <w:rFonts w:cs="Arial"/>
        </w:rPr>
        <w:t>c</w:t>
      </w:r>
      <w:r>
        <w:rPr>
          <w:rFonts w:cs="Arial"/>
        </w:rPr>
        <w:t xml:space="preserve">larifying </w:t>
      </w:r>
      <w:r w:rsidR="003E261E">
        <w:rPr>
          <w:rFonts w:cs="Arial"/>
        </w:rPr>
        <w:t>q</w:t>
      </w:r>
      <w:r>
        <w:rPr>
          <w:rFonts w:cs="Arial"/>
        </w:rPr>
        <w:t>ues</w:t>
      </w:r>
      <w:r w:rsidRPr="002A322F">
        <w:rPr>
          <w:rFonts w:cs="Arial"/>
        </w:rPr>
        <w:t xml:space="preserve">tions and </w:t>
      </w:r>
      <w:r>
        <w:rPr>
          <w:rFonts w:cs="Arial"/>
        </w:rPr>
        <w:t xml:space="preserve">Department </w:t>
      </w:r>
      <w:r w:rsidR="003E261E">
        <w:rPr>
          <w:rFonts w:cs="Arial"/>
        </w:rPr>
        <w:t>r</w:t>
      </w:r>
      <w:r>
        <w:rPr>
          <w:rFonts w:cs="Arial"/>
        </w:rPr>
        <w:t>esponses</w:t>
      </w:r>
      <w:r w:rsidRPr="002A322F">
        <w:rPr>
          <w:rFonts w:cs="Arial"/>
        </w:rPr>
        <w:t>, will be posted to</w:t>
      </w:r>
      <w:r w:rsidRPr="00E4633E">
        <w:rPr>
          <w:rFonts w:cs="Arial"/>
        </w:rPr>
        <w:t xml:space="preserve"> the </w:t>
      </w:r>
      <w:r w:rsidRPr="008B1418">
        <w:rPr>
          <w:rFonts w:cs="Arial"/>
          <w:bCs/>
        </w:rPr>
        <w:t xml:space="preserve">Department’s </w:t>
      </w:r>
      <w:r w:rsidRPr="00B80087">
        <w:rPr>
          <w:rFonts w:cs="Arial"/>
        </w:rPr>
        <w:t xml:space="preserve">website </w:t>
      </w:r>
      <w:r>
        <w:rPr>
          <w:rFonts w:cs="Arial"/>
        </w:rPr>
        <w:t xml:space="preserve">on or about </w:t>
      </w:r>
      <w:r w:rsidRPr="00FC582C">
        <w:rPr>
          <w:rFonts w:cs="Arial"/>
        </w:rPr>
        <w:t>the date indicated in Section 1.</w:t>
      </w:r>
      <w:r>
        <w:rPr>
          <w:rFonts w:cs="Arial"/>
        </w:rPr>
        <w:t xml:space="preserve">10 Calendar of Events, </w:t>
      </w:r>
      <w:r>
        <w:rPr>
          <w:rFonts w:cs="Arial"/>
          <w:i/>
        </w:rPr>
        <w:t>Department</w:t>
      </w:r>
      <w:r w:rsidRPr="00646A3E">
        <w:rPr>
          <w:rFonts w:cs="Arial"/>
          <w:i/>
        </w:rPr>
        <w:t xml:space="preserve"> Posts Responses to </w:t>
      </w:r>
      <w:r>
        <w:rPr>
          <w:rFonts w:cs="Arial"/>
          <w:i/>
        </w:rPr>
        <w:t xml:space="preserve">Vendor Clarifying </w:t>
      </w:r>
      <w:r w:rsidRPr="00646A3E">
        <w:rPr>
          <w:rFonts w:cs="Arial"/>
          <w:i/>
        </w:rPr>
        <w:t>Questions</w:t>
      </w:r>
      <w:r w:rsidRPr="00FC582C">
        <w:rPr>
          <w:rFonts w:cs="Arial"/>
        </w:rPr>
        <w:t>.</w:t>
      </w:r>
    </w:p>
    <w:p w14:paraId="0C816FF3" w14:textId="3A596085" w:rsidR="006456A2" w:rsidRPr="00DD04F2" w:rsidRDefault="6A9FBADD" w:rsidP="00ED7F80">
      <w:pPr>
        <w:pStyle w:val="Heading2"/>
        <w:numPr>
          <w:ilvl w:val="0"/>
          <w:numId w:val="0"/>
        </w:numPr>
        <w:ind w:left="522" w:hanging="522"/>
        <w:rPr>
          <w:rFonts w:ascii="Arial" w:hAnsi="Arial"/>
        </w:rPr>
      </w:pPr>
      <w:bookmarkStart w:id="31" w:name="_Hlk22731742"/>
      <w:r w:rsidRPr="0E95EB2F">
        <w:rPr>
          <w:rFonts w:ascii="Arial" w:hAnsi="Arial"/>
        </w:rPr>
        <w:t xml:space="preserve">1.8 </w:t>
      </w:r>
      <w:r w:rsidR="00092D26" w:rsidRPr="0E95EB2F">
        <w:rPr>
          <w:rFonts w:ascii="Arial" w:hAnsi="Arial"/>
        </w:rPr>
        <w:t>Vendor</w:t>
      </w:r>
      <w:r w:rsidR="002205CD" w:rsidRPr="0E95EB2F">
        <w:rPr>
          <w:rFonts w:ascii="Arial" w:hAnsi="Arial"/>
        </w:rPr>
        <w:t xml:space="preserve"> </w:t>
      </w:r>
      <w:r w:rsidR="00E91279" w:rsidRPr="0E95EB2F">
        <w:rPr>
          <w:rFonts w:ascii="Arial" w:hAnsi="Arial"/>
        </w:rPr>
        <w:t>C</w:t>
      </w:r>
      <w:r w:rsidR="006456A2" w:rsidRPr="0E95EB2F">
        <w:rPr>
          <w:rFonts w:ascii="Arial" w:hAnsi="Arial"/>
        </w:rPr>
        <w:t>onference</w:t>
      </w:r>
    </w:p>
    <w:p w14:paraId="171C6059" w14:textId="1546D436" w:rsidR="00E91279" w:rsidRPr="00FC582C" w:rsidRDefault="00E91279" w:rsidP="00E91279">
      <w:pPr>
        <w:pStyle w:val="LRWLBodyText"/>
        <w:jc w:val="both"/>
        <w:rPr>
          <w:rFonts w:cs="Arial"/>
        </w:rPr>
      </w:pPr>
      <w:r>
        <w:rPr>
          <w:rFonts w:cs="Arial"/>
        </w:rPr>
        <w:t>No</w:t>
      </w:r>
      <w:r w:rsidR="002F3570">
        <w:rPr>
          <w:rFonts w:cs="Arial"/>
        </w:rPr>
        <w:t xml:space="preserve"> v</w:t>
      </w:r>
      <w:r w:rsidR="004770AF">
        <w:rPr>
          <w:rFonts w:cs="Arial"/>
        </w:rPr>
        <w:t>endor</w:t>
      </w:r>
      <w:r w:rsidRPr="002A322F">
        <w:rPr>
          <w:rFonts w:cs="Arial"/>
        </w:rPr>
        <w:t xml:space="preserve"> </w:t>
      </w:r>
      <w:r w:rsidR="002F3570">
        <w:rPr>
          <w:rFonts w:cs="Arial"/>
        </w:rPr>
        <w:t>c</w:t>
      </w:r>
      <w:r w:rsidRPr="002A322F">
        <w:rPr>
          <w:rFonts w:cs="Arial"/>
        </w:rPr>
        <w:t>onference</w:t>
      </w:r>
      <w:r>
        <w:rPr>
          <w:rFonts w:cs="Arial"/>
        </w:rPr>
        <w:t xml:space="preserve"> is scheduled for this RFP</w:t>
      </w:r>
      <w:r w:rsidRPr="00283A0B">
        <w:rPr>
          <w:rFonts w:cs="Arial"/>
        </w:rPr>
        <w:t xml:space="preserve">. If </w:t>
      </w:r>
      <w:r>
        <w:rPr>
          <w:rFonts w:cs="Arial"/>
        </w:rPr>
        <w:t>the Department</w:t>
      </w:r>
      <w:r w:rsidRPr="00283A0B">
        <w:rPr>
          <w:rFonts w:cs="Arial"/>
        </w:rPr>
        <w:t xml:space="preserve"> decides to hold a </w:t>
      </w:r>
      <w:r w:rsidR="002F3570">
        <w:rPr>
          <w:rFonts w:cs="Arial"/>
        </w:rPr>
        <w:t>v</w:t>
      </w:r>
      <w:r w:rsidR="008B66E9">
        <w:rPr>
          <w:rFonts w:cs="Arial"/>
        </w:rPr>
        <w:t>endor</w:t>
      </w:r>
      <w:r w:rsidRPr="00283A0B">
        <w:rPr>
          <w:rFonts w:cs="Arial"/>
        </w:rPr>
        <w:t xml:space="preserve"> </w:t>
      </w:r>
      <w:r w:rsidR="002F3570">
        <w:rPr>
          <w:rFonts w:cs="Arial"/>
        </w:rPr>
        <w:t>c</w:t>
      </w:r>
      <w:r w:rsidRPr="00283A0B">
        <w:rPr>
          <w:rFonts w:cs="Arial"/>
        </w:rPr>
        <w:t xml:space="preserve">onference, a notice will be posted on </w:t>
      </w:r>
      <w:r>
        <w:rPr>
          <w:rFonts w:cs="Arial"/>
        </w:rPr>
        <w:t xml:space="preserve">the Department’s website </w:t>
      </w:r>
      <w:r w:rsidR="002F5067">
        <w:rPr>
          <w:rFonts w:cs="Arial"/>
        </w:rPr>
        <w:t>listed above</w:t>
      </w:r>
      <w:r>
        <w:rPr>
          <w:rFonts w:cs="Arial"/>
        </w:rPr>
        <w:t xml:space="preserve">. </w:t>
      </w:r>
      <w:r w:rsidRPr="00FC582C">
        <w:rPr>
          <w:rFonts w:cs="Arial"/>
        </w:rPr>
        <w:t>Note</w:t>
      </w:r>
      <w:r>
        <w:rPr>
          <w:rFonts w:cs="Arial"/>
        </w:rPr>
        <w:t xml:space="preserve">, </w:t>
      </w:r>
      <w:r w:rsidRPr="00FC582C">
        <w:rPr>
          <w:rFonts w:cs="Arial"/>
        </w:rPr>
        <w:t>unless this notice is posted, no conference will be held.</w:t>
      </w:r>
    </w:p>
    <w:bookmarkEnd w:id="31"/>
    <w:p w14:paraId="7B606590" w14:textId="443FE9C4" w:rsidR="006456A2" w:rsidRPr="00DD04F2" w:rsidRDefault="3B6DCC85" w:rsidP="00ED7F80">
      <w:pPr>
        <w:pStyle w:val="Heading2"/>
        <w:numPr>
          <w:ilvl w:val="0"/>
          <w:numId w:val="0"/>
        </w:numPr>
        <w:ind w:left="522" w:hanging="522"/>
        <w:rPr>
          <w:rFonts w:ascii="Arial" w:hAnsi="Arial"/>
        </w:rPr>
      </w:pPr>
      <w:r w:rsidRPr="0E95EB2F">
        <w:rPr>
          <w:rFonts w:ascii="Arial" w:hAnsi="Arial"/>
        </w:rPr>
        <w:t xml:space="preserve">1.9 </w:t>
      </w:r>
      <w:r w:rsidR="006456A2" w:rsidRPr="0E95EB2F">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665F9143" w:rsidR="006456A2" w:rsidRPr="00DD04F2" w:rsidRDefault="2893E453" w:rsidP="00ED7F80">
      <w:pPr>
        <w:pStyle w:val="Heading2"/>
        <w:numPr>
          <w:ilvl w:val="0"/>
          <w:numId w:val="0"/>
        </w:numPr>
        <w:ind w:left="522" w:hanging="522"/>
        <w:rPr>
          <w:rFonts w:ascii="Arial" w:hAnsi="Arial"/>
        </w:rPr>
      </w:pPr>
      <w:r w:rsidRPr="0E95EB2F">
        <w:rPr>
          <w:rFonts w:ascii="Arial" w:hAnsi="Arial"/>
        </w:rPr>
        <w:t xml:space="preserve">1.10 </w:t>
      </w:r>
      <w:r w:rsidR="006456A2" w:rsidRPr="0E95EB2F">
        <w:rPr>
          <w:rFonts w:ascii="Arial" w:hAnsi="Arial"/>
        </w:rPr>
        <w:t>Calendar of Events</w:t>
      </w:r>
    </w:p>
    <w:p w14:paraId="57EB5BBB" w14:textId="5791B639" w:rsidR="006456A2" w:rsidRPr="002A322F" w:rsidRDefault="006456A2" w:rsidP="005E5F6F">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a</w:t>
      </w:r>
      <w:r w:rsidR="00FE11F9">
        <w:rPr>
          <w:rFonts w:cs="Arial"/>
        </w:rPr>
        <w:t>n addendum</w:t>
      </w:r>
      <w:r w:rsidRPr="00FC582C">
        <w:rPr>
          <w:rFonts w:cs="Arial"/>
        </w:rPr>
        <w:t xml:space="preserve">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6764A1">
        <w:rPr>
          <w:rFonts w:cs="Arial"/>
        </w:rPr>
        <w:t>website</w:t>
      </w:r>
      <w:r w:rsidR="00A55878">
        <w:rPr>
          <w:rFonts w:cs="Arial"/>
        </w:rPr>
        <w:t xml:space="preserve"> </w:t>
      </w:r>
      <w:hyperlink r:id="rId30" w:history="1">
        <w:r w:rsidR="00A55878" w:rsidRPr="004B2716">
          <w:rPr>
            <w:rStyle w:val="Hyperlink"/>
            <w:rFonts w:cs="Arial"/>
          </w:rPr>
          <w:t>https://etf.wi.gov/node/37111</w:t>
        </w:r>
      </w:hyperlink>
      <w:r w:rsidR="00FE11F9">
        <w:rPr>
          <w:rFonts w:cs="Arial"/>
        </w:rPr>
        <w:t>.</w:t>
      </w:r>
      <w:r w:rsidR="00D56A79" w:rsidRPr="00FC582C">
        <w:rPr>
          <w:rFonts w:cs="Arial"/>
        </w:rPr>
        <w:t xml:space="preserve"> </w:t>
      </w:r>
      <w:r w:rsidRPr="00FC582C">
        <w:rPr>
          <w:rFonts w:cs="Arial"/>
        </w:rPr>
        <w:t xml:space="preserve">No other formal notification will be issued for changes in the estimated dates. </w:t>
      </w:r>
      <w:bookmarkStart w:id="32" w:name="_Hlk30674087"/>
    </w:p>
    <w:tbl>
      <w:tblPr>
        <w:tblStyle w:val="TableGrid1"/>
        <w:tblW w:w="9355" w:type="dxa"/>
        <w:tblLayout w:type="fixed"/>
        <w:tblLook w:val="04A0" w:firstRow="1" w:lastRow="0" w:firstColumn="1" w:lastColumn="0" w:noHBand="0" w:noVBand="1"/>
      </w:tblPr>
      <w:tblGrid>
        <w:gridCol w:w="2785"/>
        <w:gridCol w:w="6570"/>
      </w:tblGrid>
      <w:tr w:rsidR="005E5F6F" w:rsidRPr="00FC582C" w14:paraId="5A954C5B" w14:textId="77777777" w:rsidTr="00892DC7">
        <w:trPr>
          <w:trHeight w:val="300"/>
        </w:trPr>
        <w:tc>
          <w:tcPr>
            <w:tcW w:w="9355" w:type="dxa"/>
            <w:gridSpan w:val="2"/>
            <w:shd w:val="clear" w:color="auto" w:fill="DBE5F1" w:themeFill="accent1" w:themeFillTint="33"/>
          </w:tcPr>
          <w:p w14:paraId="3199210A" w14:textId="2FE6321D" w:rsidR="005E5F6F" w:rsidRPr="005E5F6F" w:rsidRDefault="005E5F6F" w:rsidP="005E5F6F">
            <w:pPr>
              <w:pStyle w:val="Caption"/>
              <w:spacing w:before="120"/>
              <w:rPr>
                <w:rFonts w:ascii="Arial" w:hAnsi="Arial" w:cs="Arial"/>
                <w:i w:val="0"/>
                <w:iCs/>
                <w:sz w:val="22"/>
                <w:szCs w:val="22"/>
              </w:rPr>
            </w:pPr>
            <w:r w:rsidRPr="005E5F6F">
              <w:rPr>
                <w:rFonts w:ascii="Arial" w:hAnsi="Arial" w:cs="Arial"/>
                <w:i w:val="0"/>
                <w:iCs/>
                <w:sz w:val="22"/>
                <w:szCs w:val="22"/>
              </w:rPr>
              <w:t>Table 5</w:t>
            </w:r>
            <w:r w:rsidR="005A10BE">
              <w:rPr>
                <w:rFonts w:ascii="Arial" w:hAnsi="Arial" w:cs="Arial"/>
                <w:i w:val="0"/>
                <w:iCs/>
                <w:sz w:val="22"/>
                <w:szCs w:val="22"/>
              </w:rPr>
              <w:t xml:space="preserve"> -</w:t>
            </w:r>
            <w:r w:rsidRPr="005E5F6F">
              <w:rPr>
                <w:rFonts w:ascii="Arial" w:hAnsi="Arial" w:cs="Arial"/>
                <w:i w:val="0"/>
                <w:iCs/>
                <w:sz w:val="22"/>
                <w:szCs w:val="22"/>
              </w:rPr>
              <w:t xml:space="preserve"> Calendar of Events*</w:t>
            </w:r>
          </w:p>
        </w:tc>
      </w:tr>
      <w:tr w:rsidR="00287ED7" w:rsidRPr="00FC582C" w14:paraId="49B15168" w14:textId="77777777" w:rsidTr="006009F4">
        <w:trPr>
          <w:trHeight w:val="300"/>
        </w:trPr>
        <w:tc>
          <w:tcPr>
            <w:tcW w:w="2785" w:type="dxa"/>
            <w:shd w:val="clear" w:color="auto" w:fill="EEECE1" w:themeFill="background2"/>
          </w:tcPr>
          <w:p w14:paraId="7B2B0ADE" w14:textId="77777777" w:rsidR="00287ED7" w:rsidRPr="00FC57D8" w:rsidRDefault="4911E9FE" w:rsidP="00DE0C90">
            <w:pPr>
              <w:rPr>
                <w:rFonts w:ascii="Arial" w:hAnsi="Arial" w:cs="Arial"/>
              </w:rPr>
            </w:pPr>
            <w:r w:rsidRPr="00FC57D8">
              <w:rPr>
                <w:rFonts w:ascii="Arial" w:hAnsi="Arial" w:cs="Arial"/>
              </w:rPr>
              <w:t>Date</w:t>
            </w:r>
          </w:p>
        </w:tc>
        <w:tc>
          <w:tcPr>
            <w:tcW w:w="6570" w:type="dxa"/>
            <w:shd w:val="clear" w:color="auto" w:fill="EEECE1" w:themeFill="background2"/>
          </w:tcPr>
          <w:p w14:paraId="3D4CE31B" w14:textId="4D511B95" w:rsidR="00287ED7" w:rsidRPr="00FC57D8" w:rsidRDefault="73BD489C" w:rsidP="00DE0C90">
            <w:pPr>
              <w:rPr>
                <w:rFonts w:ascii="Arial" w:hAnsi="Arial" w:cs="Arial"/>
              </w:rPr>
            </w:pPr>
            <w:r w:rsidRPr="00FC57D8">
              <w:rPr>
                <w:rFonts w:ascii="Arial" w:hAnsi="Arial" w:cs="Arial"/>
              </w:rPr>
              <w:t>Event</w:t>
            </w:r>
          </w:p>
        </w:tc>
      </w:tr>
      <w:tr w:rsidR="00287ED7" w:rsidRPr="00FC582C" w14:paraId="0D20BC6E" w14:textId="77777777" w:rsidTr="006009F4">
        <w:trPr>
          <w:trHeight w:val="300"/>
        </w:trPr>
        <w:tc>
          <w:tcPr>
            <w:tcW w:w="2785" w:type="dxa"/>
            <w:shd w:val="clear" w:color="auto" w:fill="DBE5F1" w:themeFill="accent1" w:themeFillTint="33"/>
          </w:tcPr>
          <w:p w14:paraId="328CF160" w14:textId="3AF57FDB" w:rsidR="00287ED7" w:rsidRPr="00FC57D8" w:rsidRDefault="48E97A67" w:rsidP="00DE0C90">
            <w:pPr>
              <w:rPr>
                <w:rFonts w:ascii="Arial" w:hAnsi="Arial" w:cs="Arial"/>
              </w:rPr>
            </w:pPr>
            <w:r w:rsidRPr="00FC57D8">
              <w:rPr>
                <w:rFonts w:ascii="Arial" w:hAnsi="Arial" w:cs="Arial"/>
              </w:rPr>
              <w:t xml:space="preserve">October </w:t>
            </w:r>
            <w:r w:rsidR="766C2ADE" w:rsidRPr="00FC57D8">
              <w:rPr>
                <w:rFonts w:ascii="Arial" w:hAnsi="Arial" w:cs="Arial"/>
              </w:rPr>
              <w:t>1</w:t>
            </w:r>
            <w:r w:rsidR="0045218F">
              <w:rPr>
                <w:rFonts w:ascii="Arial" w:hAnsi="Arial" w:cs="Arial"/>
              </w:rPr>
              <w:t>4</w:t>
            </w:r>
            <w:r w:rsidR="259FF916" w:rsidRPr="00FC57D8">
              <w:rPr>
                <w:rFonts w:ascii="Arial" w:hAnsi="Arial" w:cs="Arial"/>
              </w:rPr>
              <w:t>, 2024</w:t>
            </w:r>
          </w:p>
        </w:tc>
        <w:tc>
          <w:tcPr>
            <w:tcW w:w="6570" w:type="dxa"/>
            <w:shd w:val="clear" w:color="auto" w:fill="DBE5F1" w:themeFill="accent1" w:themeFillTint="33"/>
          </w:tcPr>
          <w:p w14:paraId="6414CD9C" w14:textId="71CE577E" w:rsidR="00287ED7" w:rsidRPr="00FC57D8" w:rsidRDefault="1AF47400" w:rsidP="00DE0C90">
            <w:pPr>
              <w:rPr>
                <w:rFonts w:ascii="Arial" w:hAnsi="Arial" w:cs="Arial"/>
              </w:rPr>
            </w:pPr>
            <w:r w:rsidRPr="00FC57D8">
              <w:rPr>
                <w:rFonts w:ascii="Arial" w:hAnsi="Arial" w:cs="Arial"/>
              </w:rPr>
              <w:t xml:space="preserve">Department </w:t>
            </w:r>
            <w:r w:rsidR="191EFA1A" w:rsidRPr="00FC57D8">
              <w:rPr>
                <w:rFonts w:ascii="Arial" w:hAnsi="Arial" w:cs="Arial"/>
              </w:rPr>
              <w:t>publishes</w:t>
            </w:r>
            <w:r w:rsidRPr="00FC57D8">
              <w:rPr>
                <w:rFonts w:ascii="Arial" w:hAnsi="Arial" w:cs="Arial"/>
              </w:rPr>
              <w:t xml:space="preserve"> </w:t>
            </w:r>
            <w:r w:rsidR="191EFA1A" w:rsidRPr="00FC57D8">
              <w:rPr>
                <w:rFonts w:ascii="Arial" w:hAnsi="Arial" w:cs="Arial"/>
              </w:rPr>
              <w:t xml:space="preserve">ETE0061 PAS </w:t>
            </w:r>
            <w:r w:rsidRPr="00FC57D8">
              <w:rPr>
                <w:rFonts w:ascii="Arial" w:hAnsi="Arial" w:cs="Arial"/>
              </w:rPr>
              <w:t>RFP</w:t>
            </w:r>
          </w:p>
        </w:tc>
      </w:tr>
      <w:tr w:rsidR="00287ED7" w:rsidRPr="00FC582C" w14:paraId="45815D4A" w14:textId="77777777" w:rsidTr="006009F4">
        <w:trPr>
          <w:trHeight w:val="300"/>
        </w:trPr>
        <w:tc>
          <w:tcPr>
            <w:tcW w:w="2785" w:type="dxa"/>
          </w:tcPr>
          <w:p w14:paraId="3BE98ADF" w14:textId="1AB0FCC1" w:rsidR="00287ED7" w:rsidRPr="00FC57D8" w:rsidRDefault="7C396E39" w:rsidP="00DE0C90">
            <w:pPr>
              <w:rPr>
                <w:rFonts w:ascii="Arial" w:hAnsi="Arial" w:cs="Arial"/>
              </w:rPr>
            </w:pPr>
            <w:r w:rsidRPr="00FC57D8">
              <w:rPr>
                <w:rFonts w:ascii="Arial" w:hAnsi="Arial" w:cs="Arial"/>
              </w:rPr>
              <w:t xml:space="preserve">As soon as possible </w:t>
            </w:r>
            <w:r w:rsidR="1C1BBDC1" w:rsidRPr="00FC57D8">
              <w:rPr>
                <w:rFonts w:ascii="Arial" w:hAnsi="Arial" w:cs="Arial"/>
              </w:rPr>
              <w:t xml:space="preserve">after publication </w:t>
            </w:r>
            <w:r w:rsidRPr="00FC57D8">
              <w:rPr>
                <w:rFonts w:ascii="Arial" w:hAnsi="Arial" w:cs="Arial"/>
              </w:rPr>
              <w:t xml:space="preserve">but before 11:00 AM </w:t>
            </w:r>
            <w:r w:rsidR="008271CA">
              <w:rPr>
                <w:rFonts w:ascii="Arial" w:hAnsi="Arial" w:cs="Arial"/>
              </w:rPr>
              <w:t>CDT</w:t>
            </w:r>
            <w:r w:rsidR="00C723D7">
              <w:rPr>
                <w:rFonts w:ascii="Arial" w:hAnsi="Arial" w:cs="Arial"/>
              </w:rPr>
              <w:t xml:space="preserve"> </w:t>
            </w:r>
            <w:r w:rsidRPr="00FC57D8">
              <w:rPr>
                <w:rFonts w:ascii="Arial" w:hAnsi="Arial" w:cs="Arial"/>
              </w:rPr>
              <w:t>on October 25, 2024</w:t>
            </w:r>
          </w:p>
        </w:tc>
        <w:tc>
          <w:tcPr>
            <w:tcW w:w="6570" w:type="dxa"/>
          </w:tcPr>
          <w:p w14:paraId="45C3192E" w14:textId="316FB056" w:rsidR="533F6CB9" w:rsidRPr="00672101" w:rsidRDefault="005A7B06" w:rsidP="00DE0C90">
            <w:pPr>
              <w:rPr>
                <w:rFonts w:ascii="Arial" w:hAnsi="Arial" w:cs="Arial"/>
                <w:b/>
                <w:bCs/>
              </w:rPr>
            </w:pPr>
            <w:r w:rsidRPr="00672101">
              <w:rPr>
                <w:rFonts w:ascii="Arial" w:hAnsi="Arial" w:cs="Arial"/>
                <w:b/>
                <w:bCs/>
              </w:rPr>
              <w:t xml:space="preserve">Appendix 1A – </w:t>
            </w:r>
            <w:r w:rsidR="00A55878">
              <w:rPr>
                <w:rFonts w:ascii="Arial" w:hAnsi="Arial" w:cs="Arial"/>
                <w:b/>
                <w:bCs/>
              </w:rPr>
              <w:t>N</w:t>
            </w:r>
            <w:r w:rsidR="00225ECE">
              <w:rPr>
                <w:rFonts w:ascii="Arial" w:hAnsi="Arial" w:cs="Arial"/>
                <w:b/>
                <w:bCs/>
              </w:rPr>
              <w:t>on-</w:t>
            </w:r>
            <w:r w:rsidR="00A55878">
              <w:rPr>
                <w:rFonts w:ascii="Arial" w:hAnsi="Arial" w:cs="Arial"/>
                <w:b/>
                <w:bCs/>
              </w:rPr>
              <w:t>D</w:t>
            </w:r>
            <w:r w:rsidR="00225ECE">
              <w:rPr>
                <w:rFonts w:ascii="Arial" w:hAnsi="Arial" w:cs="Arial"/>
                <w:b/>
                <w:bCs/>
              </w:rPr>
              <w:t xml:space="preserve">isclosure </w:t>
            </w:r>
            <w:r w:rsidR="00A55878">
              <w:rPr>
                <w:rFonts w:ascii="Arial" w:hAnsi="Arial" w:cs="Arial"/>
                <w:b/>
                <w:bCs/>
              </w:rPr>
              <w:t>A</w:t>
            </w:r>
            <w:r w:rsidR="00225ECE">
              <w:rPr>
                <w:rFonts w:ascii="Arial" w:hAnsi="Arial" w:cs="Arial"/>
                <w:b/>
                <w:bCs/>
              </w:rPr>
              <w:t>greement</w:t>
            </w:r>
            <w:r w:rsidR="00A55878">
              <w:rPr>
                <w:rFonts w:ascii="Arial" w:hAnsi="Arial" w:cs="Arial"/>
                <w:b/>
                <w:bCs/>
              </w:rPr>
              <w:t xml:space="preserve"> </w:t>
            </w:r>
            <w:r w:rsidR="00DE0C90">
              <w:rPr>
                <w:rFonts w:ascii="Arial" w:hAnsi="Arial" w:cs="Arial"/>
                <w:b/>
                <w:bCs/>
              </w:rPr>
              <w:t>d</w:t>
            </w:r>
            <w:r w:rsidR="00672101">
              <w:rPr>
                <w:rFonts w:ascii="Arial" w:hAnsi="Arial" w:cs="Arial"/>
                <w:b/>
                <w:bCs/>
              </w:rPr>
              <w:t>ue</w:t>
            </w:r>
            <w:r w:rsidRPr="00672101">
              <w:rPr>
                <w:rFonts w:ascii="Arial" w:hAnsi="Arial" w:cs="Arial"/>
                <w:b/>
                <w:bCs/>
              </w:rPr>
              <w:t>:</w:t>
            </w:r>
          </w:p>
          <w:p w14:paraId="66432493" w14:textId="6809C25E" w:rsidR="291DAD78" w:rsidRPr="00672101" w:rsidRDefault="22173D95" w:rsidP="00DE0C90">
            <w:pPr>
              <w:rPr>
                <w:rFonts w:ascii="Arial" w:hAnsi="Arial" w:cs="Arial"/>
              </w:rPr>
            </w:pPr>
            <w:r w:rsidRPr="00672101">
              <w:rPr>
                <w:rFonts w:ascii="Arial" w:hAnsi="Arial" w:cs="Arial"/>
              </w:rPr>
              <w:t xml:space="preserve">For vendors who </w:t>
            </w:r>
            <w:r w:rsidR="6F24B523" w:rsidRPr="00672101">
              <w:rPr>
                <w:rFonts w:ascii="Arial" w:hAnsi="Arial" w:cs="Arial"/>
              </w:rPr>
              <w:t xml:space="preserve">previously </w:t>
            </w:r>
            <w:r w:rsidRPr="00672101">
              <w:rPr>
                <w:rFonts w:ascii="Arial" w:hAnsi="Arial" w:cs="Arial"/>
              </w:rPr>
              <w:t>submitted a</w:t>
            </w:r>
            <w:r w:rsidR="00085CD7">
              <w:rPr>
                <w:rFonts w:ascii="Arial" w:hAnsi="Arial" w:cs="Arial"/>
              </w:rPr>
              <w:t>n</w:t>
            </w:r>
            <w:r w:rsidR="3FAA0CBD" w:rsidRPr="00672101">
              <w:rPr>
                <w:rFonts w:ascii="Arial" w:hAnsi="Arial" w:cs="Arial"/>
              </w:rPr>
              <w:t xml:space="preserve"> </w:t>
            </w:r>
            <w:r w:rsidR="00A55878">
              <w:rPr>
                <w:rFonts w:ascii="Arial" w:hAnsi="Arial" w:cs="Arial"/>
              </w:rPr>
              <w:t>NDA</w:t>
            </w:r>
            <w:r w:rsidRPr="00672101">
              <w:rPr>
                <w:rFonts w:ascii="Arial" w:hAnsi="Arial" w:cs="Arial"/>
              </w:rPr>
              <w:t xml:space="preserve"> </w:t>
            </w:r>
            <w:r w:rsidR="4795B845" w:rsidRPr="00672101">
              <w:rPr>
                <w:rFonts w:ascii="Arial" w:hAnsi="Arial" w:cs="Arial"/>
              </w:rPr>
              <w:t xml:space="preserve">during </w:t>
            </w:r>
            <w:r w:rsidRPr="00672101">
              <w:rPr>
                <w:rFonts w:ascii="Arial" w:hAnsi="Arial" w:cs="Arial"/>
              </w:rPr>
              <w:t xml:space="preserve">the PAS </w:t>
            </w:r>
            <w:r w:rsidR="0B1F5BC2" w:rsidRPr="00672101">
              <w:rPr>
                <w:rFonts w:ascii="Arial" w:hAnsi="Arial" w:cs="Arial"/>
              </w:rPr>
              <w:t>Request for Information (</w:t>
            </w:r>
            <w:r w:rsidRPr="00672101">
              <w:rPr>
                <w:rFonts w:ascii="Arial" w:hAnsi="Arial" w:cs="Arial"/>
              </w:rPr>
              <w:t>RFI</w:t>
            </w:r>
            <w:r w:rsidR="0DE9E3C7" w:rsidRPr="00672101">
              <w:rPr>
                <w:rFonts w:ascii="Arial" w:hAnsi="Arial" w:cs="Arial"/>
              </w:rPr>
              <w:t>)</w:t>
            </w:r>
            <w:r w:rsidR="26C5BA29" w:rsidRPr="00672101">
              <w:rPr>
                <w:rFonts w:ascii="Arial" w:hAnsi="Arial" w:cs="Arial"/>
              </w:rPr>
              <w:t xml:space="preserve"> -</w:t>
            </w:r>
            <w:r w:rsidRPr="00672101">
              <w:rPr>
                <w:rFonts w:ascii="Arial" w:hAnsi="Arial" w:cs="Arial"/>
              </w:rPr>
              <w:t xml:space="preserve"> email </w:t>
            </w:r>
            <w:r w:rsidR="0A8ED691" w:rsidRPr="00672101">
              <w:rPr>
                <w:rFonts w:ascii="Arial" w:hAnsi="Arial" w:cs="Arial"/>
              </w:rPr>
              <w:t>ETFSMBProcurement@etf.wi.gov</w:t>
            </w:r>
            <w:r w:rsidRPr="00672101">
              <w:rPr>
                <w:rFonts w:ascii="Arial" w:hAnsi="Arial" w:cs="Arial"/>
              </w:rPr>
              <w:t xml:space="preserve"> to </w:t>
            </w:r>
            <w:r w:rsidR="00225ECE">
              <w:rPr>
                <w:rFonts w:ascii="Arial" w:hAnsi="Arial" w:cs="Arial"/>
              </w:rPr>
              <w:t xml:space="preserve">express interest in responding to the PAS RFP and to </w:t>
            </w:r>
            <w:r w:rsidRPr="00672101">
              <w:rPr>
                <w:rFonts w:ascii="Arial" w:hAnsi="Arial" w:cs="Arial"/>
              </w:rPr>
              <w:t xml:space="preserve">receive </w:t>
            </w:r>
            <w:r w:rsidR="483F3B60" w:rsidRPr="00672101">
              <w:rPr>
                <w:rFonts w:ascii="Arial" w:hAnsi="Arial" w:cs="Arial"/>
              </w:rPr>
              <w:t xml:space="preserve">Appendix 7C - </w:t>
            </w:r>
            <w:r w:rsidR="18CC8077" w:rsidRPr="00672101">
              <w:rPr>
                <w:rFonts w:ascii="Arial" w:hAnsi="Arial" w:cs="Arial"/>
              </w:rPr>
              <w:t>Inte</w:t>
            </w:r>
            <w:r w:rsidR="39574967" w:rsidRPr="00672101">
              <w:rPr>
                <w:rFonts w:ascii="Arial" w:hAnsi="Arial" w:cs="Arial"/>
              </w:rPr>
              <w:t>rface</w:t>
            </w:r>
            <w:r w:rsidR="18CC8077" w:rsidRPr="00672101">
              <w:rPr>
                <w:rFonts w:ascii="Arial" w:hAnsi="Arial" w:cs="Arial"/>
              </w:rPr>
              <w:t xml:space="preserve"> Catalog</w:t>
            </w:r>
            <w:r w:rsidR="66A1B3E3" w:rsidRPr="00672101">
              <w:rPr>
                <w:rFonts w:ascii="Arial" w:hAnsi="Arial" w:cs="Arial"/>
              </w:rPr>
              <w:t>,</w:t>
            </w:r>
            <w:r w:rsidR="18CC8077" w:rsidRPr="00672101">
              <w:rPr>
                <w:rFonts w:ascii="Arial" w:hAnsi="Arial" w:cs="Arial"/>
              </w:rPr>
              <w:t xml:space="preserve"> </w:t>
            </w:r>
            <w:r w:rsidR="29C06B68" w:rsidRPr="00672101">
              <w:rPr>
                <w:rFonts w:ascii="Arial" w:hAnsi="Arial" w:cs="Arial"/>
              </w:rPr>
              <w:t xml:space="preserve">Appendix 7D </w:t>
            </w:r>
            <w:r w:rsidR="00791943">
              <w:rPr>
                <w:rFonts w:ascii="Arial" w:hAnsi="Arial" w:cs="Arial"/>
              </w:rPr>
              <w:t>–</w:t>
            </w:r>
            <w:r w:rsidR="29C06B68" w:rsidRPr="00672101">
              <w:rPr>
                <w:rFonts w:ascii="Arial" w:hAnsi="Arial" w:cs="Arial"/>
              </w:rPr>
              <w:t xml:space="preserve"> </w:t>
            </w:r>
            <w:r w:rsidR="00791943">
              <w:rPr>
                <w:rFonts w:ascii="Arial" w:hAnsi="Arial" w:cs="Arial"/>
              </w:rPr>
              <w:t xml:space="preserve">Data </w:t>
            </w:r>
            <w:r w:rsidR="18CC8077" w:rsidRPr="00672101">
              <w:rPr>
                <w:rFonts w:ascii="Arial" w:hAnsi="Arial" w:cs="Arial"/>
              </w:rPr>
              <w:t>Migration Catalog</w:t>
            </w:r>
            <w:r w:rsidR="3B01F9A0" w:rsidRPr="00672101">
              <w:rPr>
                <w:rFonts w:ascii="Arial" w:hAnsi="Arial" w:cs="Arial"/>
              </w:rPr>
              <w:t xml:space="preserve">, </w:t>
            </w:r>
            <w:r w:rsidR="696A0475" w:rsidRPr="00672101">
              <w:rPr>
                <w:rFonts w:ascii="Arial" w:hAnsi="Arial" w:cs="Arial"/>
              </w:rPr>
              <w:t>7</w:t>
            </w:r>
            <w:r w:rsidR="163E8F27" w:rsidRPr="00672101">
              <w:rPr>
                <w:rFonts w:ascii="Arial" w:hAnsi="Arial" w:cs="Arial"/>
              </w:rPr>
              <w:t xml:space="preserve">E – PAS Policies and Standards zip file, </w:t>
            </w:r>
            <w:r w:rsidR="3B01F9A0" w:rsidRPr="00672101">
              <w:rPr>
                <w:rFonts w:ascii="Arial" w:hAnsi="Arial" w:cs="Arial"/>
              </w:rPr>
              <w:t>and Appendix 9 – Application Catalog</w:t>
            </w:r>
            <w:r w:rsidR="385A0355" w:rsidRPr="00672101">
              <w:rPr>
                <w:rFonts w:ascii="Arial" w:hAnsi="Arial" w:cs="Arial"/>
              </w:rPr>
              <w:t xml:space="preserve"> which you will need to complete Appendix </w:t>
            </w:r>
            <w:r w:rsidR="00C85FA9">
              <w:rPr>
                <w:rFonts w:ascii="Arial" w:hAnsi="Arial" w:cs="Arial"/>
              </w:rPr>
              <w:t xml:space="preserve">7A – Non-Functional Essay Questions and </w:t>
            </w:r>
            <w:r w:rsidR="385A0355" w:rsidRPr="00672101">
              <w:rPr>
                <w:rFonts w:ascii="Arial" w:hAnsi="Arial" w:cs="Arial"/>
              </w:rPr>
              <w:t>7B – Non-Fu</w:t>
            </w:r>
            <w:r w:rsidR="28B4FE7D" w:rsidRPr="00672101">
              <w:rPr>
                <w:rFonts w:ascii="Arial" w:hAnsi="Arial" w:cs="Arial"/>
              </w:rPr>
              <w:t>nctional Requirements</w:t>
            </w:r>
            <w:r w:rsidR="68BA3A46" w:rsidRPr="00672101">
              <w:rPr>
                <w:rFonts w:ascii="Arial" w:hAnsi="Arial" w:cs="Arial"/>
              </w:rPr>
              <w:t>.</w:t>
            </w:r>
          </w:p>
          <w:p w14:paraId="744C16EA" w14:textId="54DC6D5E" w:rsidR="3302177B" w:rsidRPr="00672101" w:rsidRDefault="3302177B" w:rsidP="00225ECE">
            <w:pPr>
              <w:spacing w:before="0" w:after="0"/>
              <w:rPr>
                <w:rFonts w:ascii="Arial" w:hAnsi="Arial" w:cs="Arial"/>
              </w:rPr>
            </w:pPr>
          </w:p>
          <w:p w14:paraId="09816EB9" w14:textId="79821A94" w:rsidR="00287ED7" w:rsidRPr="00672101" w:rsidRDefault="005A7B06" w:rsidP="00DE0C90">
            <w:pPr>
              <w:rPr>
                <w:rStyle w:val="Hyperlink"/>
                <w:rFonts w:ascii="Arial" w:hAnsi="Arial" w:cs="Arial"/>
                <w:color w:val="auto"/>
                <w:u w:val="none"/>
              </w:rPr>
            </w:pPr>
            <w:r w:rsidRPr="00672101">
              <w:rPr>
                <w:rFonts w:ascii="Arial" w:hAnsi="Arial" w:cs="Arial"/>
              </w:rPr>
              <w:t xml:space="preserve">For vendors who have not previously submitted a NDA, submit a signed NDA to </w:t>
            </w:r>
            <w:hyperlink r:id="rId31" w:history="1">
              <w:hyperlink r:id="rId32" w:history="1">
                <w:hyperlink r:id="rId33" w:history="1">
                  <w:hyperlink r:id="rId34" w:history="1">
                    <w:r w:rsidRPr="00672101">
                      <w:rPr>
                        <w:rFonts w:ascii="Arial" w:hAnsi="Arial" w:cs="Arial"/>
                      </w:rPr>
                      <w:t>ETFSMBProcurement@etf.wi.gov</w:t>
                    </w:r>
                  </w:hyperlink>
                </w:hyperlink>
              </w:hyperlink>
            </w:hyperlink>
            <w:r w:rsidRPr="00672101">
              <w:rPr>
                <w:rFonts w:ascii="Arial" w:hAnsi="Arial" w:cs="Arial"/>
              </w:rPr>
              <w:t xml:space="preserve"> </w:t>
            </w:r>
            <w:r w:rsidR="00FC57D8" w:rsidRPr="00672101">
              <w:rPr>
                <w:rFonts w:ascii="Arial" w:hAnsi="Arial" w:cs="Arial"/>
              </w:rPr>
              <w:t xml:space="preserve">in order </w:t>
            </w:r>
            <w:r w:rsidRPr="00672101">
              <w:rPr>
                <w:rFonts w:ascii="Arial" w:hAnsi="Arial" w:cs="Arial"/>
              </w:rPr>
              <w:t xml:space="preserve">to receive the above Catalogs and </w:t>
            </w:r>
            <w:r w:rsidR="00FC57D8" w:rsidRPr="00672101">
              <w:rPr>
                <w:rFonts w:ascii="Arial" w:hAnsi="Arial" w:cs="Arial"/>
              </w:rPr>
              <w:t>PAS Policies.</w:t>
            </w:r>
          </w:p>
        </w:tc>
      </w:tr>
      <w:tr w:rsidR="588DAA6E" w14:paraId="7BF02231" w14:textId="77777777" w:rsidTr="006009F4">
        <w:trPr>
          <w:trHeight w:val="568"/>
        </w:trPr>
        <w:tc>
          <w:tcPr>
            <w:tcW w:w="2785" w:type="dxa"/>
            <w:shd w:val="clear" w:color="auto" w:fill="DBE5F1" w:themeFill="accent1" w:themeFillTint="33"/>
          </w:tcPr>
          <w:p w14:paraId="19487279" w14:textId="0A90CE04" w:rsidR="57400A24" w:rsidRPr="00FC57D8" w:rsidRDefault="427CFD57" w:rsidP="00DE0C90">
            <w:pPr>
              <w:rPr>
                <w:rFonts w:ascii="Arial" w:hAnsi="Arial" w:cs="Arial"/>
              </w:rPr>
            </w:pPr>
            <w:r w:rsidRPr="00FC57D8">
              <w:rPr>
                <w:rFonts w:ascii="Arial" w:hAnsi="Arial" w:cs="Arial"/>
              </w:rPr>
              <w:t xml:space="preserve">October </w:t>
            </w:r>
            <w:r w:rsidR="6309BF4E" w:rsidRPr="00FC57D8">
              <w:rPr>
                <w:rFonts w:ascii="Arial" w:hAnsi="Arial" w:cs="Arial"/>
              </w:rPr>
              <w:t>30</w:t>
            </w:r>
            <w:r w:rsidRPr="00FC57D8">
              <w:rPr>
                <w:rFonts w:ascii="Arial" w:hAnsi="Arial" w:cs="Arial"/>
              </w:rPr>
              <w:t>, 2024 before</w:t>
            </w:r>
            <w:r w:rsidR="7084EFD9" w:rsidRPr="00FC57D8">
              <w:rPr>
                <w:rFonts w:ascii="Arial" w:hAnsi="Arial" w:cs="Arial"/>
              </w:rPr>
              <w:t xml:space="preserve"> 11:00 AM </w:t>
            </w:r>
            <w:r w:rsidR="008271CA">
              <w:rPr>
                <w:rFonts w:ascii="Arial" w:hAnsi="Arial" w:cs="Arial"/>
              </w:rPr>
              <w:t>CDT</w:t>
            </w:r>
            <w:r w:rsidRPr="00FC57D8">
              <w:rPr>
                <w:rFonts w:ascii="Arial" w:hAnsi="Arial" w:cs="Arial"/>
              </w:rPr>
              <w:t xml:space="preserve"> </w:t>
            </w:r>
          </w:p>
        </w:tc>
        <w:tc>
          <w:tcPr>
            <w:tcW w:w="6570" w:type="dxa"/>
            <w:shd w:val="clear" w:color="auto" w:fill="DBE5F1" w:themeFill="accent1" w:themeFillTint="33"/>
          </w:tcPr>
          <w:p w14:paraId="73BF4C35" w14:textId="144A6AEB" w:rsidR="36F2AF96" w:rsidRPr="00225ECE" w:rsidRDefault="7FFD8906" w:rsidP="00DE0C90">
            <w:pPr>
              <w:rPr>
                <w:rStyle w:val="Hyperlink"/>
                <w:rFonts w:ascii="Arial" w:hAnsi="Arial" w:cs="Arial"/>
                <w:b/>
                <w:bCs/>
                <w:color w:val="auto"/>
                <w:u w:val="none"/>
              </w:rPr>
            </w:pPr>
            <w:r w:rsidRPr="00DE0C90">
              <w:rPr>
                <w:rStyle w:val="Hyperlink"/>
                <w:rFonts w:ascii="Arial" w:hAnsi="Arial" w:cs="Arial"/>
                <w:b/>
                <w:bCs/>
                <w:color w:val="auto"/>
                <w:u w:val="none"/>
              </w:rPr>
              <w:t xml:space="preserve">Vendor </w:t>
            </w:r>
            <w:r w:rsidR="00A7028A" w:rsidRPr="00DE0C90">
              <w:rPr>
                <w:rStyle w:val="Hyperlink"/>
                <w:rFonts w:ascii="Arial" w:hAnsi="Arial" w:cs="Arial"/>
                <w:b/>
                <w:bCs/>
                <w:color w:val="auto"/>
                <w:u w:val="none"/>
              </w:rPr>
              <w:t>Q</w:t>
            </w:r>
            <w:r w:rsidRPr="00DE0C90">
              <w:rPr>
                <w:rStyle w:val="Hyperlink"/>
                <w:rFonts w:ascii="Arial" w:hAnsi="Arial" w:cs="Arial"/>
                <w:b/>
                <w:bCs/>
                <w:color w:val="auto"/>
                <w:u w:val="none"/>
              </w:rPr>
              <w:t xml:space="preserve">uestions </w:t>
            </w:r>
            <w:r w:rsidR="084DA80C" w:rsidRPr="00DE0C90">
              <w:rPr>
                <w:rStyle w:val="Hyperlink"/>
                <w:rFonts w:ascii="Arial" w:hAnsi="Arial" w:cs="Arial"/>
                <w:b/>
                <w:bCs/>
                <w:color w:val="auto"/>
                <w:u w:val="none"/>
              </w:rPr>
              <w:t xml:space="preserve">and letter of intent to bid </w:t>
            </w:r>
            <w:r w:rsidR="00DE0C90" w:rsidRPr="00DE0C90">
              <w:rPr>
                <w:rStyle w:val="Hyperlink"/>
                <w:rFonts w:ascii="Arial" w:hAnsi="Arial" w:cs="Arial"/>
                <w:b/>
                <w:bCs/>
                <w:color w:val="auto"/>
                <w:u w:val="none"/>
              </w:rPr>
              <w:t>due</w:t>
            </w:r>
          </w:p>
        </w:tc>
      </w:tr>
      <w:tr w:rsidR="00287ED7" w:rsidRPr="00FC582C" w14:paraId="6393526B" w14:textId="77777777" w:rsidTr="006009F4">
        <w:trPr>
          <w:trHeight w:val="300"/>
        </w:trPr>
        <w:tc>
          <w:tcPr>
            <w:tcW w:w="2785" w:type="dxa"/>
          </w:tcPr>
          <w:p w14:paraId="0EE4AE90" w14:textId="198C6BA6" w:rsidR="00287ED7" w:rsidRPr="00FC57D8" w:rsidRDefault="79069DDF" w:rsidP="00DE0C90">
            <w:pPr>
              <w:rPr>
                <w:rFonts w:ascii="Arial" w:hAnsi="Arial" w:cs="Arial"/>
              </w:rPr>
            </w:pPr>
            <w:r w:rsidRPr="00FC57D8">
              <w:rPr>
                <w:rFonts w:ascii="Arial" w:hAnsi="Arial" w:cs="Arial"/>
              </w:rPr>
              <w:lastRenderedPageBreak/>
              <w:t>*</w:t>
            </w:r>
            <w:r w:rsidR="765467B7" w:rsidRPr="00FC57D8">
              <w:rPr>
                <w:rFonts w:ascii="Arial" w:hAnsi="Arial" w:cs="Arial"/>
              </w:rPr>
              <w:t>November 4</w:t>
            </w:r>
            <w:r w:rsidR="18A8DCBD" w:rsidRPr="00FC57D8">
              <w:rPr>
                <w:rFonts w:ascii="Arial" w:hAnsi="Arial" w:cs="Arial"/>
              </w:rPr>
              <w:t>, 2024</w:t>
            </w:r>
          </w:p>
        </w:tc>
        <w:tc>
          <w:tcPr>
            <w:tcW w:w="6570" w:type="dxa"/>
          </w:tcPr>
          <w:p w14:paraId="76097325" w14:textId="27FCCC08" w:rsidR="00E95E33" w:rsidRPr="00FC57D8" w:rsidRDefault="00A7028A" w:rsidP="00DE0C90">
            <w:pPr>
              <w:rPr>
                <w:rFonts w:ascii="Arial" w:hAnsi="Arial" w:cs="Arial"/>
              </w:rPr>
            </w:pPr>
            <w:r w:rsidRPr="00A7028A">
              <w:rPr>
                <w:rFonts w:ascii="Arial" w:hAnsi="Arial" w:cs="Arial"/>
                <w:iCs/>
              </w:rPr>
              <w:t>Department Posts Responses to Vendor Questions</w:t>
            </w:r>
          </w:p>
        </w:tc>
      </w:tr>
      <w:tr w:rsidR="00C5600B" w:rsidRPr="00FC582C" w14:paraId="68C69584" w14:textId="77777777" w:rsidTr="006009F4">
        <w:trPr>
          <w:trHeight w:val="300"/>
        </w:trPr>
        <w:tc>
          <w:tcPr>
            <w:tcW w:w="2785" w:type="dxa"/>
            <w:shd w:val="clear" w:color="auto" w:fill="DBE5F1" w:themeFill="accent1" w:themeFillTint="33"/>
          </w:tcPr>
          <w:p w14:paraId="768476E6" w14:textId="55DCABDC" w:rsidR="00C5600B" w:rsidRPr="00FC57D8" w:rsidRDefault="2F2E09F0" w:rsidP="00DE0C90">
            <w:pPr>
              <w:rPr>
                <w:rFonts w:ascii="Arial" w:hAnsi="Arial" w:cs="Arial"/>
              </w:rPr>
            </w:pPr>
            <w:r w:rsidRPr="00FC57D8">
              <w:rPr>
                <w:rFonts w:ascii="Arial" w:hAnsi="Arial" w:cs="Arial"/>
              </w:rPr>
              <w:t>November 7</w:t>
            </w:r>
            <w:r w:rsidR="000592E7" w:rsidRPr="00FC57D8">
              <w:rPr>
                <w:rFonts w:ascii="Arial" w:hAnsi="Arial" w:cs="Arial"/>
              </w:rPr>
              <w:t>, 2024</w:t>
            </w:r>
            <w:r w:rsidR="7C3F4334" w:rsidRPr="00FC57D8">
              <w:rPr>
                <w:rFonts w:ascii="Arial" w:hAnsi="Arial" w:cs="Arial"/>
              </w:rPr>
              <w:t xml:space="preserve"> before 11:00 AM </w:t>
            </w:r>
            <w:r w:rsidR="4EF3730B" w:rsidRPr="00FC57D8">
              <w:rPr>
                <w:rFonts w:ascii="Arial" w:hAnsi="Arial" w:cs="Arial"/>
              </w:rPr>
              <w:t>C</w:t>
            </w:r>
            <w:r w:rsidR="00DE0C90">
              <w:rPr>
                <w:rFonts w:ascii="Arial" w:hAnsi="Arial" w:cs="Arial"/>
              </w:rPr>
              <w:t>ST</w:t>
            </w:r>
          </w:p>
        </w:tc>
        <w:tc>
          <w:tcPr>
            <w:tcW w:w="6570" w:type="dxa"/>
            <w:shd w:val="clear" w:color="auto" w:fill="DBE5F1" w:themeFill="accent1" w:themeFillTint="33"/>
          </w:tcPr>
          <w:p w14:paraId="52D24C51" w14:textId="37782334" w:rsidR="00C5600B" w:rsidRPr="00FC57D8" w:rsidRDefault="00A7028A" w:rsidP="00DE0C90">
            <w:pPr>
              <w:rPr>
                <w:rFonts w:ascii="Arial" w:hAnsi="Arial" w:cs="Arial"/>
              </w:rPr>
            </w:pPr>
            <w:r w:rsidRPr="00DE0C90">
              <w:rPr>
                <w:rFonts w:ascii="Arial" w:hAnsi="Arial" w:cs="Arial"/>
                <w:b/>
                <w:bCs/>
              </w:rPr>
              <w:t>Vendor Clarifying Questions to the Department’s Posted Responses</w:t>
            </w:r>
            <w:r w:rsidR="00DE0C90" w:rsidRPr="00DE0C90">
              <w:rPr>
                <w:rFonts w:ascii="Arial" w:hAnsi="Arial" w:cs="Arial"/>
                <w:b/>
                <w:bCs/>
              </w:rPr>
              <w:t xml:space="preserve"> due</w:t>
            </w:r>
          </w:p>
        </w:tc>
      </w:tr>
      <w:tr w:rsidR="00C5600B" w:rsidRPr="00FC582C" w14:paraId="1687F624" w14:textId="77777777" w:rsidTr="006009F4">
        <w:trPr>
          <w:trHeight w:val="300"/>
        </w:trPr>
        <w:tc>
          <w:tcPr>
            <w:tcW w:w="2785" w:type="dxa"/>
          </w:tcPr>
          <w:p w14:paraId="65242BB4" w14:textId="3410E30C" w:rsidR="00C5600B" w:rsidRPr="00FC57D8" w:rsidRDefault="7C3F4334" w:rsidP="00DE0C90">
            <w:pPr>
              <w:rPr>
                <w:rFonts w:ascii="Arial" w:hAnsi="Arial" w:cs="Arial"/>
              </w:rPr>
            </w:pPr>
            <w:r w:rsidRPr="00FC57D8">
              <w:rPr>
                <w:rFonts w:ascii="Arial" w:hAnsi="Arial" w:cs="Arial"/>
              </w:rPr>
              <w:t>*</w:t>
            </w:r>
            <w:r w:rsidR="1E503BC4" w:rsidRPr="00FC57D8">
              <w:rPr>
                <w:rFonts w:ascii="Arial" w:hAnsi="Arial" w:cs="Arial"/>
              </w:rPr>
              <w:t>November 12</w:t>
            </w:r>
            <w:r w:rsidRPr="00FC57D8">
              <w:rPr>
                <w:rFonts w:ascii="Arial" w:hAnsi="Arial" w:cs="Arial"/>
              </w:rPr>
              <w:t>, 2024</w:t>
            </w:r>
          </w:p>
        </w:tc>
        <w:tc>
          <w:tcPr>
            <w:tcW w:w="6570" w:type="dxa"/>
          </w:tcPr>
          <w:p w14:paraId="37AD8304" w14:textId="2836EF1E" w:rsidR="00C5600B" w:rsidRPr="00A7028A" w:rsidRDefault="00A7028A" w:rsidP="00DE0C90">
            <w:pPr>
              <w:rPr>
                <w:rFonts w:ascii="Arial" w:hAnsi="Arial" w:cs="Arial"/>
                <w:iCs/>
              </w:rPr>
            </w:pPr>
            <w:r w:rsidRPr="00A7028A">
              <w:rPr>
                <w:rFonts w:ascii="Arial" w:hAnsi="Arial" w:cs="Arial"/>
                <w:iCs/>
              </w:rPr>
              <w:t>Department Posts Responses to Vendor Clarifying Questions</w:t>
            </w:r>
          </w:p>
        </w:tc>
      </w:tr>
      <w:tr w:rsidR="00C74304" w:rsidRPr="00FC582C" w14:paraId="33C92B2A" w14:textId="77777777" w:rsidTr="006009F4">
        <w:trPr>
          <w:trHeight w:val="622"/>
        </w:trPr>
        <w:tc>
          <w:tcPr>
            <w:tcW w:w="2785" w:type="dxa"/>
            <w:shd w:val="clear" w:color="auto" w:fill="DBE5F1" w:themeFill="accent1" w:themeFillTint="33"/>
          </w:tcPr>
          <w:p w14:paraId="728FFE04" w14:textId="1F94FB6B" w:rsidR="00C74304" w:rsidRPr="00FC57D8" w:rsidRDefault="06940AB8" w:rsidP="00DE0C90">
            <w:pPr>
              <w:rPr>
                <w:rFonts w:ascii="Arial" w:hAnsi="Arial" w:cs="Arial"/>
              </w:rPr>
            </w:pPr>
            <w:r w:rsidRPr="00FC57D8">
              <w:rPr>
                <w:rFonts w:ascii="Arial" w:hAnsi="Arial" w:cs="Arial"/>
              </w:rPr>
              <w:t xml:space="preserve">November </w:t>
            </w:r>
            <w:r w:rsidR="00F04CCE">
              <w:rPr>
                <w:rFonts w:ascii="Arial" w:hAnsi="Arial" w:cs="Arial"/>
              </w:rPr>
              <w:t>18</w:t>
            </w:r>
            <w:r w:rsidRPr="00FC57D8">
              <w:rPr>
                <w:rFonts w:ascii="Arial" w:hAnsi="Arial" w:cs="Arial"/>
              </w:rPr>
              <w:t xml:space="preserve">, 2024 before 11:00 AM </w:t>
            </w:r>
            <w:r w:rsidR="0D5D4448" w:rsidRPr="00FC57D8">
              <w:rPr>
                <w:rFonts w:ascii="Arial" w:hAnsi="Arial" w:cs="Arial"/>
              </w:rPr>
              <w:t>CST</w:t>
            </w:r>
            <w:r w:rsidR="0B063129" w:rsidRPr="00FC57D8">
              <w:rPr>
                <w:rFonts w:ascii="Arial" w:hAnsi="Arial" w:cs="Arial"/>
              </w:rPr>
              <w:t xml:space="preserve"> </w:t>
            </w:r>
          </w:p>
        </w:tc>
        <w:tc>
          <w:tcPr>
            <w:tcW w:w="6570" w:type="dxa"/>
            <w:shd w:val="clear" w:color="auto" w:fill="DBE5F1" w:themeFill="accent1" w:themeFillTint="33"/>
          </w:tcPr>
          <w:p w14:paraId="0E8DC311" w14:textId="3036C772" w:rsidR="00E9595C" w:rsidRPr="00FC57D8" w:rsidRDefault="4D0ACE7A" w:rsidP="00DE0C90">
            <w:pPr>
              <w:rPr>
                <w:rFonts w:ascii="Arial" w:hAnsi="Arial" w:cs="Arial"/>
                <w:b/>
                <w:bCs/>
              </w:rPr>
            </w:pPr>
            <w:r w:rsidRPr="00FC57D8">
              <w:rPr>
                <w:rFonts w:ascii="Arial" w:hAnsi="Arial" w:cs="Arial"/>
                <w:b/>
                <w:bCs/>
              </w:rPr>
              <w:t>Proposal</w:t>
            </w:r>
            <w:r w:rsidR="009E1729" w:rsidRPr="00FC57D8">
              <w:rPr>
                <w:rFonts w:ascii="Arial" w:hAnsi="Arial" w:cs="Arial"/>
                <w:b/>
                <w:bCs/>
              </w:rPr>
              <w:t xml:space="preserve">s </w:t>
            </w:r>
            <w:r w:rsidR="00DE0C90">
              <w:rPr>
                <w:rFonts w:ascii="Arial" w:hAnsi="Arial" w:cs="Arial"/>
                <w:b/>
                <w:bCs/>
              </w:rPr>
              <w:t>d</w:t>
            </w:r>
            <w:r w:rsidR="009E1729" w:rsidRPr="00FC57D8">
              <w:rPr>
                <w:rFonts w:ascii="Arial" w:hAnsi="Arial" w:cs="Arial"/>
                <w:b/>
                <w:bCs/>
              </w:rPr>
              <w:t xml:space="preserve">ue </w:t>
            </w:r>
            <w:r w:rsidR="009E1729" w:rsidRPr="00FC57D8">
              <w:rPr>
                <w:rFonts w:ascii="Arial" w:hAnsi="Arial" w:cs="Arial"/>
              </w:rPr>
              <w:t xml:space="preserve">– upload to Box </w:t>
            </w:r>
            <w:r w:rsidR="10185260" w:rsidRPr="00FC57D8">
              <w:rPr>
                <w:rFonts w:ascii="Arial" w:hAnsi="Arial" w:cs="Arial"/>
              </w:rPr>
              <w:t>url:</w:t>
            </w:r>
          </w:p>
          <w:bookmarkStart w:id="33" w:name="_Hlk178932863"/>
          <w:p w14:paraId="2CCB744A" w14:textId="77777777" w:rsidR="00D7436A" w:rsidRPr="00AC4781" w:rsidRDefault="00631CDD" w:rsidP="00DE0C90">
            <w:pPr>
              <w:rPr>
                <w:rStyle w:val="Hyperlink"/>
                <w:rFonts w:ascii="Arial" w:hAnsi="Arial" w:cs="Arial"/>
                <w:strike/>
              </w:rPr>
            </w:pPr>
            <w:r w:rsidRPr="00AC4781">
              <w:rPr>
                <w:rFonts w:ascii="Times New Roman" w:hAnsi="Times New Roman"/>
                <w:strike/>
              </w:rPr>
              <w:fldChar w:fldCharType="begin"/>
            </w:r>
            <w:r w:rsidRPr="00AC4781">
              <w:rPr>
                <w:strike/>
              </w:rPr>
              <w:instrText>HYPERLINK "https://etf.box.com/s/bm0sb0fimiibqr3winznnoe0kbwxmh4j"</w:instrText>
            </w:r>
            <w:r w:rsidRPr="00AC4781">
              <w:rPr>
                <w:strike/>
              </w:rPr>
            </w:r>
            <w:r w:rsidRPr="00AC4781">
              <w:rPr>
                <w:rFonts w:ascii="Times New Roman" w:hAnsi="Times New Roman"/>
                <w:strike/>
              </w:rPr>
              <w:fldChar w:fldCharType="separate"/>
            </w:r>
            <w:r w:rsidR="00D7436A" w:rsidRPr="00AC4781">
              <w:rPr>
                <w:rStyle w:val="Hyperlink"/>
                <w:rFonts w:ascii="Arial" w:hAnsi="Arial" w:cs="Arial"/>
                <w:strike/>
              </w:rPr>
              <w:t>https://etf.box.com/s/bm0sb0fimiibqr3winznnoe0kbwxmh4j</w:t>
            </w:r>
            <w:r w:rsidRPr="00AC4781">
              <w:rPr>
                <w:rStyle w:val="Hyperlink"/>
                <w:rFonts w:ascii="Arial" w:hAnsi="Arial" w:cs="Arial"/>
                <w:strike/>
              </w:rPr>
              <w:fldChar w:fldCharType="end"/>
            </w:r>
            <w:bookmarkEnd w:id="33"/>
          </w:p>
          <w:p w14:paraId="1910C7AE" w14:textId="44FB71C9" w:rsidR="00AC4781" w:rsidRPr="00AC4781" w:rsidRDefault="00AC4781" w:rsidP="00DE0C90">
            <w:pPr>
              <w:rPr>
                <w:rFonts w:ascii="Arial" w:eastAsiaTheme="minorHAnsi" w:hAnsi="Arial" w:cs="Arial"/>
                <w:color w:val="FF0000"/>
              </w:rPr>
            </w:pPr>
            <w:hyperlink r:id="rId35" w:history="1">
              <w:r w:rsidRPr="00AC4781">
                <w:rPr>
                  <w:rStyle w:val="Hyperlink"/>
                  <w:rFonts w:ascii="Arial" w:hAnsi="Arial" w:cs="Arial"/>
                  <w:color w:val="FF0000"/>
                </w:rPr>
                <w:t>https://etf.app.box.com/f/d85b2ffeb50842b6a89b37ab47adba92</w:t>
              </w:r>
            </w:hyperlink>
          </w:p>
        </w:tc>
      </w:tr>
      <w:tr w:rsidR="00C74304" w:rsidRPr="00FC582C" w14:paraId="3A51A6F2" w14:textId="77777777" w:rsidTr="006009F4">
        <w:trPr>
          <w:trHeight w:val="300"/>
        </w:trPr>
        <w:tc>
          <w:tcPr>
            <w:tcW w:w="2785" w:type="dxa"/>
          </w:tcPr>
          <w:p w14:paraId="166F54DB" w14:textId="388DC526" w:rsidR="00C74304" w:rsidRPr="00FC57D8" w:rsidRDefault="7C3F4334" w:rsidP="00DE0C90">
            <w:pPr>
              <w:rPr>
                <w:rFonts w:ascii="Arial" w:hAnsi="Arial" w:cs="Arial"/>
              </w:rPr>
            </w:pPr>
            <w:r w:rsidRPr="00FC57D8">
              <w:rPr>
                <w:rFonts w:ascii="Arial" w:hAnsi="Arial" w:cs="Arial"/>
              </w:rPr>
              <w:t>*</w:t>
            </w:r>
            <w:r w:rsidR="09C2A2EC" w:rsidRPr="00FC57D8">
              <w:rPr>
                <w:rFonts w:ascii="Arial" w:hAnsi="Arial" w:cs="Arial"/>
              </w:rPr>
              <w:t>J</w:t>
            </w:r>
            <w:r w:rsidR="06940AB8" w:rsidRPr="00FC57D8">
              <w:rPr>
                <w:rFonts w:ascii="Arial" w:hAnsi="Arial" w:cs="Arial"/>
              </w:rPr>
              <w:t>anuary</w:t>
            </w:r>
            <w:r w:rsidR="00596A2B">
              <w:rPr>
                <w:rFonts w:ascii="Arial" w:hAnsi="Arial" w:cs="Arial"/>
              </w:rPr>
              <w:t xml:space="preserve"> - </w:t>
            </w:r>
            <w:r w:rsidR="7125F25B" w:rsidRPr="00FC57D8">
              <w:rPr>
                <w:rFonts w:ascii="Arial" w:hAnsi="Arial" w:cs="Arial"/>
              </w:rPr>
              <w:t>February</w:t>
            </w:r>
            <w:r w:rsidR="06940AB8" w:rsidRPr="00FC57D8">
              <w:rPr>
                <w:rFonts w:ascii="Arial" w:hAnsi="Arial" w:cs="Arial"/>
              </w:rPr>
              <w:t xml:space="preserve"> 2025</w:t>
            </w:r>
            <w:r w:rsidR="09C2A2EC" w:rsidRPr="00FC57D8">
              <w:rPr>
                <w:rFonts w:ascii="Arial" w:hAnsi="Arial" w:cs="Arial"/>
              </w:rPr>
              <w:t xml:space="preserve"> </w:t>
            </w:r>
          </w:p>
        </w:tc>
        <w:tc>
          <w:tcPr>
            <w:tcW w:w="6570" w:type="dxa"/>
          </w:tcPr>
          <w:p w14:paraId="481720C9" w14:textId="72FDCFF0" w:rsidR="00C74304" w:rsidRPr="00DE0C90" w:rsidRDefault="00E9595C" w:rsidP="00DE0C90">
            <w:pPr>
              <w:rPr>
                <w:rFonts w:ascii="Arial" w:hAnsi="Arial" w:cs="Arial"/>
              </w:rPr>
            </w:pPr>
            <w:r w:rsidRPr="00DE0C90">
              <w:rPr>
                <w:rFonts w:ascii="Arial" w:hAnsi="Arial" w:cs="Arial"/>
              </w:rPr>
              <w:t xml:space="preserve">Finalist </w:t>
            </w:r>
            <w:r w:rsidR="00C74304" w:rsidRPr="00DE0C90">
              <w:rPr>
                <w:rFonts w:ascii="Arial" w:hAnsi="Arial" w:cs="Arial"/>
              </w:rPr>
              <w:t xml:space="preserve">Proposer </w:t>
            </w:r>
            <w:r w:rsidR="0089226C" w:rsidRPr="00DE0C90">
              <w:rPr>
                <w:rFonts w:ascii="Arial" w:hAnsi="Arial" w:cs="Arial"/>
              </w:rPr>
              <w:t>Presentations</w:t>
            </w:r>
            <w:r w:rsidRPr="00DE0C90">
              <w:rPr>
                <w:rFonts w:ascii="Arial" w:hAnsi="Arial" w:cs="Arial"/>
              </w:rPr>
              <w:t xml:space="preserve"> to Evaluation Committee</w:t>
            </w:r>
            <w:r w:rsidR="00C74304" w:rsidRPr="00DE0C90">
              <w:rPr>
                <w:rFonts w:ascii="Arial" w:hAnsi="Arial" w:cs="Arial"/>
              </w:rPr>
              <w:t xml:space="preserve"> </w:t>
            </w:r>
          </w:p>
        </w:tc>
      </w:tr>
      <w:tr w:rsidR="00C74304" w:rsidRPr="00FC582C" w14:paraId="021BD5B4" w14:textId="77777777" w:rsidTr="006009F4">
        <w:trPr>
          <w:trHeight w:val="300"/>
        </w:trPr>
        <w:tc>
          <w:tcPr>
            <w:tcW w:w="2785" w:type="dxa"/>
            <w:shd w:val="clear" w:color="auto" w:fill="DBE5F1" w:themeFill="accent1" w:themeFillTint="33"/>
          </w:tcPr>
          <w:p w14:paraId="025070DB" w14:textId="6021F7BD" w:rsidR="00C74304" w:rsidRPr="00FC57D8" w:rsidDel="00E91279" w:rsidRDefault="79069DDF" w:rsidP="00DE0C90">
            <w:pPr>
              <w:rPr>
                <w:rFonts w:ascii="Arial" w:hAnsi="Arial" w:cs="Arial"/>
              </w:rPr>
            </w:pPr>
            <w:r w:rsidRPr="00FC57D8">
              <w:rPr>
                <w:rFonts w:ascii="Arial" w:hAnsi="Arial" w:cs="Arial"/>
              </w:rPr>
              <w:t>*</w:t>
            </w:r>
            <w:r w:rsidR="006009F4">
              <w:rPr>
                <w:rFonts w:ascii="Arial" w:hAnsi="Arial" w:cs="Arial"/>
              </w:rPr>
              <w:t xml:space="preserve">February - </w:t>
            </w:r>
            <w:r w:rsidR="3E72D1E5" w:rsidRPr="00FC57D8">
              <w:rPr>
                <w:rFonts w:ascii="Arial" w:hAnsi="Arial" w:cs="Arial"/>
              </w:rPr>
              <w:t>March</w:t>
            </w:r>
            <w:r w:rsidR="5993B52F" w:rsidRPr="00FC57D8">
              <w:rPr>
                <w:rFonts w:ascii="Arial" w:hAnsi="Arial" w:cs="Arial"/>
              </w:rPr>
              <w:t xml:space="preserve"> 2025</w:t>
            </w:r>
          </w:p>
        </w:tc>
        <w:tc>
          <w:tcPr>
            <w:tcW w:w="6570" w:type="dxa"/>
            <w:shd w:val="clear" w:color="auto" w:fill="DBE5F1" w:themeFill="accent1" w:themeFillTint="33"/>
          </w:tcPr>
          <w:p w14:paraId="630641EC" w14:textId="50EC9AEA" w:rsidR="00C74304" w:rsidRPr="00DE0C90" w:rsidRDefault="00C74304" w:rsidP="00DE0C90">
            <w:pPr>
              <w:rPr>
                <w:rFonts w:ascii="Arial" w:hAnsi="Arial" w:cs="Arial"/>
              </w:rPr>
            </w:pPr>
            <w:r w:rsidRPr="00DE0C90">
              <w:rPr>
                <w:rFonts w:ascii="Arial" w:hAnsi="Arial" w:cs="Arial"/>
              </w:rPr>
              <w:t xml:space="preserve">Notice of Intent to Award Contract(s) </w:t>
            </w:r>
          </w:p>
        </w:tc>
      </w:tr>
      <w:tr w:rsidR="00C74304" w:rsidRPr="00FC582C" w14:paraId="70EBAFA7" w14:textId="77777777" w:rsidTr="006009F4">
        <w:trPr>
          <w:trHeight w:val="300"/>
        </w:trPr>
        <w:tc>
          <w:tcPr>
            <w:tcW w:w="2785" w:type="dxa"/>
          </w:tcPr>
          <w:p w14:paraId="5396BB8D" w14:textId="6464D51D" w:rsidR="00C74304" w:rsidRPr="00FC57D8" w:rsidRDefault="79069DDF" w:rsidP="00DE0C90">
            <w:pPr>
              <w:rPr>
                <w:rFonts w:ascii="Arial" w:hAnsi="Arial" w:cs="Arial"/>
              </w:rPr>
            </w:pPr>
            <w:r w:rsidRPr="00FC57D8">
              <w:rPr>
                <w:rFonts w:ascii="Arial" w:hAnsi="Arial" w:cs="Arial"/>
              </w:rPr>
              <w:t>*</w:t>
            </w:r>
            <w:r w:rsidR="006009F4">
              <w:rPr>
                <w:rFonts w:ascii="Arial" w:hAnsi="Arial" w:cs="Arial"/>
              </w:rPr>
              <w:t xml:space="preserve">March </w:t>
            </w:r>
            <w:r w:rsidR="5993B52F" w:rsidRPr="00FC57D8">
              <w:rPr>
                <w:rFonts w:ascii="Arial" w:hAnsi="Arial" w:cs="Arial"/>
              </w:rPr>
              <w:t>2025</w:t>
            </w:r>
          </w:p>
        </w:tc>
        <w:tc>
          <w:tcPr>
            <w:tcW w:w="6570" w:type="dxa"/>
          </w:tcPr>
          <w:p w14:paraId="58A5EFC1" w14:textId="36FE24B0" w:rsidR="00E9595C" w:rsidRPr="00DE0C90" w:rsidRDefault="006009F4" w:rsidP="00DE0C90">
            <w:pPr>
              <w:rPr>
                <w:rFonts w:ascii="Arial" w:hAnsi="Arial" w:cs="Arial"/>
              </w:rPr>
            </w:pPr>
            <w:r>
              <w:rPr>
                <w:rFonts w:ascii="Arial" w:hAnsi="Arial" w:cs="Arial"/>
              </w:rPr>
              <w:t>Contract(s) Negotiation</w:t>
            </w:r>
          </w:p>
        </w:tc>
      </w:tr>
      <w:tr w:rsidR="00C74304" w:rsidRPr="00FC582C" w14:paraId="1E12A864" w14:textId="77777777" w:rsidTr="006009F4">
        <w:trPr>
          <w:trHeight w:val="300"/>
        </w:trPr>
        <w:tc>
          <w:tcPr>
            <w:tcW w:w="2785" w:type="dxa"/>
            <w:shd w:val="clear" w:color="auto" w:fill="DBE5F1" w:themeFill="accent1" w:themeFillTint="33"/>
          </w:tcPr>
          <w:p w14:paraId="5D21EC2E" w14:textId="0FB2F069" w:rsidR="00C74304" w:rsidRPr="00FC57D8" w:rsidRDefault="79069DDF" w:rsidP="00DE0C90">
            <w:pPr>
              <w:rPr>
                <w:rFonts w:ascii="Arial" w:hAnsi="Arial" w:cs="Arial"/>
              </w:rPr>
            </w:pPr>
            <w:r w:rsidRPr="00FC57D8">
              <w:rPr>
                <w:rFonts w:ascii="Arial" w:hAnsi="Arial" w:cs="Arial"/>
              </w:rPr>
              <w:t>*</w:t>
            </w:r>
            <w:r w:rsidR="006009F4">
              <w:rPr>
                <w:rFonts w:ascii="Arial" w:hAnsi="Arial" w:cs="Arial"/>
              </w:rPr>
              <w:t>March - April</w:t>
            </w:r>
            <w:r w:rsidR="004C2F9B" w:rsidRPr="00FC57D8">
              <w:rPr>
                <w:rFonts w:ascii="Arial" w:hAnsi="Arial" w:cs="Arial"/>
              </w:rPr>
              <w:t xml:space="preserve"> 2025 </w:t>
            </w:r>
          </w:p>
        </w:tc>
        <w:tc>
          <w:tcPr>
            <w:tcW w:w="6570" w:type="dxa"/>
            <w:shd w:val="clear" w:color="auto" w:fill="DBE5F1" w:themeFill="accent1" w:themeFillTint="33"/>
          </w:tcPr>
          <w:p w14:paraId="796E7886" w14:textId="7F6F3F58" w:rsidR="00C74304" w:rsidRPr="00DE0C90" w:rsidRDefault="006009F4" w:rsidP="00DE0C90">
            <w:pPr>
              <w:rPr>
                <w:rFonts w:ascii="Arial" w:hAnsi="Arial" w:cs="Arial"/>
              </w:rPr>
            </w:pPr>
            <w:r>
              <w:rPr>
                <w:rFonts w:ascii="Arial" w:hAnsi="Arial" w:cs="Arial"/>
              </w:rPr>
              <w:t>Proof of Concept</w:t>
            </w:r>
          </w:p>
        </w:tc>
      </w:tr>
      <w:tr w:rsidR="00A16AE4" w:rsidRPr="00FC582C" w14:paraId="7BD83F28" w14:textId="77777777" w:rsidTr="006009F4">
        <w:trPr>
          <w:trHeight w:val="300"/>
        </w:trPr>
        <w:tc>
          <w:tcPr>
            <w:tcW w:w="2785" w:type="dxa"/>
          </w:tcPr>
          <w:p w14:paraId="6EF77770" w14:textId="17D2AFB1" w:rsidR="00A16AE4" w:rsidRPr="00FC57D8" w:rsidRDefault="0D5D4448" w:rsidP="00DE0C90">
            <w:pPr>
              <w:rPr>
                <w:rFonts w:ascii="Arial" w:hAnsi="Arial" w:cs="Arial"/>
              </w:rPr>
            </w:pPr>
            <w:r w:rsidRPr="00FC57D8">
              <w:rPr>
                <w:rFonts w:ascii="Arial" w:hAnsi="Arial" w:cs="Arial"/>
              </w:rPr>
              <w:t>*</w:t>
            </w:r>
            <w:r w:rsidR="703218D0" w:rsidRPr="00FC57D8">
              <w:rPr>
                <w:rFonts w:ascii="Arial" w:hAnsi="Arial" w:cs="Arial"/>
              </w:rPr>
              <w:t xml:space="preserve">July </w:t>
            </w:r>
            <w:r w:rsidR="40DD7E50" w:rsidRPr="00FC57D8">
              <w:rPr>
                <w:rFonts w:ascii="Arial" w:hAnsi="Arial" w:cs="Arial"/>
              </w:rPr>
              <w:t>2025</w:t>
            </w:r>
          </w:p>
        </w:tc>
        <w:tc>
          <w:tcPr>
            <w:tcW w:w="6570" w:type="dxa"/>
          </w:tcPr>
          <w:p w14:paraId="26ADFD39" w14:textId="4CE16C4D" w:rsidR="00A16AE4" w:rsidRPr="00DE0C90" w:rsidRDefault="006009F4" w:rsidP="00DE0C90">
            <w:pPr>
              <w:rPr>
                <w:rFonts w:ascii="Arial" w:hAnsi="Arial" w:cs="Arial"/>
              </w:rPr>
            </w:pPr>
            <w:r>
              <w:rPr>
                <w:rFonts w:ascii="Arial" w:hAnsi="Arial" w:cs="Arial"/>
              </w:rPr>
              <w:t>Post POC Negotiation</w:t>
            </w:r>
          </w:p>
        </w:tc>
      </w:tr>
    </w:tbl>
    <w:bookmarkEnd w:id="32"/>
    <w:p w14:paraId="4541E0C9" w14:textId="121581FB" w:rsidR="007050DC" w:rsidRPr="00642346" w:rsidRDefault="007050DC" w:rsidP="000F4D23">
      <w:pPr>
        <w:ind w:right="-540"/>
        <w:rPr>
          <w:rFonts w:ascii="Arial" w:hAnsi="Arial" w:cs="Arial"/>
          <w:b/>
          <w:i/>
          <w:sz w:val="20"/>
          <w:szCs w:val="20"/>
        </w:rPr>
      </w:pPr>
      <w:r w:rsidRPr="00642346">
        <w:rPr>
          <w:rFonts w:ascii="Arial" w:hAnsi="Arial" w:cs="Arial"/>
          <w:b/>
          <w:i/>
          <w:sz w:val="20"/>
          <w:szCs w:val="20"/>
        </w:rPr>
        <w:t xml:space="preserve">*All dates are </w:t>
      </w:r>
      <w:r w:rsidR="004C2F9B">
        <w:rPr>
          <w:rFonts w:ascii="Arial" w:hAnsi="Arial" w:cs="Arial"/>
          <w:b/>
          <w:i/>
          <w:sz w:val="20"/>
          <w:szCs w:val="20"/>
        </w:rPr>
        <w:t>firm except those with an asterisk.</w:t>
      </w:r>
    </w:p>
    <w:p w14:paraId="4A4132C0" w14:textId="7742A755" w:rsidR="006456A2" w:rsidRPr="00B605EE" w:rsidRDefault="18E30AAB" w:rsidP="00ED7F80">
      <w:pPr>
        <w:pStyle w:val="Heading2"/>
        <w:numPr>
          <w:ilvl w:val="0"/>
          <w:numId w:val="0"/>
        </w:numPr>
        <w:ind w:left="522" w:hanging="522"/>
        <w:rPr>
          <w:rFonts w:ascii="Arial" w:hAnsi="Arial"/>
        </w:rPr>
      </w:pPr>
      <w:bookmarkStart w:id="34" w:name="_Hlk22811990"/>
      <w:r w:rsidRPr="0E95EB2F">
        <w:rPr>
          <w:rFonts w:ascii="Arial" w:hAnsi="Arial"/>
        </w:rPr>
        <w:t xml:space="preserve">1.11 </w:t>
      </w:r>
      <w:r w:rsidR="006456A2" w:rsidRPr="0E95EB2F">
        <w:rPr>
          <w:rFonts w:ascii="Arial" w:hAnsi="Arial"/>
        </w:rPr>
        <w:t xml:space="preserve">Contract Term </w:t>
      </w:r>
    </w:p>
    <w:p w14:paraId="175123EA" w14:textId="4FB4F6D4" w:rsidR="008F1E84" w:rsidRPr="00F641C9" w:rsidRDefault="45FC8A87" w:rsidP="00D67C0E">
      <w:pPr>
        <w:jc w:val="both"/>
        <w:rPr>
          <w:rFonts w:ascii="Arial" w:hAnsi="Arial" w:cs="Arial"/>
          <w:color w:val="000000" w:themeColor="text1"/>
        </w:rPr>
      </w:pPr>
      <w:r w:rsidRPr="0E95EB2F">
        <w:rPr>
          <w:rFonts w:ascii="Arial" w:hAnsi="Arial" w:cs="Arial"/>
          <w:color w:val="000000" w:themeColor="text1"/>
        </w:rPr>
        <w:t xml:space="preserve">The </w:t>
      </w:r>
      <w:r w:rsidR="4147DC1E" w:rsidRPr="0E95EB2F">
        <w:rPr>
          <w:rFonts w:ascii="Arial" w:hAnsi="Arial" w:cs="Arial"/>
          <w:color w:val="000000" w:themeColor="text1"/>
        </w:rPr>
        <w:t xml:space="preserve">Department </w:t>
      </w:r>
      <w:r w:rsidR="4C58EC2D" w:rsidRPr="0E95EB2F">
        <w:rPr>
          <w:rFonts w:ascii="Arial" w:hAnsi="Arial" w:cs="Arial"/>
          <w:color w:val="000000" w:themeColor="text1"/>
        </w:rPr>
        <w:t>an</w:t>
      </w:r>
      <w:r w:rsidR="4C58EC2D" w:rsidRPr="00F641C9">
        <w:rPr>
          <w:rFonts w:ascii="Arial" w:hAnsi="Arial" w:cs="Arial"/>
          <w:color w:val="000000" w:themeColor="text1"/>
        </w:rPr>
        <w:t>ticipates</w:t>
      </w:r>
      <w:r w:rsidR="6BA090BB" w:rsidRPr="00F641C9">
        <w:rPr>
          <w:rFonts w:ascii="Arial" w:hAnsi="Arial" w:cs="Arial"/>
          <w:color w:val="000000" w:themeColor="text1"/>
        </w:rPr>
        <w:t xml:space="preserve"> </w:t>
      </w:r>
      <w:r w:rsidR="4147DC1E" w:rsidRPr="00F641C9">
        <w:rPr>
          <w:rFonts w:ascii="Arial" w:hAnsi="Arial" w:cs="Arial"/>
          <w:color w:val="000000" w:themeColor="text1"/>
        </w:rPr>
        <w:t xml:space="preserve">the </w:t>
      </w:r>
      <w:r w:rsidR="41BDBE30" w:rsidRPr="00F641C9">
        <w:rPr>
          <w:rFonts w:ascii="Arial" w:hAnsi="Arial" w:cs="Arial"/>
          <w:color w:val="000000" w:themeColor="text1"/>
        </w:rPr>
        <w:t>Contract t</w:t>
      </w:r>
      <w:r w:rsidR="4147DC1E" w:rsidRPr="00F641C9">
        <w:rPr>
          <w:rFonts w:ascii="Arial" w:hAnsi="Arial" w:cs="Arial"/>
          <w:color w:val="000000" w:themeColor="text1"/>
        </w:rPr>
        <w:t xml:space="preserve">o commence </w:t>
      </w:r>
      <w:r w:rsidR="009071BF">
        <w:rPr>
          <w:rFonts w:ascii="Arial" w:hAnsi="Arial" w:cs="Arial"/>
          <w:color w:val="000000" w:themeColor="text1"/>
        </w:rPr>
        <w:t>by</w:t>
      </w:r>
      <w:r w:rsidR="4147DC1E" w:rsidRPr="00F641C9">
        <w:rPr>
          <w:rFonts w:ascii="Arial" w:hAnsi="Arial" w:cs="Arial"/>
          <w:color w:val="000000" w:themeColor="text1"/>
        </w:rPr>
        <w:t xml:space="preserve"> </w:t>
      </w:r>
      <w:r w:rsidR="00C639F7" w:rsidRPr="00F641C9">
        <w:rPr>
          <w:rFonts w:ascii="Arial" w:hAnsi="Arial" w:cs="Arial"/>
          <w:color w:val="000000" w:themeColor="text1"/>
        </w:rPr>
        <w:t>July</w:t>
      </w:r>
      <w:r w:rsidR="6EE02A2C" w:rsidRPr="00F641C9">
        <w:rPr>
          <w:rFonts w:ascii="Arial" w:hAnsi="Arial" w:cs="Arial"/>
          <w:color w:val="000000" w:themeColor="text1"/>
        </w:rPr>
        <w:t xml:space="preserve"> </w:t>
      </w:r>
      <w:r w:rsidR="4147DC1E" w:rsidRPr="00F641C9">
        <w:rPr>
          <w:rFonts w:ascii="Arial" w:hAnsi="Arial" w:cs="Arial"/>
          <w:color w:val="000000" w:themeColor="text1"/>
        </w:rPr>
        <w:t>202</w:t>
      </w:r>
      <w:r w:rsidR="6EE02A2C" w:rsidRPr="00F641C9">
        <w:rPr>
          <w:rFonts w:ascii="Arial" w:hAnsi="Arial" w:cs="Arial"/>
          <w:color w:val="000000" w:themeColor="text1"/>
        </w:rPr>
        <w:t>5</w:t>
      </w:r>
      <w:r w:rsidR="4147DC1E" w:rsidRPr="00F641C9">
        <w:rPr>
          <w:rFonts w:ascii="Arial" w:hAnsi="Arial" w:cs="Arial"/>
          <w:color w:val="000000" w:themeColor="text1"/>
        </w:rPr>
        <w:t>, after Contract negotiations have been successfully completed</w:t>
      </w:r>
      <w:r w:rsidR="384028C4" w:rsidRPr="00F641C9">
        <w:rPr>
          <w:rFonts w:ascii="Arial" w:hAnsi="Arial" w:cs="Arial"/>
          <w:color w:val="000000" w:themeColor="text1"/>
        </w:rPr>
        <w:t xml:space="preserve"> and contingent upon receiving funding</w:t>
      </w:r>
      <w:r w:rsidR="4147DC1E" w:rsidRPr="00F641C9">
        <w:rPr>
          <w:rFonts w:ascii="Arial" w:hAnsi="Arial" w:cs="Arial"/>
          <w:color w:val="000000" w:themeColor="text1"/>
        </w:rPr>
        <w:t>. The</w:t>
      </w:r>
      <w:r w:rsidR="0052694D" w:rsidRPr="00CA7229">
        <w:rPr>
          <w:rFonts w:ascii="Arial" w:hAnsi="Arial" w:cs="Arial"/>
          <w:color w:val="000000" w:themeColor="text1"/>
        </w:rPr>
        <w:t>re may be an</w:t>
      </w:r>
      <w:r w:rsidR="4147DC1E" w:rsidRPr="00F641C9">
        <w:rPr>
          <w:rFonts w:ascii="Arial" w:hAnsi="Arial" w:cs="Arial"/>
          <w:color w:val="000000" w:themeColor="text1"/>
        </w:rPr>
        <w:t xml:space="preserve"> initial Contract t</w:t>
      </w:r>
      <w:r w:rsidR="41BDBE30" w:rsidRPr="00F641C9">
        <w:rPr>
          <w:rFonts w:ascii="Arial" w:hAnsi="Arial" w:cs="Arial"/>
          <w:color w:val="000000" w:themeColor="text1"/>
        </w:rPr>
        <w:t xml:space="preserve">erm </w:t>
      </w:r>
      <w:r w:rsidR="0052694D" w:rsidRPr="00F641C9">
        <w:rPr>
          <w:rFonts w:ascii="Arial" w:hAnsi="Arial" w:cs="Arial"/>
          <w:color w:val="000000" w:themeColor="text1"/>
        </w:rPr>
        <w:t xml:space="preserve">for the proof of concept, with an optional initial </w:t>
      </w:r>
      <w:r w:rsidR="25F99F8C" w:rsidRPr="00F641C9">
        <w:rPr>
          <w:rFonts w:ascii="Arial" w:hAnsi="Arial" w:cs="Arial"/>
          <w:color w:val="000000" w:themeColor="text1"/>
        </w:rPr>
        <w:t>ten (10) year</w:t>
      </w:r>
      <w:r w:rsidR="0052694D" w:rsidRPr="00F641C9">
        <w:rPr>
          <w:rFonts w:ascii="Arial" w:hAnsi="Arial" w:cs="Arial"/>
          <w:color w:val="000000" w:themeColor="text1"/>
        </w:rPr>
        <w:t xml:space="preserve"> renewal</w:t>
      </w:r>
      <w:r w:rsidR="7AB989EA" w:rsidRPr="00F641C9">
        <w:rPr>
          <w:rFonts w:ascii="Arial" w:hAnsi="Arial" w:cs="Arial"/>
          <w:color w:val="000000" w:themeColor="text1"/>
        </w:rPr>
        <w:t xml:space="preserve">. The Department </w:t>
      </w:r>
      <w:r w:rsidR="0052694D" w:rsidRPr="00F641C9">
        <w:rPr>
          <w:rFonts w:ascii="Arial" w:hAnsi="Arial" w:cs="Arial"/>
          <w:color w:val="000000" w:themeColor="text1"/>
        </w:rPr>
        <w:t xml:space="preserve">also </w:t>
      </w:r>
      <w:r w:rsidR="7AB989EA" w:rsidRPr="00F641C9">
        <w:rPr>
          <w:rFonts w:ascii="Arial" w:hAnsi="Arial" w:cs="Arial"/>
          <w:color w:val="000000" w:themeColor="text1"/>
        </w:rPr>
        <w:t xml:space="preserve">retains </w:t>
      </w:r>
      <w:r w:rsidR="0052694D" w:rsidRPr="00F641C9">
        <w:rPr>
          <w:rFonts w:ascii="Arial" w:hAnsi="Arial" w:cs="Arial"/>
          <w:color w:val="000000" w:themeColor="text1"/>
        </w:rPr>
        <w:t xml:space="preserve">a subsequent </w:t>
      </w:r>
      <w:r w:rsidR="3CD26E1B" w:rsidRPr="00F641C9">
        <w:rPr>
          <w:rFonts w:ascii="Arial" w:hAnsi="Arial" w:cs="Arial"/>
          <w:color w:val="000000" w:themeColor="text1"/>
        </w:rPr>
        <w:t xml:space="preserve">option </w:t>
      </w:r>
      <w:bookmarkStart w:id="35" w:name="_Hlk517793518"/>
      <w:r w:rsidR="41BDBE30" w:rsidRPr="00F641C9">
        <w:rPr>
          <w:rFonts w:ascii="Arial" w:hAnsi="Arial" w:cs="Arial"/>
          <w:color w:val="000000" w:themeColor="text1"/>
        </w:rPr>
        <w:t>to</w:t>
      </w:r>
      <w:r w:rsidR="7AB989EA" w:rsidRPr="00F641C9">
        <w:rPr>
          <w:rFonts w:ascii="Arial" w:hAnsi="Arial" w:cs="Arial"/>
          <w:color w:val="000000" w:themeColor="text1"/>
        </w:rPr>
        <w:t xml:space="preserve"> renew the Contract </w:t>
      </w:r>
      <w:r w:rsidR="41BDBE30" w:rsidRPr="00F641C9">
        <w:rPr>
          <w:rFonts w:ascii="Arial" w:hAnsi="Arial" w:cs="Arial"/>
          <w:color w:val="000000" w:themeColor="text1"/>
        </w:rPr>
        <w:t xml:space="preserve">for </w:t>
      </w:r>
      <w:r w:rsidR="7AB989EA" w:rsidRPr="00F641C9">
        <w:rPr>
          <w:rFonts w:ascii="Arial" w:hAnsi="Arial" w:cs="Arial"/>
          <w:color w:val="000000" w:themeColor="text1"/>
        </w:rPr>
        <w:t xml:space="preserve">an additional </w:t>
      </w:r>
      <w:r w:rsidR="25F99F8C" w:rsidRPr="00F641C9">
        <w:rPr>
          <w:rFonts w:ascii="Arial" w:hAnsi="Arial" w:cs="Arial"/>
          <w:color w:val="000000" w:themeColor="text1"/>
        </w:rPr>
        <w:t>three</w:t>
      </w:r>
      <w:r w:rsidR="1529DBDA" w:rsidRPr="00F641C9">
        <w:rPr>
          <w:rFonts w:ascii="Arial" w:hAnsi="Arial" w:cs="Arial"/>
          <w:color w:val="000000" w:themeColor="text1"/>
        </w:rPr>
        <w:t>,</w:t>
      </w:r>
      <w:r w:rsidR="41BDBE30" w:rsidRPr="00F641C9">
        <w:rPr>
          <w:rFonts w:ascii="Arial" w:hAnsi="Arial" w:cs="Arial"/>
          <w:color w:val="000000" w:themeColor="text1"/>
        </w:rPr>
        <w:t xml:space="preserve"> </w:t>
      </w:r>
      <w:r w:rsidR="25F99F8C" w:rsidRPr="00F641C9">
        <w:rPr>
          <w:rFonts w:ascii="Arial" w:hAnsi="Arial" w:cs="Arial"/>
          <w:color w:val="000000" w:themeColor="text1"/>
        </w:rPr>
        <w:t>five</w:t>
      </w:r>
      <w:r w:rsidR="7AB989EA" w:rsidRPr="00F641C9">
        <w:rPr>
          <w:rFonts w:ascii="Arial" w:hAnsi="Arial" w:cs="Arial"/>
          <w:color w:val="000000" w:themeColor="text1"/>
        </w:rPr>
        <w:t>-</w:t>
      </w:r>
      <w:r w:rsidR="41BDBE30" w:rsidRPr="00F641C9">
        <w:rPr>
          <w:rFonts w:ascii="Arial" w:hAnsi="Arial" w:cs="Arial"/>
          <w:color w:val="000000" w:themeColor="text1"/>
        </w:rPr>
        <w:t xml:space="preserve">year </w:t>
      </w:r>
      <w:r w:rsidR="7AB989EA" w:rsidRPr="00F641C9">
        <w:rPr>
          <w:rFonts w:ascii="Arial" w:hAnsi="Arial" w:cs="Arial"/>
          <w:color w:val="000000" w:themeColor="text1"/>
        </w:rPr>
        <w:t>terms</w:t>
      </w:r>
      <w:r w:rsidR="00F641C9" w:rsidRPr="000B1391">
        <w:rPr>
          <w:rFonts w:ascii="Arial" w:hAnsi="Arial" w:cs="Arial"/>
          <w:color w:val="000000"/>
        </w:rPr>
        <w:t xml:space="preserve"> and one-year (or shorter) extensions as necessary to transition services to another service provider during a transition plan</w:t>
      </w:r>
      <w:r w:rsidR="25F99F8C" w:rsidRPr="00F641C9">
        <w:rPr>
          <w:rFonts w:ascii="Arial" w:hAnsi="Arial" w:cs="Arial"/>
          <w:color w:val="000000" w:themeColor="text1"/>
        </w:rPr>
        <w:t xml:space="preserve">. </w:t>
      </w:r>
    </w:p>
    <w:p w14:paraId="170B0019" w14:textId="1411812C" w:rsidR="008F1E84" w:rsidRPr="00F41D0A" w:rsidRDefault="00AC1193" w:rsidP="00D67C0E">
      <w:pPr>
        <w:pStyle w:val="CommentText"/>
        <w:jc w:val="both"/>
        <w:rPr>
          <w:rFonts w:ascii="Arial" w:hAnsi="Arial" w:cs="Arial"/>
          <w:sz w:val="22"/>
          <w:szCs w:val="22"/>
        </w:rPr>
      </w:pPr>
      <w:bookmarkStart w:id="36" w:name="OLE_LINK5"/>
      <w:r w:rsidRPr="00F641C9">
        <w:rPr>
          <w:rFonts w:ascii="Arial" w:hAnsi="Arial" w:cs="Arial"/>
          <w:sz w:val="22"/>
          <w:szCs w:val="22"/>
        </w:rPr>
        <w:t xml:space="preserve">The Department </w:t>
      </w:r>
      <w:r w:rsidR="008F1E84" w:rsidRPr="00F641C9">
        <w:rPr>
          <w:rFonts w:ascii="Arial" w:hAnsi="Arial" w:cs="Arial"/>
          <w:sz w:val="22"/>
          <w:szCs w:val="22"/>
        </w:rPr>
        <w:t>is i</w:t>
      </w:r>
      <w:r w:rsidR="008F1E84" w:rsidRPr="00F41D0A">
        <w:rPr>
          <w:rFonts w:ascii="Arial" w:hAnsi="Arial" w:cs="Arial"/>
          <w:sz w:val="22"/>
          <w:szCs w:val="22"/>
        </w:rPr>
        <w:t>nterested in a longer</w:t>
      </w:r>
      <w:r>
        <w:rPr>
          <w:rFonts w:ascii="Arial" w:hAnsi="Arial" w:cs="Arial"/>
          <w:sz w:val="22"/>
          <w:szCs w:val="22"/>
        </w:rPr>
        <w:t>-</w:t>
      </w:r>
      <w:r w:rsidR="008F1E84" w:rsidRPr="00F41D0A">
        <w:rPr>
          <w:rFonts w:ascii="Arial" w:hAnsi="Arial" w:cs="Arial"/>
          <w:sz w:val="22"/>
          <w:szCs w:val="22"/>
        </w:rPr>
        <w:t xml:space="preserve">term </w:t>
      </w:r>
      <w:r>
        <w:rPr>
          <w:rFonts w:ascii="Arial" w:hAnsi="Arial" w:cs="Arial"/>
          <w:sz w:val="22"/>
          <w:szCs w:val="22"/>
        </w:rPr>
        <w:t>C</w:t>
      </w:r>
      <w:r w:rsidR="008F1E84" w:rsidRPr="00F41D0A">
        <w:rPr>
          <w:rFonts w:ascii="Arial" w:hAnsi="Arial" w:cs="Arial"/>
          <w:sz w:val="22"/>
          <w:szCs w:val="22"/>
        </w:rPr>
        <w:t>ontract with renewal</w:t>
      </w:r>
      <w:r w:rsidR="0034766E">
        <w:rPr>
          <w:rFonts w:ascii="Arial" w:hAnsi="Arial" w:cs="Arial"/>
          <w:sz w:val="22"/>
          <w:szCs w:val="22"/>
        </w:rPr>
        <w:t xml:space="preserve"> pricing</w:t>
      </w:r>
      <w:r w:rsidR="008F1E84">
        <w:rPr>
          <w:rFonts w:ascii="Arial" w:hAnsi="Arial" w:cs="Arial"/>
          <w:sz w:val="22"/>
          <w:szCs w:val="22"/>
        </w:rPr>
        <w:t xml:space="preserve"> built into the original </w:t>
      </w:r>
      <w:r>
        <w:rPr>
          <w:rFonts w:ascii="Arial" w:hAnsi="Arial" w:cs="Arial"/>
          <w:sz w:val="22"/>
          <w:szCs w:val="22"/>
        </w:rPr>
        <w:t>C</w:t>
      </w:r>
      <w:r w:rsidR="008F1E84">
        <w:rPr>
          <w:rFonts w:ascii="Arial" w:hAnsi="Arial" w:cs="Arial"/>
          <w:sz w:val="22"/>
          <w:szCs w:val="22"/>
        </w:rPr>
        <w:t xml:space="preserve">ontract. </w:t>
      </w:r>
      <w:r w:rsidR="005C0ECB">
        <w:rPr>
          <w:rFonts w:ascii="Arial" w:hAnsi="Arial" w:cs="Arial"/>
          <w:sz w:val="22"/>
          <w:szCs w:val="22"/>
        </w:rPr>
        <w:t>Proposer</w:t>
      </w:r>
      <w:r w:rsidR="008F1E84" w:rsidRPr="00F41D0A">
        <w:rPr>
          <w:rFonts w:ascii="Arial" w:hAnsi="Arial" w:cs="Arial"/>
          <w:sz w:val="22"/>
          <w:szCs w:val="22"/>
        </w:rPr>
        <w:t xml:space="preserve">s are encouraged to provide their best pricing and </w:t>
      </w:r>
      <w:r>
        <w:rPr>
          <w:rFonts w:ascii="Arial" w:hAnsi="Arial" w:cs="Arial"/>
          <w:sz w:val="22"/>
          <w:szCs w:val="22"/>
        </w:rPr>
        <w:t>C</w:t>
      </w:r>
      <w:r w:rsidR="008F1E84" w:rsidRPr="00F41D0A">
        <w:rPr>
          <w:rFonts w:ascii="Arial" w:hAnsi="Arial" w:cs="Arial"/>
          <w:sz w:val="22"/>
          <w:szCs w:val="22"/>
        </w:rPr>
        <w:t xml:space="preserve">ontract terms </w:t>
      </w:r>
      <w:r w:rsidR="005C0ECB">
        <w:rPr>
          <w:rFonts w:ascii="Arial" w:hAnsi="Arial" w:cs="Arial"/>
          <w:sz w:val="22"/>
          <w:szCs w:val="22"/>
        </w:rPr>
        <w:t xml:space="preserve">in </w:t>
      </w:r>
      <w:r w:rsidR="008638E3">
        <w:rPr>
          <w:rFonts w:ascii="Arial" w:hAnsi="Arial" w:cs="Arial"/>
          <w:sz w:val="22"/>
          <w:szCs w:val="22"/>
        </w:rPr>
        <w:t xml:space="preserve">Appendix </w:t>
      </w:r>
      <w:r w:rsidR="002C5FD1">
        <w:rPr>
          <w:rFonts w:ascii="Arial" w:hAnsi="Arial" w:cs="Arial"/>
          <w:sz w:val="22"/>
          <w:szCs w:val="22"/>
        </w:rPr>
        <w:t>1</w:t>
      </w:r>
      <w:r w:rsidR="00E92B29">
        <w:rPr>
          <w:rFonts w:ascii="Arial" w:hAnsi="Arial" w:cs="Arial"/>
          <w:sz w:val="22"/>
          <w:szCs w:val="22"/>
        </w:rPr>
        <w:t>3</w:t>
      </w:r>
      <w:r w:rsidR="008638E3">
        <w:rPr>
          <w:rFonts w:ascii="Arial" w:hAnsi="Arial" w:cs="Arial"/>
          <w:sz w:val="22"/>
          <w:szCs w:val="22"/>
        </w:rPr>
        <w:t xml:space="preserve"> -</w:t>
      </w:r>
      <w:r w:rsidR="005C0ECB">
        <w:rPr>
          <w:rFonts w:ascii="Arial" w:hAnsi="Arial" w:cs="Arial"/>
          <w:sz w:val="22"/>
          <w:szCs w:val="22"/>
        </w:rPr>
        <w:t xml:space="preserve"> Cost Proposal.</w:t>
      </w:r>
      <w:r w:rsidR="008F1E84" w:rsidRPr="00F41D0A">
        <w:rPr>
          <w:rFonts w:ascii="Arial" w:hAnsi="Arial" w:cs="Arial"/>
          <w:sz w:val="22"/>
          <w:szCs w:val="22"/>
        </w:rPr>
        <w:t xml:space="preserve"> If there are discounts for longer</w:t>
      </w:r>
      <w:r w:rsidR="005C0ECB">
        <w:rPr>
          <w:rFonts w:ascii="Arial" w:hAnsi="Arial" w:cs="Arial"/>
          <w:sz w:val="22"/>
          <w:szCs w:val="22"/>
        </w:rPr>
        <w:t>-</w:t>
      </w:r>
      <w:r w:rsidR="008F1E84" w:rsidRPr="00F41D0A">
        <w:rPr>
          <w:rFonts w:ascii="Arial" w:hAnsi="Arial" w:cs="Arial"/>
          <w:sz w:val="22"/>
          <w:szCs w:val="22"/>
        </w:rPr>
        <w:t xml:space="preserve">term </w:t>
      </w:r>
      <w:r>
        <w:rPr>
          <w:rFonts w:ascii="Arial" w:hAnsi="Arial" w:cs="Arial"/>
          <w:sz w:val="22"/>
          <w:szCs w:val="22"/>
        </w:rPr>
        <w:t>C</w:t>
      </w:r>
      <w:r w:rsidR="008F1E84" w:rsidRPr="00F41D0A">
        <w:rPr>
          <w:rFonts w:ascii="Arial" w:hAnsi="Arial" w:cs="Arial"/>
          <w:sz w:val="22"/>
          <w:szCs w:val="22"/>
        </w:rPr>
        <w:t>ontracts</w:t>
      </w:r>
      <w:r>
        <w:rPr>
          <w:rFonts w:ascii="Arial" w:hAnsi="Arial" w:cs="Arial"/>
          <w:sz w:val="22"/>
          <w:szCs w:val="22"/>
        </w:rPr>
        <w:t>, the Department</w:t>
      </w:r>
      <w:r w:rsidR="008F1E84" w:rsidRPr="00F41D0A">
        <w:rPr>
          <w:rFonts w:ascii="Arial" w:hAnsi="Arial" w:cs="Arial"/>
          <w:sz w:val="22"/>
          <w:szCs w:val="22"/>
        </w:rPr>
        <w:t xml:space="preserve"> would like to learn about these options.</w:t>
      </w:r>
    </w:p>
    <w:bookmarkEnd w:id="36"/>
    <w:p w14:paraId="18E11BA8" w14:textId="286C20A3" w:rsidR="008F1E84" w:rsidRPr="00F41D0A" w:rsidRDefault="25F99F8C" w:rsidP="00D67C0E">
      <w:pPr>
        <w:jc w:val="both"/>
        <w:rPr>
          <w:rFonts w:ascii="Arial" w:hAnsi="Arial" w:cs="Arial"/>
          <w:color w:val="000000" w:themeColor="text1"/>
        </w:rPr>
      </w:pPr>
      <w:r w:rsidRPr="77A9F330">
        <w:rPr>
          <w:rFonts w:ascii="Arial" w:hAnsi="Arial" w:cs="Arial"/>
        </w:rPr>
        <w:t xml:space="preserve">Note: Contract duration and implementation timeframes are expected to </w:t>
      </w:r>
      <w:r w:rsidR="00DB7D4E">
        <w:rPr>
          <w:rFonts w:ascii="Arial" w:hAnsi="Arial" w:cs="Arial"/>
        </w:rPr>
        <w:t>vary by proposal</w:t>
      </w:r>
      <w:r w:rsidRPr="77A9F330">
        <w:rPr>
          <w:rFonts w:ascii="Arial" w:hAnsi="Arial" w:cs="Arial"/>
        </w:rPr>
        <w:t xml:space="preserve">. Contract term is defined here as a total term (with </w:t>
      </w:r>
      <w:r w:rsidR="42F25604" w:rsidRPr="77A9F330">
        <w:rPr>
          <w:rFonts w:ascii="Arial" w:hAnsi="Arial" w:cs="Arial"/>
        </w:rPr>
        <w:t xml:space="preserve">the option for </w:t>
      </w:r>
      <w:r w:rsidRPr="77A9F330">
        <w:rPr>
          <w:rFonts w:ascii="Arial" w:hAnsi="Arial" w:cs="Arial"/>
        </w:rPr>
        <w:t xml:space="preserve">extensions) for the partnership between </w:t>
      </w:r>
      <w:r w:rsidR="1EBB56A4" w:rsidRPr="77A9F330">
        <w:rPr>
          <w:rFonts w:ascii="Arial" w:hAnsi="Arial" w:cs="Arial"/>
        </w:rPr>
        <w:t>the Department</w:t>
      </w:r>
      <w:r w:rsidRPr="77A9F330">
        <w:rPr>
          <w:rFonts w:ascii="Arial" w:hAnsi="Arial" w:cs="Arial"/>
        </w:rPr>
        <w:t xml:space="preserve"> and the </w:t>
      </w:r>
      <w:r w:rsidR="25BDA022" w:rsidRPr="77A9F330">
        <w:rPr>
          <w:rFonts w:ascii="Arial" w:hAnsi="Arial" w:cs="Arial"/>
        </w:rPr>
        <w:t>Contractor</w:t>
      </w:r>
      <w:r w:rsidRPr="77A9F330">
        <w:rPr>
          <w:rFonts w:ascii="Arial" w:hAnsi="Arial" w:cs="Arial"/>
        </w:rPr>
        <w:t xml:space="preserve">. </w:t>
      </w:r>
    </w:p>
    <w:p w14:paraId="63FC3744" w14:textId="5BE44E70" w:rsidR="009939C8" w:rsidRPr="005D7C42" w:rsidRDefault="618A9CA4" w:rsidP="00ED7F80">
      <w:pPr>
        <w:pStyle w:val="Heading2"/>
        <w:numPr>
          <w:ilvl w:val="0"/>
          <w:numId w:val="0"/>
        </w:numPr>
        <w:ind w:left="522" w:hanging="522"/>
        <w:rPr>
          <w:rFonts w:ascii="Arial" w:hAnsi="Arial"/>
        </w:rPr>
      </w:pPr>
      <w:bookmarkStart w:id="37" w:name="_Hlk20749280"/>
      <w:bookmarkEnd w:id="34"/>
      <w:bookmarkEnd w:id="35"/>
      <w:r w:rsidRPr="0E95EB2F">
        <w:rPr>
          <w:rFonts w:ascii="Arial" w:hAnsi="Arial"/>
        </w:rPr>
        <w:t xml:space="preserve">1.12 </w:t>
      </w:r>
      <w:r w:rsidR="009939C8" w:rsidRPr="0E95EB2F">
        <w:rPr>
          <w:rFonts w:ascii="Arial" w:hAnsi="Arial"/>
        </w:rPr>
        <w:t>Letter of Intent</w:t>
      </w:r>
    </w:p>
    <w:bookmarkEnd w:id="37"/>
    <w:p w14:paraId="5DE12336" w14:textId="4847352B" w:rsidR="009939C8" w:rsidRDefault="004A0D39" w:rsidP="007428FF">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w:t>
      </w:r>
      <w:r w:rsidR="00D843C9" w:rsidRPr="009F1161">
        <w:rPr>
          <w:rFonts w:cs="Arial"/>
          <w:i/>
          <w:iCs/>
        </w:rPr>
        <w:t>highly encouraged</w:t>
      </w:r>
      <w:r w:rsidR="0092160C" w:rsidRPr="009F1161">
        <w:rPr>
          <w:rFonts w:cs="Arial"/>
          <w:i/>
          <w:iCs/>
        </w:rPr>
        <w:t xml:space="preserve"> </w:t>
      </w:r>
      <w:r w:rsidR="00771938">
        <w:rPr>
          <w:rFonts w:cs="Arial"/>
        </w:rPr>
        <w:t>(see Section 1.</w:t>
      </w:r>
      <w:r w:rsidR="00C22DF9">
        <w:rPr>
          <w:rFonts w:cs="Arial"/>
        </w:rPr>
        <w:t>1</w:t>
      </w:r>
      <w:r w:rsidR="00584E64">
        <w:rPr>
          <w:rFonts w:cs="Arial"/>
        </w:rPr>
        <w:t>0</w:t>
      </w:r>
      <w:r w:rsidR="00771938">
        <w:rPr>
          <w:rFonts w:cs="Arial"/>
        </w:rPr>
        <w:t xml:space="preserve"> Calendar of Events)</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w:t>
      </w:r>
      <w:r w:rsidR="006D2183">
        <w:rPr>
          <w:rFonts w:cs="Arial"/>
        </w:rPr>
        <w:t xml:space="preserve">telephone number, product represented, </w:t>
      </w:r>
      <w:r w:rsidR="009939C8" w:rsidRPr="00FC582C">
        <w:rPr>
          <w:rFonts w:cs="Arial"/>
        </w:rPr>
        <w:t>location</w:t>
      </w:r>
      <w:r w:rsidR="006D2183">
        <w:rPr>
          <w:rFonts w:cs="Arial"/>
        </w:rPr>
        <w:t xml:space="preserve"> of main office, location of support office</w:t>
      </w:r>
      <w:r w:rsidR="009939C8" w:rsidRPr="00FC582C">
        <w:rPr>
          <w:rFonts w:cs="Arial"/>
        </w:rPr>
        <w:t>,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w:t>
      </w:r>
      <w:hyperlink r:id="rId36" w:history="1">
        <w:r w:rsidR="003578A0" w:rsidRPr="00D831C0">
          <w:rPr>
            <w:rStyle w:val="Hyperlink"/>
            <w:rFonts w:cs="Arial"/>
          </w:rPr>
          <w:t>ETFSMBProcurement@etf.wi.gov</w:t>
        </w:r>
      </w:hyperlink>
      <w:r w:rsidR="004C2F9B">
        <w:rPr>
          <w:rFonts w:cs="Arial"/>
        </w:rPr>
        <w:t xml:space="preserve"> and include ETE0061 </w:t>
      </w:r>
      <w:r w:rsidR="009939C8" w:rsidRPr="00F369BB">
        <w:rPr>
          <w:rFonts w:cs="Arial"/>
        </w:rPr>
        <w:t xml:space="preserve">in </w:t>
      </w:r>
      <w:r w:rsidR="00734735" w:rsidRPr="00F369BB">
        <w:rPr>
          <w:rFonts w:cs="Arial"/>
        </w:rPr>
        <w:t xml:space="preserve">the </w:t>
      </w:r>
      <w:r w:rsidR="004C2F9B">
        <w:rPr>
          <w:rFonts w:cs="Arial"/>
        </w:rPr>
        <w:t xml:space="preserve">email </w:t>
      </w:r>
      <w:r w:rsidR="0092160C" w:rsidRPr="00F369BB">
        <w:rPr>
          <w:rFonts w:cs="Arial"/>
        </w:rPr>
        <w:t>subject line</w:t>
      </w:r>
      <w:r w:rsidR="004C2F9B">
        <w:rPr>
          <w:rFonts w:cs="Arial"/>
        </w:rPr>
        <w:t xml:space="preserve">. The </w:t>
      </w:r>
      <w:r w:rsidR="009939C8" w:rsidRPr="00FC582C">
        <w:rPr>
          <w:rFonts w:cs="Arial"/>
        </w:rPr>
        <w:t xml:space="preserve">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37B3D11C" w:rsidR="0062721E" w:rsidRPr="00711A3A" w:rsidRDefault="44B2A06A" w:rsidP="00ED7F80">
      <w:pPr>
        <w:pStyle w:val="Heading2"/>
        <w:numPr>
          <w:ilvl w:val="0"/>
          <w:numId w:val="0"/>
        </w:numPr>
        <w:ind w:left="522" w:hanging="522"/>
        <w:rPr>
          <w:rFonts w:ascii="Arial" w:hAnsi="Arial"/>
        </w:rPr>
      </w:pPr>
      <w:r w:rsidRPr="0E95EB2F">
        <w:rPr>
          <w:rFonts w:ascii="Arial" w:hAnsi="Arial"/>
        </w:rPr>
        <w:lastRenderedPageBreak/>
        <w:t xml:space="preserve">1.13 </w:t>
      </w:r>
      <w:r w:rsidR="000011BD" w:rsidRPr="0E95EB2F">
        <w:rPr>
          <w:rFonts w:ascii="Arial" w:hAnsi="Arial"/>
        </w:rPr>
        <w:t>No Obligation to Contract</w:t>
      </w:r>
    </w:p>
    <w:p w14:paraId="1B3A52B7" w14:textId="7C79E01D" w:rsidR="0062721E" w:rsidRPr="00FC582C" w:rsidRDefault="0062721E" w:rsidP="00BD0E73">
      <w:pPr>
        <w:pStyle w:val="LRWLBodyText"/>
        <w:jc w:val="both"/>
        <w:rPr>
          <w:rFonts w:cs="Arial"/>
        </w:rPr>
      </w:pPr>
      <w:r w:rsidRPr="0E95EB2F">
        <w:rPr>
          <w:rFonts w:cs="Arial"/>
        </w:rPr>
        <w:t xml:space="preserve">The </w:t>
      </w:r>
      <w:r w:rsidR="003E097D" w:rsidRPr="0E95EB2F">
        <w:rPr>
          <w:rFonts w:cs="Arial"/>
        </w:rPr>
        <w:t xml:space="preserve">Department </w:t>
      </w:r>
      <w:r w:rsidRPr="0E95EB2F">
        <w:rPr>
          <w:rFonts w:cs="Arial"/>
        </w:rPr>
        <w:t>reserves the right to cancel this RFP for any reason prior</w:t>
      </w:r>
      <w:r w:rsidR="7709A51E" w:rsidRPr="0E95EB2F">
        <w:rPr>
          <w:rFonts w:cs="Arial"/>
        </w:rPr>
        <w:t xml:space="preserve"> to </w:t>
      </w:r>
      <w:r w:rsidRPr="0E95EB2F">
        <w:rPr>
          <w:rFonts w:cs="Arial"/>
        </w:rPr>
        <w:t>the issuance of a notice of intent to award</w:t>
      </w:r>
      <w:r w:rsidR="003019FE" w:rsidRPr="0E95EB2F">
        <w:rPr>
          <w:rFonts w:cs="Arial"/>
        </w:rPr>
        <w:t xml:space="preserve"> a Contract</w:t>
      </w:r>
      <w:r w:rsidRPr="0E95EB2F">
        <w:rPr>
          <w:rFonts w:cs="Arial"/>
        </w:rPr>
        <w:t xml:space="preserve">. </w:t>
      </w:r>
      <w:r w:rsidR="00AE2A9E" w:rsidRPr="0E95EB2F">
        <w:rPr>
          <w:rFonts w:cs="Arial"/>
        </w:rPr>
        <w:t xml:space="preserve">The </w:t>
      </w:r>
      <w:r w:rsidR="003E097D" w:rsidRPr="0E95EB2F">
        <w:rPr>
          <w:rFonts w:cs="Arial"/>
        </w:rPr>
        <w:t>Department</w:t>
      </w:r>
      <w:r w:rsidR="00AE2A9E" w:rsidRPr="0E95EB2F">
        <w:rPr>
          <w:rFonts w:cs="Arial"/>
        </w:rPr>
        <w:t xml:space="preserve"> </w:t>
      </w:r>
      <w:r w:rsidRPr="0E95EB2F">
        <w:rPr>
          <w:rFonts w:cs="Arial"/>
        </w:rPr>
        <w:t xml:space="preserve">does not guarantee to purchase any specific dollar amount. Proposals that stipulate that </w:t>
      </w:r>
      <w:r w:rsidR="00AE2A9E" w:rsidRPr="0E95EB2F">
        <w:rPr>
          <w:rFonts w:cs="Arial"/>
        </w:rPr>
        <w:t xml:space="preserve">the </w:t>
      </w:r>
      <w:r w:rsidR="003E097D" w:rsidRPr="0E95EB2F">
        <w:rPr>
          <w:rFonts w:cs="Arial"/>
        </w:rPr>
        <w:t>Department</w:t>
      </w:r>
      <w:r w:rsidR="00AE2A9E" w:rsidRPr="0E95EB2F">
        <w:rPr>
          <w:rFonts w:cs="Arial"/>
        </w:rPr>
        <w:t xml:space="preserve"> </w:t>
      </w:r>
      <w:r w:rsidRPr="0E95EB2F">
        <w:rPr>
          <w:rFonts w:cs="Arial"/>
        </w:rPr>
        <w:t>shall guarantee a specific quantity or dollar amount will be disqualified.</w:t>
      </w:r>
      <w:r w:rsidR="7539FCBE" w:rsidRPr="0E95EB2F">
        <w:rPr>
          <w:rFonts w:cs="Arial"/>
        </w:rPr>
        <w:t xml:space="preserve"> Additionally, awards are rescindable as described in this RFP and as allowed in law.</w:t>
      </w:r>
    </w:p>
    <w:p w14:paraId="2783FF9D" w14:textId="312E920E" w:rsidR="0062721E" w:rsidRPr="00652AE2" w:rsidRDefault="4FC24DD5" w:rsidP="00ED7F80">
      <w:pPr>
        <w:pStyle w:val="Heading2"/>
        <w:numPr>
          <w:ilvl w:val="0"/>
          <w:numId w:val="0"/>
        </w:numPr>
        <w:ind w:left="522" w:hanging="522"/>
        <w:rPr>
          <w:rFonts w:ascii="Arial" w:hAnsi="Arial"/>
        </w:rPr>
      </w:pPr>
      <w:r w:rsidRPr="0E95EB2F">
        <w:rPr>
          <w:rFonts w:ascii="Arial" w:hAnsi="Arial"/>
        </w:rPr>
        <w:t xml:space="preserve">1.14 </w:t>
      </w:r>
      <w:r w:rsidR="00D951E0" w:rsidRPr="0E95EB2F">
        <w:rPr>
          <w:rFonts w:ascii="Arial" w:hAnsi="Arial"/>
        </w:rPr>
        <w:t xml:space="preserve">WI Department of Administration eSupplier Registration </w:t>
      </w:r>
    </w:p>
    <w:p w14:paraId="7A24D412" w14:textId="285170AD" w:rsidR="00D951E0" w:rsidRDefault="00D951E0" w:rsidP="00D951E0">
      <w:pPr>
        <w:pStyle w:val="LRWLBodyText"/>
        <w:jc w:val="both"/>
        <w:rPr>
          <w:rFonts w:cs="Arial"/>
        </w:rPr>
      </w:pPr>
      <w:bookmarkStart w:id="38" w:name="OLE_LINK6"/>
      <w:r>
        <w:rPr>
          <w:rFonts w:cs="Arial"/>
        </w:rPr>
        <w:t xml:space="preserve">The Wisconsin Department of Administration’s eSupplier Portal is available to all businesses and organizations that want to do business with the State. The eSupplier Portal allows </w:t>
      </w:r>
      <w:r w:rsidR="008A152E">
        <w:rPr>
          <w:rFonts w:cs="Arial"/>
        </w:rPr>
        <w:t>v</w:t>
      </w:r>
      <w:r>
        <w:rPr>
          <w:rFonts w:cs="Arial"/>
        </w:rPr>
        <w:t xml:space="preserve">endors to see details about pending invoices and payments, allows </w:t>
      </w:r>
      <w:r w:rsidR="008A152E">
        <w:rPr>
          <w:rFonts w:cs="Arial"/>
        </w:rPr>
        <w:t>v</w:t>
      </w:r>
      <w:r w:rsidR="00702E67">
        <w:rPr>
          <w:rFonts w:cs="Arial"/>
        </w:rPr>
        <w:t>e</w:t>
      </w:r>
      <w:r>
        <w:rPr>
          <w:rFonts w:cs="Arial"/>
        </w:rPr>
        <w:t>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and, in some cases, allows vendors to respond to State solicitations. Note: the eSupplier Portal is not being used for this solicitation for Proposer responses.</w:t>
      </w:r>
    </w:p>
    <w:p w14:paraId="53C35784" w14:textId="589D12F6" w:rsidR="00431BC7" w:rsidRDefault="00D951E0" w:rsidP="00065672">
      <w:pPr>
        <w:pStyle w:val="ETFNormal"/>
        <w:jc w:val="left"/>
      </w:pPr>
      <w:r w:rsidRPr="00D951E0">
        <w:t xml:space="preserve">For more information on the eSupplier Portal, go to: </w:t>
      </w:r>
      <w:hyperlink r:id="rId37" w:history="1">
        <w:r w:rsidRPr="00D951E0">
          <w:rPr>
            <w:rStyle w:val="Hyperlink"/>
          </w:rPr>
          <w:t>https://esupplier.wi.gov/psp/esupplier/SUPPLIER/ERP/h/?tab=WI_BIDDER</w:t>
        </w:r>
      </w:hyperlink>
      <w:r>
        <w:rPr>
          <w:rStyle w:val="Hyperlink"/>
        </w:rPr>
        <w:t xml:space="preserve"> </w:t>
      </w:r>
      <w:r w:rsidR="00D05E54">
        <w:t xml:space="preserve"> </w:t>
      </w:r>
    </w:p>
    <w:bookmarkEnd w:id="38"/>
    <w:p w14:paraId="1469A9A4" w14:textId="68D91B21" w:rsidR="0062721E" w:rsidRPr="003C2CD7" w:rsidRDefault="0198ABCA" w:rsidP="00BE03CB">
      <w:pPr>
        <w:pStyle w:val="Heading2"/>
        <w:numPr>
          <w:ilvl w:val="0"/>
          <w:numId w:val="0"/>
        </w:numPr>
        <w:rPr>
          <w:rFonts w:ascii="Arial" w:hAnsi="Arial"/>
        </w:rPr>
      </w:pPr>
      <w:r>
        <w:t xml:space="preserve">1.15 </w:t>
      </w:r>
      <w:r w:rsidR="0062721E" w:rsidRPr="0E95EB2F">
        <w:rPr>
          <w:rFonts w:ascii="Arial" w:hAnsi="Arial"/>
        </w:rPr>
        <w:t>Retention of Rights</w:t>
      </w:r>
    </w:p>
    <w:p w14:paraId="322F1ED5" w14:textId="572CE0C2" w:rsidR="0082211D"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w:t>
      </w:r>
      <w:r w:rsidR="00DB7D4E">
        <w:rPr>
          <w:rFonts w:cs="Arial"/>
        </w:rPr>
        <w:t>,</w:t>
      </w:r>
      <w:r w:rsidRPr="00283A0B">
        <w:rPr>
          <w:rFonts w:cs="Arial"/>
        </w:rPr>
        <w:t xml:space="preserve"> and interest in all materials and ideas prepared by the Proposer for the Proposal</w:t>
      </w:r>
      <w:r w:rsidR="005E6C42">
        <w:rPr>
          <w:rFonts w:cs="Arial"/>
        </w:rPr>
        <w:t>,</w:t>
      </w:r>
      <w:r w:rsidR="00FC697E">
        <w:rPr>
          <w:rFonts w:cs="Arial"/>
        </w:rPr>
        <w:t xml:space="preserve"> and provided to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r w:rsidR="00FC2FDA">
        <w:rPr>
          <w:rFonts w:cs="Arial"/>
        </w:rPr>
        <w:t>Upon a Proposer’s request and at the Proposer’s expense, t</w:t>
      </w:r>
      <w:r w:rsidR="00610C93">
        <w:rPr>
          <w:rFonts w:cs="Arial"/>
        </w:rPr>
        <w:t xml:space="preserve">he Department will return </w:t>
      </w:r>
      <w:r w:rsidR="005804C2">
        <w:rPr>
          <w:rFonts w:cs="Arial"/>
        </w:rPr>
        <w:t xml:space="preserve">hard-copy </w:t>
      </w:r>
      <w:r w:rsidR="00FC2FDA">
        <w:rPr>
          <w:rFonts w:cs="Arial"/>
        </w:rPr>
        <w:t>P</w:t>
      </w:r>
      <w:r w:rsidR="00610C93">
        <w:rPr>
          <w:rFonts w:cs="Arial"/>
        </w:rPr>
        <w:t xml:space="preserve">roposals to a Proposer who is disqualified or who withdraws their </w:t>
      </w:r>
      <w:r w:rsidR="00FC2FDA">
        <w:rPr>
          <w:rFonts w:cs="Arial"/>
        </w:rPr>
        <w:t>Proposal</w:t>
      </w:r>
      <w:r w:rsidR="00610C93">
        <w:rPr>
          <w:rFonts w:cs="Arial"/>
        </w:rPr>
        <w:t>.</w:t>
      </w:r>
      <w:r w:rsidR="0082211D">
        <w:rPr>
          <w:rFonts w:cs="Arial"/>
        </w:rPr>
        <w:t xml:space="preserve"> </w:t>
      </w:r>
    </w:p>
    <w:p w14:paraId="29A98A2C" w14:textId="2E860F1F" w:rsidR="00EB3D80" w:rsidRDefault="1ABDEDF1" w:rsidP="00BE03CB">
      <w:pPr>
        <w:pStyle w:val="Heading2"/>
        <w:numPr>
          <w:ilvl w:val="0"/>
          <w:numId w:val="0"/>
        </w:numPr>
        <w:rPr>
          <w:sz w:val="26"/>
          <w:szCs w:val="26"/>
        </w:rPr>
      </w:pPr>
      <w:bookmarkStart w:id="39" w:name="_Hlk22738644"/>
      <w:bookmarkStart w:id="40" w:name="_Hlk22738692"/>
      <w:r>
        <w:t xml:space="preserve">1.16 </w:t>
      </w:r>
      <w:r w:rsidR="00EB3D80">
        <w:t xml:space="preserve">Cooperative </w:t>
      </w:r>
      <w:bookmarkEnd w:id="39"/>
      <w:r w:rsidR="00EB3D80">
        <w:t>Purchasing</w:t>
      </w:r>
    </w:p>
    <w:bookmarkEnd w:id="40"/>
    <w:p w14:paraId="694E9702" w14:textId="3CD30B20" w:rsidR="00D25963" w:rsidRPr="0041424B" w:rsidRDefault="00E07312" w:rsidP="00D25963">
      <w:pPr>
        <w:pStyle w:val="LRWLBodyTextBullet1"/>
        <w:numPr>
          <w:ilvl w:val="0"/>
          <w:numId w:val="0"/>
        </w:numPr>
        <w:jc w:val="both"/>
      </w:pPr>
      <w:r w:rsidRPr="0082211D">
        <w:rPr>
          <w:rFonts w:cs="Arial"/>
        </w:rPr>
        <w:t xml:space="preserve">Where requested by the State, </w:t>
      </w:r>
      <w:r w:rsidRPr="00E770BD">
        <w:rPr>
          <w:rFonts w:cs="Arial"/>
        </w:rPr>
        <w:t>and agreed to by the Contractor,</w:t>
      </w:r>
      <w:r w:rsidRPr="0082211D">
        <w:rPr>
          <w:rFonts w:cs="Arial"/>
        </w:rPr>
        <w:t xml:space="preserve"> </w:t>
      </w:r>
      <w:r w:rsidR="008A152E">
        <w:rPr>
          <w:rFonts w:cs="Arial"/>
        </w:rPr>
        <w:t>m</w:t>
      </w:r>
      <w:r w:rsidRPr="0082211D">
        <w:rPr>
          <w:rFonts w:cs="Arial"/>
        </w:rPr>
        <w:t xml:space="preserve">unicipalities and other State </w:t>
      </w:r>
      <w:r w:rsidR="008A152E">
        <w:rPr>
          <w:rFonts w:cs="Arial"/>
        </w:rPr>
        <w:t>a</w:t>
      </w:r>
      <w:r w:rsidRPr="0082211D">
        <w:rPr>
          <w:rFonts w:cs="Arial"/>
        </w:rPr>
        <w:t xml:space="preserve">gencies shall be able to obtain the commodities and services procured under the Contract at the same rates agreed to by the Department and the Contractor. </w:t>
      </w:r>
      <w:r w:rsidR="00EB3D80" w:rsidRPr="0082211D">
        <w:rPr>
          <w:rFonts w:cs="Arial"/>
        </w:rPr>
        <w:t>(</w:t>
      </w:r>
      <w:r w:rsidR="008A152E">
        <w:rPr>
          <w:rFonts w:cs="Arial"/>
        </w:rPr>
        <w:t>S</w:t>
      </w:r>
      <w:r w:rsidR="00EB3D80" w:rsidRPr="0082211D">
        <w:rPr>
          <w:rFonts w:cs="Arial"/>
        </w:rPr>
        <w:t>ee Appendix 2</w:t>
      </w:r>
      <w:r w:rsidR="00644AFA">
        <w:rPr>
          <w:rFonts w:cs="Arial"/>
        </w:rPr>
        <w:t xml:space="preserve"> – </w:t>
      </w:r>
      <w:r w:rsidR="001C50BC">
        <w:rPr>
          <w:rFonts w:cs="Arial"/>
        </w:rPr>
        <w:t>Proposer</w:t>
      </w:r>
      <w:r w:rsidR="00644AFA">
        <w:rPr>
          <w:rFonts w:cs="Arial"/>
        </w:rPr>
        <w:t xml:space="preserve"> Required Form, Section 5</w:t>
      </w:r>
      <w:r w:rsidR="008A152E">
        <w:rPr>
          <w:rFonts w:cs="Arial"/>
        </w:rPr>
        <w:t>.</w:t>
      </w:r>
      <w:r w:rsidR="00EB3D80" w:rsidRPr="0082211D">
        <w:rPr>
          <w:rFonts w:cs="Arial"/>
        </w:rPr>
        <w:t xml:space="preserve">) </w:t>
      </w:r>
      <w:r w:rsidR="00D25963">
        <w:rPr>
          <w:rFonts w:cs="Arial"/>
          <w:color w:val="000000"/>
        </w:rPr>
        <w:t>The Department</w:t>
      </w:r>
      <w:r w:rsidR="00D25963" w:rsidRPr="004B456D">
        <w:rPr>
          <w:rFonts w:cs="Arial"/>
          <w:color w:val="000000"/>
        </w:rPr>
        <w:t xml:space="preserve"> reserves the right to extend the terms, conditions and prices of </w:t>
      </w:r>
      <w:r w:rsidR="00D25963">
        <w:rPr>
          <w:rFonts w:cs="Arial"/>
          <w:color w:val="000000"/>
        </w:rPr>
        <w:t>the C</w:t>
      </w:r>
      <w:r w:rsidR="00D25963" w:rsidRPr="004B456D">
        <w:rPr>
          <w:rFonts w:cs="Arial"/>
          <w:color w:val="000000"/>
        </w:rPr>
        <w:t xml:space="preserve">ontract to other </w:t>
      </w:r>
      <w:r w:rsidR="00D25963">
        <w:rPr>
          <w:rFonts w:cs="Arial"/>
          <w:color w:val="000000"/>
        </w:rPr>
        <w:t>i</w:t>
      </w:r>
      <w:r w:rsidR="00D25963" w:rsidRPr="004B456D">
        <w:rPr>
          <w:rFonts w:cs="Arial"/>
          <w:color w:val="000000"/>
        </w:rPr>
        <w:t xml:space="preserve">nstitutions (such as </w:t>
      </w:r>
      <w:r w:rsidR="00D25963">
        <w:rPr>
          <w:rFonts w:cs="Arial"/>
          <w:color w:val="000000"/>
        </w:rPr>
        <w:t>s</w:t>
      </w:r>
      <w:r w:rsidR="00D25963" w:rsidRPr="004B456D">
        <w:rPr>
          <w:rFonts w:cs="Arial"/>
          <w:color w:val="000000"/>
        </w:rPr>
        <w:t xml:space="preserve">tate, </w:t>
      </w:r>
      <w:r w:rsidR="00D25963">
        <w:rPr>
          <w:rFonts w:cs="Arial"/>
          <w:color w:val="000000"/>
        </w:rPr>
        <w:t>l</w:t>
      </w:r>
      <w:r w:rsidR="00D25963" w:rsidRPr="004B456D">
        <w:rPr>
          <w:rFonts w:cs="Arial"/>
          <w:color w:val="000000"/>
        </w:rPr>
        <w:t>ocal</w:t>
      </w:r>
      <w:r w:rsidR="00DB7D4E">
        <w:rPr>
          <w:rFonts w:cs="Arial"/>
          <w:color w:val="000000"/>
        </w:rPr>
        <w:t>,</w:t>
      </w:r>
      <w:r w:rsidR="00D25963" w:rsidRPr="004B456D">
        <w:rPr>
          <w:rFonts w:cs="Arial"/>
          <w:color w:val="000000"/>
        </w:rPr>
        <w:t xml:space="preserve"> and/or </w:t>
      </w:r>
      <w:r w:rsidR="00D25963">
        <w:rPr>
          <w:rFonts w:cs="Arial"/>
          <w:color w:val="000000"/>
        </w:rPr>
        <w:t>p</w:t>
      </w:r>
      <w:r w:rsidR="00D25963" w:rsidRPr="004B456D">
        <w:rPr>
          <w:rFonts w:cs="Arial"/>
          <w:color w:val="000000"/>
        </w:rPr>
        <w:t xml:space="preserve">ublic </w:t>
      </w:r>
      <w:r w:rsidR="00D25963">
        <w:rPr>
          <w:rFonts w:cs="Arial"/>
          <w:color w:val="000000"/>
        </w:rPr>
        <w:t>a</w:t>
      </w:r>
      <w:r w:rsidR="00D25963" w:rsidRPr="004B456D">
        <w:rPr>
          <w:rFonts w:cs="Arial"/>
          <w:color w:val="000000"/>
        </w:rPr>
        <w:t xml:space="preserve">gencies) who express an interest in participating in any </w:t>
      </w:r>
      <w:r w:rsidR="00D25963">
        <w:rPr>
          <w:rFonts w:cs="Arial"/>
          <w:color w:val="000000"/>
        </w:rPr>
        <w:t>C</w:t>
      </w:r>
      <w:r w:rsidR="00D25963" w:rsidRPr="004B456D">
        <w:rPr>
          <w:rFonts w:cs="Arial"/>
          <w:color w:val="000000"/>
        </w:rPr>
        <w:t xml:space="preserve">ontract that results from this RFP. Each of the </w:t>
      </w:r>
      <w:r>
        <w:rPr>
          <w:rFonts w:cs="Arial"/>
          <w:color w:val="000000"/>
        </w:rPr>
        <w:t xml:space="preserve">participating </w:t>
      </w:r>
      <w:r w:rsidR="00D25963" w:rsidRPr="004B456D">
        <w:rPr>
          <w:rFonts w:cs="Arial"/>
          <w:color w:val="000000"/>
        </w:rPr>
        <w:t xml:space="preserve">institutions will issue their own purchasing documents for purchasing of the </w:t>
      </w:r>
      <w:r w:rsidR="00DB7D4E">
        <w:rPr>
          <w:rFonts w:cs="Arial"/>
          <w:color w:val="000000"/>
        </w:rPr>
        <w:t>services and or goods</w:t>
      </w:r>
      <w:r w:rsidR="00D25963" w:rsidRPr="004B456D">
        <w:rPr>
          <w:rFonts w:cs="Arial"/>
          <w:color w:val="000000"/>
        </w:rPr>
        <w:t xml:space="preserve">. </w:t>
      </w:r>
      <w:r w:rsidR="00447DFE">
        <w:rPr>
          <w:rFonts w:cs="Arial"/>
          <w:color w:val="000000"/>
        </w:rPr>
        <w:t>Proposer</w:t>
      </w:r>
      <w:r w:rsidR="00D25963" w:rsidRPr="004B456D">
        <w:rPr>
          <w:rFonts w:cs="Arial"/>
          <w:color w:val="000000"/>
        </w:rPr>
        <w:t xml:space="preserve"> agrees that the </w:t>
      </w:r>
      <w:r w:rsidR="00D25963">
        <w:rPr>
          <w:rFonts w:cs="Arial"/>
          <w:color w:val="000000"/>
        </w:rPr>
        <w:t>Department</w:t>
      </w:r>
      <w:r w:rsidR="00D25963" w:rsidRPr="004B456D">
        <w:rPr>
          <w:rFonts w:cs="Arial"/>
          <w:color w:val="000000"/>
        </w:rPr>
        <w:t xml:space="preserve"> shall bear no responsibility or liability for any agreements between </w:t>
      </w:r>
      <w:r w:rsidR="00447DFE">
        <w:rPr>
          <w:rFonts w:cs="Arial"/>
          <w:color w:val="000000"/>
        </w:rPr>
        <w:t>Proposer</w:t>
      </w:r>
      <w:r w:rsidR="00D25963" w:rsidRPr="004B456D">
        <w:rPr>
          <w:rFonts w:cs="Arial"/>
          <w:color w:val="000000"/>
        </w:rPr>
        <w:t xml:space="preserve"> and other </w:t>
      </w:r>
      <w:r w:rsidR="00D25963">
        <w:rPr>
          <w:rFonts w:cs="Arial"/>
          <w:color w:val="000000"/>
        </w:rPr>
        <w:t>i</w:t>
      </w:r>
      <w:r w:rsidR="00D25963" w:rsidRPr="004B456D">
        <w:rPr>
          <w:rFonts w:cs="Arial"/>
          <w:color w:val="000000"/>
        </w:rPr>
        <w:t>nstitution(s) who desire to exercise this option.</w:t>
      </w:r>
    </w:p>
    <w:p w14:paraId="01A4254C" w14:textId="089470A4" w:rsidR="00584E64" w:rsidRPr="00584E64" w:rsidRDefault="413DA361" w:rsidP="001A3A8D">
      <w:pPr>
        <w:pStyle w:val="Heading1"/>
        <w:numPr>
          <w:ilvl w:val="0"/>
          <w:numId w:val="0"/>
        </w:numPr>
        <w:ind w:left="522" w:hanging="522"/>
      </w:pPr>
      <w:bookmarkStart w:id="41" w:name="_Toc179465451"/>
      <w:bookmarkStart w:id="42" w:name="_Toc156875380"/>
      <w:bookmarkStart w:id="43" w:name="_Ref157925462"/>
      <w:bookmarkStart w:id="44" w:name="_Ref181157313"/>
      <w:bookmarkStart w:id="45" w:name="_Ref181413140"/>
      <w:bookmarkStart w:id="46" w:name="_Toc20929142"/>
      <w:bookmarkStart w:id="47" w:name="_Toc22056110"/>
      <w:r>
        <w:t>2</w:t>
      </w:r>
      <w:r w:rsidR="00584E64">
        <w:tab/>
      </w:r>
      <w:r w:rsidR="7727DE79">
        <w:t xml:space="preserve"> </w:t>
      </w:r>
      <w:r w:rsidR="00584E64">
        <w:t>preparing and submitting a proposal</w:t>
      </w:r>
      <w:bookmarkEnd w:id="41"/>
    </w:p>
    <w:p w14:paraId="1B5C9674" w14:textId="77777777" w:rsidR="001A3A8D" w:rsidRPr="001B467E" w:rsidRDefault="06E5D1D6" w:rsidP="001A3A8D">
      <w:pPr>
        <w:pStyle w:val="Heading2"/>
        <w:numPr>
          <w:ilvl w:val="0"/>
          <w:numId w:val="0"/>
        </w:numPr>
        <w:ind w:left="576" w:hanging="576"/>
        <w:rPr>
          <w:rFonts w:ascii="Arial" w:hAnsi="Arial"/>
        </w:rPr>
      </w:pPr>
      <w:r w:rsidRPr="0E95EB2F">
        <w:rPr>
          <w:rFonts w:ascii="Arial" w:hAnsi="Arial"/>
        </w:rPr>
        <w:t>2</w:t>
      </w:r>
      <w:r w:rsidR="6F6FBBFE" w:rsidRPr="0E95EB2F">
        <w:rPr>
          <w:rFonts w:ascii="Arial" w:hAnsi="Arial"/>
        </w:rPr>
        <w:t xml:space="preserve">.1 </w:t>
      </w:r>
      <w:r w:rsidR="001A3A8D" w:rsidRPr="001B467E">
        <w:rPr>
          <w:rFonts w:ascii="Arial" w:hAnsi="Arial"/>
        </w:rPr>
        <w:t>General Instructions</w:t>
      </w:r>
    </w:p>
    <w:p w14:paraId="4A0498DC" w14:textId="77777777" w:rsidR="001A3A8D" w:rsidRPr="00273653" w:rsidRDefault="001A3A8D" w:rsidP="001A3A8D">
      <w:pPr>
        <w:pStyle w:val="LRWLBodyText"/>
        <w:jc w:val="both"/>
        <w:rPr>
          <w:rFonts w:cs="Arial"/>
        </w:rPr>
      </w:pPr>
      <w:r w:rsidRPr="00896B0D">
        <w:rPr>
          <w:rFonts w:cs="Arial"/>
        </w:rPr>
        <w:t>The evaluation and selection of a Contractor will be based on the information received in the submitted Proposal</w:t>
      </w:r>
      <w:r>
        <w:rPr>
          <w:rFonts w:cs="Arial"/>
        </w:rPr>
        <w:t>s</w:t>
      </w:r>
      <w:r w:rsidRPr="00896B0D">
        <w:rPr>
          <w:rFonts w:cs="Arial"/>
        </w:rPr>
        <w:t xml:space="preserve"> plus the following optional review methods, at the Department’s discretion: reference checks, Proposer presentations, interviews, demonstrations, responses to requests for additional information or clarification, any on-site visits, and/or best and final offers (BAFO),</w:t>
      </w:r>
      <w:r>
        <w:rPr>
          <w:rFonts w:cs="Arial"/>
        </w:rPr>
        <w:t xml:space="preserve"> </w:t>
      </w:r>
      <w:r w:rsidRPr="00896B0D">
        <w:rPr>
          <w:rFonts w:cs="Arial"/>
        </w:rPr>
        <w:t>where requested. Such methods may be used to clarify and substantiate information in the Proposals.</w:t>
      </w:r>
    </w:p>
    <w:p w14:paraId="2D691D05" w14:textId="77777777" w:rsidR="001A3A8D" w:rsidRPr="00FC582C" w:rsidRDefault="001A3A8D" w:rsidP="001A3A8D">
      <w:pPr>
        <w:pStyle w:val="LRWLBodyText"/>
        <w:jc w:val="both"/>
        <w:rPr>
          <w:rFonts w:cs="Arial"/>
        </w:rPr>
      </w:pPr>
      <w:r w:rsidRPr="00FC582C">
        <w:rPr>
          <w:rFonts w:cs="Arial"/>
        </w:rPr>
        <w:lastRenderedPageBreak/>
        <w:t xml:space="preserve">Failure to respond to each of the requirements </w:t>
      </w:r>
      <w:r w:rsidRPr="00F25820">
        <w:rPr>
          <w:rFonts w:cs="Arial"/>
        </w:rPr>
        <w:t xml:space="preserve">in this RFP may be the basis for rejecting a Proposal. </w:t>
      </w:r>
    </w:p>
    <w:p w14:paraId="348B0E47" w14:textId="77777777" w:rsidR="001A3A8D" w:rsidRDefault="001A3A8D" w:rsidP="001A3A8D">
      <w:pPr>
        <w:pStyle w:val="LRWLBodyText"/>
        <w:jc w:val="both"/>
        <w:rPr>
          <w:rFonts w:cs="Arial"/>
        </w:rPr>
      </w:pPr>
      <w:r w:rsidRPr="00FC582C">
        <w:rPr>
          <w:rFonts w:cs="Arial"/>
        </w:rPr>
        <w:t>Elaborate Proposals (e.g., expensive artwork), beyond that sufficient to present a complete and effective Proposal, are neither necessary nor desired.</w:t>
      </w:r>
      <w:r>
        <w:rPr>
          <w:rFonts w:cs="Arial"/>
        </w:rPr>
        <w:t xml:space="preserve"> </w:t>
      </w:r>
      <w:r w:rsidRPr="00FD1849">
        <w:rPr>
          <w:rFonts w:cs="Arial"/>
        </w:rPr>
        <w:t>Marketing or promotional materials should only be provided where specifically requested.</w:t>
      </w:r>
      <w:r>
        <w:rPr>
          <w:rFonts w:cs="Arial"/>
        </w:rPr>
        <w:t xml:space="preserve"> If providing such materials, please indicate which question the materials apply to.   </w:t>
      </w:r>
    </w:p>
    <w:p w14:paraId="7FFCABED" w14:textId="4F3063DD" w:rsidR="001A3A8D" w:rsidRDefault="001A3A8D" w:rsidP="00117944">
      <w:pPr>
        <w:pStyle w:val="LRWLBodyText"/>
        <w:spacing w:after="240"/>
        <w:jc w:val="both"/>
      </w:pPr>
      <w:r>
        <w:rPr>
          <w:rFonts w:cs="Arial"/>
        </w:rPr>
        <w:t xml:space="preserve">All Proposals must be in English. </w:t>
      </w:r>
    </w:p>
    <w:p w14:paraId="3C9C6186" w14:textId="18794881" w:rsidR="008B37AC" w:rsidRPr="001B467E" w:rsidRDefault="001A3A8D" w:rsidP="001A3A8D">
      <w:pPr>
        <w:pStyle w:val="Heading2"/>
        <w:numPr>
          <w:ilvl w:val="0"/>
          <w:numId w:val="0"/>
        </w:numPr>
        <w:ind w:left="522" w:hanging="522"/>
        <w:rPr>
          <w:rFonts w:ascii="Arial" w:hAnsi="Arial"/>
        </w:rPr>
      </w:pPr>
      <w:r>
        <w:rPr>
          <w:rFonts w:ascii="Arial" w:hAnsi="Arial"/>
        </w:rPr>
        <w:t xml:space="preserve">2.2 </w:t>
      </w:r>
      <w:r w:rsidR="008B37AC" w:rsidRPr="0E95EB2F">
        <w:rPr>
          <w:rFonts w:ascii="Arial" w:hAnsi="Arial"/>
        </w:rPr>
        <w:t>Incurring Costs</w:t>
      </w:r>
    </w:p>
    <w:p w14:paraId="56561856" w14:textId="10C0CF19" w:rsidR="008B37AC" w:rsidRPr="00711A3A" w:rsidRDefault="001706C5" w:rsidP="008B37AC">
      <w:pPr>
        <w:pStyle w:val="LRWLBodyText"/>
        <w:jc w:val="both"/>
        <w:rPr>
          <w:rFonts w:cs="Arial"/>
        </w:rPr>
      </w:pPr>
      <w:r>
        <w:rPr>
          <w:rFonts w:cs="Arial"/>
        </w:rPr>
        <w:t>Neither t</w:t>
      </w:r>
      <w:r w:rsidR="008B37AC" w:rsidRPr="00711A3A">
        <w:rPr>
          <w:rFonts w:cs="Arial"/>
        </w:rPr>
        <w:t xml:space="preserve">he State of Wisconsin </w:t>
      </w:r>
      <w:r>
        <w:rPr>
          <w:rFonts w:cs="Arial"/>
        </w:rPr>
        <w:t xml:space="preserve">nor </w:t>
      </w:r>
      <w:r w:rsidR="008B37AC">
        <w:rPr>
          <w:rFonts w:cs="Arial"/>
        </w:rPr>
        <w:t>the Department</w:t>
      </w:r>
      <w:r w:rsidR="008B37AC" w:rsidRPr="00711A3A">
        <w:rPr>
          <w:rFonts w:cs="Arial"/>
        </w:rPr>
        <w:t xml:space="preserve"> are</w:t>
      </w:r>
      <w:r w:rsidR="008B37AC" w:rsidRPr="001771EE">
        <w:rPr>
          <w:rFonts w:cs="Arial"/>
        </w:rPr>
        <w:t xml:space="preserve"> </w:t>
      </w:r>
      <w:r w:rsidR="008B37AC" w:rsidRPr="005920A4">
        <w:rPr>
          <w:rFonts w:cs="Arial"/>
        </w:rPr>
        <w:t xml:space="preserve">liable for any costs incurred by </w:t>
      </w:r>
      <w:r>
        <w:rPr>
          <w:rFonts w:cs="Arial"/>
        </w:rPr>
        <w:t xml:space="preserve">vendors </w:t>
      </w:r>
      <w:r w:rsidR="008B37AC" w:rsidRPr="005920A4">
        <w:rPr>
          <w:rFonts w:cs="Arial"/>
        </w:rPr>
        <w:t>in replying to this RFP</w:t>
      </w:r>
      <w:r w:rsidR="005C2B6A">
        <w:rPr>
          <w:rFonts w:cs="Arial"/>
        </w:rPr>
        <w:t xml:space="preserve"> or</w:t>
      </w:r>
      <w:r w:rsidR="008B37AC" w:rsidRPr="005920A4">
        <w:rPr>
          <w:rFonts w:cs="Arial"/>
        </w:rPr>
        <w:t xml:space="preserve"> making requested presentations</w:t>
      </w:r>
      <w:r w:rsidR="008B37AC" w:rsidRPr="00711A3A">
        <w:rPr>
          <w:rFonts w:cs="Arial"/>
        </w:rPr>
        <w:t>.</w:t>
      </w:r>
    </w:p>
    <w:p w14:paraId="5B50035B" w14:textId="33F4813F" w:rsidR="005B07BA" w:rsidRPr="005B07BA" w:rsidRDefault="3A6E98B1" w:rsidP="001A3A8D">
      <w:pPr>
        <w:pStyle w:val="Heading2"/>
        <w:numPr>
          <w:ilvl w:val="0"/>
          <w:numId w:val="0"/>
        </w:numPr>
        <w:ind w:left="522" w:hanging="522"/>
      </w:pPr>
      <w:bookmarkStart w:id="48" w:name="_Hlk31961178"/>
      <w:r>
        <w:t>2</w:t>
      </w:r>
      <w:r w:rsidR="48012CEE">
        <w:t>.</w:t>
      </w:r>
      <w:r w:rsidR="001A3A8D">
        <w:t>3</w:t>
      </w:r>
      <w:r w:rsidR="48012CEE">
        <w:t xml:space="preserve"> </w:t>
      </w:r>
      <w:r w:rsidR="005B07BA">
        <w:t>Proposal Due Date and Time</w:t>
      </w:r>
    </w:p>
    <w:p w14:paraId="279D90FA" w14:textId="576CF9F8" w:rsidR="005B07BA" w:rsidRPr="005B07BA" w:rsidRDefault="005B07BA" w:rsidP="001A3A8D">
      <w:pPr>
        <w:numPr>
          <w:ilvl w:val="0"/>
          <w:numId w:val="12"/>
        </w:numPr>
        <w:ind w:left="540"/>
        <w:jc w:val="both"/>
        <w:rPr>
          <w:rFonts w:ascii="Arial" w:hAnsi="Arial" w:cs="Arial"/>
        </w:rPr>
      </w:pPr>
      <w:r w:rsidRPr="005B07BA">
        <w:rPr>
          <w:rFonts w:ascii="Arial" w:eastAsiaTheme="minorEastAsia" w:hAnsi="Arial" w:cs="Arial"/>
          <w:noProof/>
        </w:rPr>
        <w:t>Proposers are solely responsible for ensuring th</w:t>
      </w:r>
      <w:r w:rsidR="00F01205">
        <w:rPr>
          <w:rFonts w:ascii="Arial" w:eastAsiaTheme="minorEastAsia" w:hAnsi="Arial" w:cs="Arial"/>
          <w:noProof/>
        </w:rPr>
        <w:t>eir</w:t>
      </w:r>
      <w:r w:rsidRPr="005B07BA">
        <w:rPr>
          <w:rFonts w:ascii="Arial" w:eastAsiaTheme="minorEastAsia" w:hAnsi="Arial" w:cs="Arial"/>
          <w:noProof/>
        </w:rPr>
        <w:t xml:space="preserve"> </w:t>
      </w:r>
      <w:r>
        <w:rPr>
          <w:rFonts w:ascii="Arial" w:eastAsiaTheme="minorEastAsia" w:hAnsi="Arial" w:cs="Arial"/>
          <w:noProof/>
        </w:rPr>
        <w:t xml:space="preserve">Unredacted </w:t>
      </w:r>
      <w:r w:rsidR="007428FF">
        <w:rPr>
          <w:rFonts w:ascii="Arial" w:eastAsiaTheme="minorEastAsia" w:hAnsi="Arial" w:cs="Arial"/>
          <w:noProof/>
        </w:rPr>
        <w:t>Non-Cost</w:t>
      </w:r>
      <w:r w:rsidR="00646CD1">
        <w:rPr>
          <w:rFonts w:ascii="Arial" w:eastAsiaTheme="minorEastAsia" w:hAnsi="Arial" w:cs="Arial"/>
          <w:noProof/>
        </w:rPr>
        <w:t xml:space="preserve"> </w:t>
      </w:r>
      <w:r>
        <w:rPr>
          <w:rFonts w:ascii="Arial" w:eastAsiaTheme="minorEastAsia" w:hAnsi="Arial" w:cs="Arial"/>
          <w:noProof/>
        </w:rPr>
        <w:t>Proposal</w:t>
      </w:r>
      <w:r w:rsidR="00C0679A">
        <w:rPr>
          <w:rFonts w:ascii="Arial" w:eastAsiaTheme="minorEastAsia" w:hAnsi="Arial" w:cs="Arial"/>
          <w:noProof/>
        </w:rPr>
        <w:t xml:space="preserve"> (hereafter Unredacted Proposal)</w:t>
      </w:r>
      <w:r w:rsidR="00C022CD">
        <w:rPr>
          <w:rFonts w:ascii="Arial" w:eastAsiaTheme="minorEastAsia" w:hAnsi="Arial" w:cs="Arial"/>
          <w:noProof/>
        </w:rPr>
        <w:t xml:space="preserve">, </w:t>
      </w:r>
      <w:r w:rsidR="00F01205">
        <w:rPr>
          <w:rFonts w:ascii="Arial" w:eastAsiaTheme="minorEastAsia" w:hAnsi="Arial" w:cs="Arial"/>
          <w:noProof/>
        </w:rPr>
        <w:t xml:space="preserve">Cost Proposal, and </w:t>
      </w:r>
      <w:r w:rsidR="00C022CD">
        <w:rPr>
          <w:rFonts w:ascii="Arial" w:eastAsiaTheme="minorEastAsia" w:hAnsi="Arial" w:cs="Arial"/>
          <w:noProof/>
        </w:rPr>
        <w:t xml:space="preserve">if </w:t>
      </w:r>
      <w:r w:rsidR="00547D1F">
        <w:rPr>
          <w:rFonts w:ascii="Arial" w:eastAsiaTheme="minorEastAsia" w:hAnsi="Arial" w:cs="Arial"/>
          <w:noProof/>
        </w:rPr>
        <w:t xml:space="preserve">there is </w:t>
      </w:r>
      <w:r w:rsidR="00C022CD">
        <w:rPr>
          <w:rFonts w:ascii="Arial" w:eastAsiaTheme="minorEastAsia" w:hAnsi="Arial" w:cs="Arial"/>
          <w:noProof/>
        </w:rPr>
        <w:t>confidential</w:t>
      </w:r>
      <w:r w:rsidR="00F01205">
        <w:rPr>
          <w:rFonts w:ascii="Arial" w:eastAsiaTheme="minorEastAsia" w:hAnsi="Arial" w:cs="Arial"/>
          <w:noProof/>
        </w:rPr>
        <w:t xml:space="preserve"> or proprietary</w:t>
      </w:r>
      <w:r w:rsidR="00C022CD">
        <w:rPr>
          <w:rFonts w:ascii="Arial" w:eastAsiaTheme="minorEastAsia" w:hAnsi="Arial" w:cs="Arial"/>
          <w:noProof/>
        </w:rPr>
        <w:t xml:space="preserve"> information</w:t>
      </w:r>
      <w:r w:rsidR="00F01205">
        <w:rPr>
          <w:rFonts w:ascii="Arial" w:eastAsiaTheme="minorEastAsia" w:hAnsi="Arial" w:cs="Arial"/>
          <w:noProof/>
        </w:rPr>
        <w:t>,</w:t>
      </w:r>
      <w:r w:rsidR="00C022CD">
        <w:rPr>
          <w:rFonts w:ascii="Arial" w:eastAsiaTheme="minorEastAsia" w:hAnsi="Arial" w:cs="Arial"/>
          <w:noProof/>
        </w:rPr>
        <w:t xml:space="preserve"> Redacted </w:t>
      </w:r>
      <w:r w:rsidR="007428FF">
        <w:rPr>
          <w:rFonts w:ascii="Arial" w:eastAsiaTheme="minorEastAsia" w:hAnsi="Arial" w:cs="Arial"/>
          <w:noProof/>
        </w:rPr>
        <w:t>Non-Cost</w:t>
      </w:r>
      <w:r w:rsidR="00646CD1">
        <w:rPr>
          <w:rFonts w:ascii="Arial" w:eastAsiaTheme="minorEastAsia" w:hAnsi="Arial" w:cs="Arial"/>
          <w:noProof/>
        </w:rPr>
        <w:t xml:space="preserve"> </w:t>
      </w:r>
      <w:r w:rsidR="00C022CD">
        <w:rPr>
          <w:rFonts w:ascii="Arial" w:eastAsiaTheme="minorEastAsia" w:hAnsi="Arial" w:cs="Arial"/>
          <w:noProof/>
        </w:rPr>
        <w:t>Proposal</w:t>
      </w:r>
      <w:r w:rsidR="00C0679A">
        <w:rPr>
          <w:rFonts w:ascii="Arial" w:eastAsiaTheme="minorEastAsia" w:hAnsi="Arial" w:cs="Arial"/>
          <w:noProof/>
        </w:rPr>
        <w:t xml:space="preserve"> (herafter Redacted Proposal)</w:t>
      </w:r>
      <w:r w:rsidR="00C022CD">
        <w:rPr>
          <w:rFonts w:ascii="Arial" w:eastAsiaTheme="minorEastAsia" w:hAnsi="Arial" w:cs="Arial"/>
          <w:noProof/>
        </w:rPr>
        <w:t>,</w:t>
      </w:r>
      <w:r>
        <w:rPr>
          <w:rFonts w:ascii="Arial" w:eastAsiaTheme="minorEastAsia" w:hAnsi="Arial" w:cs="Arial"/>
          <w:noProof/>
        </w:rPr>
        <w:t xml:space="preserve"> are </w:t>
      </w:r>
      <w:r w:rsidRPr="005B07BA">
        <w:rPr>
          <w:rFonts w:ascii="Arial" w:eastAsiaTheme="minorEastAsia" w:hAnsi="Arial" w:cs="Arial"/>
          <w:noProof/>
        </w:rPr>
        <w:t xml:space="preserve">received by the Department </w:t>
      </w:r>
      <w:r w:rsidR="009E1729">
        <w:rPr>
          <w:rFonts w:ascii="Arial" w:eastAsiaTheme="minorEastAsia" w:hAnsi="Arial" w:cs="Arial"/>
          <w:noProof/>
        </w:rPr>
        <w:t>before</w:t>
      </w:r>
      <w:r w:rsidR="00BC7E1C">
        <w:rPr>
          <w:rFonts w:ascii="Arial" w:eastAsiaTheme="minorEastAsia" w:hAnsi="Arial" w:cs="Arial"/>
          <w:noProof/>
        </w:rPr>
        <w:t xml:space="preserve"> the Proposal due date</w:t>
      </w:r>
      <w:r w:rsidR="009E1729">
        <w:rPr>
          <w:rFonts w:ascii="Arial" w:eastAsiaTheme="minorEastAsia" w:hAnsi="Arial" w:cs="Arial"/>
          <w:noProof/>
        </w:rPr>
        <w:t xml:space="preserve"> </w:t>
      </w:r>
      <w:r w:rsidR="00547D1F">
        <w:rPr>
          <w:rFonts w:ascii="Arial" w:eastAsiaTheme="minorEastAsia" w:hAnsi="Arial" w:cs="Arial"/>
          <w:noProof/>
        </w:rPr>
        <w:t>as listed in Section 1.10 Calendar of Events.</w:t>
      </w:r>
      <w:r w:rsidR="00F01205">
        <w:rPr>
          <w:rFonts w:ascii="Arial" w:eastAsiaTheme="minorEastAsia" w:hAnsi="Arial" w:cs="Arial"/>
          <w:noProof/>
        </w:rPr>
        <w:t xml:space="preserve"> </w:t>
      </w:r>
    </w:p>
    <w:p w14:paraId="62CF9545" w14:textId="63DEEA05" w:rsidR="005B07BA" w:rsidRPr="005C2B6A" w:rsidRDefault="4C1C4B3B" w:rsidP="001A3A8D">
      <w:pPr>
        <w:tabs>
          <w:tab w:val="left" w:pos="720"/>
          <w:tab w:val="right" w:leader="dot" w:pos="9350"/>
        </w:tabs>
        <w:ind w:left="540" w:hanging="360"/>
        <w:jc w:val="both"/>
        <w:rPr>
          <w:rFonts w:ascii="Arial" w:eastAsiaTheme="minorEastAsia" w:hAnsi="Arial" w:cs="Arial"/>
          <w:noProof/>
        </w:rPr>
      </w:pPr>
      <w:r w:rsidRPr="0E95EB2F">
        <w:rPr>
          <w:rFonts w:ascii="Arial" w:hAnsi="Arial" w:cs="Arial"/>
        </w:rPr>
        <w:t xml:space="preserve">b. </w:t>
      </w:r>
      <w:r w:rsidR="4C0ED475" w:rsidRPr="0E95EB2F">
        <w:rPr>
          <w:rFonts w:ascii="Arial" w:hAnsi="Arial" w:cs="Arial"/>
        </w:rPr>
        <w:t xml:space="preserve"> </w:t>
      </w:r>
      <w:r w:rsidR="561787F2" w:rsidRPr="0E95EB2F">
        <w:rPr>
          <w:rFonts w:ascii="Arial" w:hAnsi="Arial" w:cs="Arial"/>
        </w:rPr>
        <w:t xml:space="preserve">Any portion of a </w:t>
      </w:r>
      <w:r w:rsidR="1ECD3BDC" w:rsidRPr="0E95EB2F">
        <w:rPr>
          <w:rFonts w:ascii="Arial" w:hAnsi="Arial" w:cs="Arial"/>
        </w:rPr>
        <w:t>Proposal</w:t>
      </w:r>
      <w:r w:rsidRPr="0E95EB2F">
        <w:rPr>
          <w:rFonts w:ascii="Arial" w:hAnsi="Arial" w:cs="Arial"/>
        </w:rPr>
        <w:t xml:space="preserve"> received after </w:t>
      </w:r>
      <w:r w:rsidR="002A2719">
        <w:rPr>
          <w:rFonts w:ascii="Arial" w:hAnsi="Arial" w:cs="Arial"/>
        </w:rPr>
        <w:t>the Proposal due date as listed in Section 1.10 Calendar of Events</w:t>
      </w:r>
      <w:r w:rsidRPr="0E95EB2F">
        <w:rPr>
          <w:rFonts w:ascii="Arial" w:hAnsi="Arial" w:cs="Arial"/>
        </w:rPr>
        <w:t xml:space="preserve"> will not be accepted and will be disqualified. If any portion of the Unredacted Proposal or Cost Proposal is submitted late, the entire Proposal will be disqualified. Proposers may request, via an email to the Department the time and date their documents were received.</w:t>
      </w:r>
      <w:r w:rsidRPr="0E95EB2F">
        <w:rPr>
          <w:rFonts w:ascii="Arial" w:eastAsiaTheme="minorEastAsia" w:hAnsi="Arial" w:cs="Arial"/>
          <w:noProof/>
        </w:rPr>
        <w:t xml:space="preserve"> </w:t>
      </w:r>
    </w:p>
    <w:p w14:paraId="509E58B9" w14:textId="4A30C460" w:rsidR="005B07BA" w:rsidRPr="005C2B6A" w:rsidRDefault="005B07BA" w:rsidP="001A3A8D">
      <w:pPr>
        <w:tabs>
          <w:tab w:val="left" w:pos="720"/>
          <w:tab w:val="right" w:leader="dot" w:pos="9350"/>
        </w:tabs>
        <w:spacing w:after="100"/>
        <w:ind w:left="540" w:hanging="360"/>
        <w:jc w:val="both"/>
        <w:rPr>
          <w:rFonts w:ascii="Arial" w:eastAsiaTheme="minorEastAsia" w:hAnsi="Arial" w:cs="Arial"/>
          <w:noProof/>
        </w:rPr>
      </w:pPr>
      <w:r w:rsidRPr="0E95EB2F">
        <w:rPr>
          <w:rFonts w:ascii="Arial" w:eastAsiaTheme="minorEastAsia" w:hAnsi="Arial" w:cs="Arial"/>
          <w:noProof/>
        </w:rPr>
        <w:t>c.</w:t>
      </w:r>
      <w:r w:rsidR="001534BF">
        <w:rPr>
          <w:rFonts w:ascii="Arial" w:eastAsiaTheme="minorEastAsia" w:hAnsi="Arial" w:cs="Arial"/>
          <w:noProof/>
        </w:rPr>
        <w:tab/>
      </w:r>
      <w:r w:rsidR="005D536C" w:rsidRPr="0E95EB2F">
        <w:rPr>
          <w:rFonts w:ascii="Arial" w:eastAsiaTheme="minorEastAsia" w:hAnsi="Arial" w:cs="Arial"/>
          <w:noProof/>
        </w:rPr>
        <w:t>T</w:t>
      </w:r>
      <w:r w:rsidRPr="0E95EB2F">
        <w:rPr>
          <w:rFonts w:ascii="Arial" w:eastAsiaTheme="minorEastAsia" w:hAnsi="Arial" w:cs="Arial"/>
          <w:noProof/>
        </w:rPr>
        <w:t>he Department take</w:t>
      </w:r>
      <w:r w:rsidR="005D536C" w:rsidRPr="0E95EB2F">
        <w:rPr>
          <w:rFonts w:ascii="Arial" w:eastAsiaTheme="minorEastAsia" w:hAnsi="Arial" w:cs="Arial"/>
          <w:noProof/>
        </w:rPr>
        <w:t>s</w:t>
      </w:r>
      <w:r w:rsidRPr="0E95EB2F">
        <w:rPr>
          <w:rFonts w:ascii="Arial" w:eastAsiaTheme="minorEastAsia" w:hAnsi="Arial" w:cs="Arial"/>
          <w:noProof/>
        </w:rPr>
        <w:t xml:space="preserve"> </w:t>
      </w:r>
      <w:r w:rsidR="005D536C" w:rsidRPr="0E95EB2F">
        <w:rPr>
          <w:rFonts w:ascii="Arial" w:eastAsiaTheme="minorEastAsia" w:hAnsi="Arial" w:cs="Arial"/>
          <w:noProof/>
        </w:rPr>
        <w:t>no</w:t>
      </w:r>
      <w:r w:rsidRPr="0E95EB2F">
        <w:rPr>
          <w:rFonts w:ascii="Arial" w:eastAsiaTheme="minorEastAsia" w:hAnsi="Arial" w:cs="Arial"/>
          <w:noProof/>
        </w:rPr>
        <w:t xml:space="preserve"> responsibility for Proposer submissions or emails that are captured, blocked, filtered, quarantined</w:t>
      </w:r>
      <w:r w:rsidRPr="0E95EB2F">
        <w:rPr>
          <w:rFonts w:ascii="Arial" w:eastAsiaTheme="minorEastAsia" w:hAnsi="Arial" w:cs="Arial"/>
          <w:caps/>
          <w:noProof/>
        </w:rPr>
        <w:t>,</w:t>
      </w:r>
      <w:r w:rsidRPr="0E95EB2F">
        <w:rPr>
          <w:rFonts w:ascii="Arial" w:eastAsiaTheme="minorEastAsia" w:hAnsi="Arial" w:cs="Arial"/>
          <w:noProof/>
        </w:rPr>
        <w:t xml:space="preserve"> or otherwise prevented from reaching the proper destination server by any anti-virus or other security software.</w:t>
      </w:r>
      <w:r w:rsidR="3560EAF0" w:rsidRPr="0E95EB2F">
        <w:rPr>
          <w:rFonts w:ascii="Arial" w:eastAsiaTheme="minorEastAsia" w:hAnsi="Arial" w:cs="Arial"/>
          <w:noProof/>
        </w:rPr>
        <w:t xml:space="preserve"> </w:t>
      </w:r>
    </w:p>
    <w:p w14:paraId="65BE972F" w14:textId="5EA2798E" w:rsidR="005B07BA" w:rsidRPr="005B07BA" w:rsidRDefault="55F51FEE" w:rsidP="001A3A8D">
      <w:pPr>
        <w:pStyle w:val="Heading2"/>
        <w:numPr>
          <w:ilvl w:val="0"/>
          <w:numId w:val="0"/>
        </w:numPr>
        <w:ind w:left="522" w:hanging="522"/>
        <w:rPr>
          <w:rFonts w:eastAsiaTheme="minorEastAsia" w:hint="eastAsia"/>
          <w:noProof/>
        </w:rPr>
      </w:pPr>
      <w:r w:rsidRPr="0E95EB2F">
        <w:rPr>
          <w:rFonts w:eastAsiaTheme="minorEastAsia"/>
          <w:noProof/>
        </w:rPr>
        <w:t>2</w:t>
      </w:r>
      <w:r w:rsidR="1D646660" w:rsidRPr="0E95EB2F">
        <w:rPr>
          <w:rFonts w:eastAsiaTheme="minorEastAsia"/>
          <w:noProof/>
        </w:rPr>
        <w:t>.</w:t>
      </w:r>
      <w:r w:rsidR="001A3A8D">
        <w:rPr>
          <w:rFonts w:eastAsiaTheme="minorEastAsia"/>
          <w:noProof/>
        </w:rPr>
        <w:t>4</w:t>
      </w:r>
      <w:r w:rsidR="1D646660" w:rsidRPr="0E95EB2F">
        <w:rPr>
          <w:rFonts w:eastAsiaTheme="minorEastAsia"/>
          <w:noProof/>
        </w:rPr>
        <w:t xml:space="preserve"> </w:t>
      </w:r>
      <w:r w:rsidR="005B07BA" w:rsidRPr="0E95EB2F">
        <w:rPr>
          <w:rFonts w:eastAsiaTheme="minorEastAsia"/>
          <w:noProof/>
        </w:rPr>
        <w:t>Proposal</w:t>
      </w:r>
      <w:r w:rsidR="00B63599" w:rsidRPr="0E95EB2F">
        <w:rPr>
          <w:rFonts w:eastAsiaTheme="minorEastAsia"/>
          <w:noProof/>
        </w:rPr>
        <w:t xml:space="preserve"> Organization and Format Requirements</w:t>
      </w:r>
    </w:p>
    <w:p w14:paraId="5BBAC814" w14:textId="6D378F14" w:rsidR="005B07BA" w:rsidRPr="005B07BA" w:rsidRDefault="4C1C4B3B" w:rsidP="13FE0810">
      <w:pPr>
        <w:jc w:val="both"/>
        <w:rPr>
          <w:rFonts w:ascii="Arial" w:eastAsiaTheme="minorEastAsia" w:hAnsi="Arial" w:cs="Arial"/>
        </w:rPr>
      </w:pPr>
      <w:r w:rsidRPr="77A9F330">
        <w:rPr>
          <w:rFonts w:ascii="Arial" w:hAnsi="Arial"/>
        </w:rPr>
        <w:t>The Proposal submission must include all documents responsive to the RFP</w:t>
      </w:r>
      <w:r w:rsidR="209E7016" w:rsidRPr="77A9F330">
        <w:rPr>
          <w:rFonts w:ascii="Arial" w:hAnsi="Arial"/>
        </w:rPr>
        <w:t xml:space="preserve"> and</w:t>
      </w:r>
      <w:r w:rsidRPr="77A9F330">
        <w:rPr>
          <w:rFonts w:ascii="Arial" w:hAnsi="Arial"/>
        </w:rPr>
        <w:t xml:space="preserve"> comply with the following requirements. The Department reserves the right to exclude/disqualify any Proposal from consideration that does not follow th</w:t>
      </w:r>
      <w:r w:rsidR="00740C81">
        <w:rPr>
          <w:rFonts w:ascii="Arial" w:hAnsi="Arial"/>
        </w:rPr>
        <w:t>e</w:t>
      </w:r>
      <w:r w:rsidRPr="77A9F330">
        <w:rPr>
          <w:rFonts w:ascii="Arial" w:hAnsi="Arial"/>
        </w:rPr>
        <w:t xml:space="preserve">se requirements. </w:t>
      </w:r>
    </w:p>
    <w:p w14:paraId="25B20110" w14:textId="2CA972D5" w:rsidR="00B33EEE" w:rsidRPr="008D77E5" w:rsidRDefault="009A0E34" w:rsidP="008D77E5">
      <w:pPr>
        <w:ind w:left="270" w:hanging="270"/>
        <w:jc w:val="both"/>
        <w:rPr>
          <w:rFonts w:ascii="Arial" w:eastAsiaTheme="minorHAnsi" w:hAnsi="Arial" w:cs="Arial"/>
          <w:szCs w:val="20"/>
        </w:rPr>
      </w:pPr>
      <w:r w:rsidRPr="00DF24F5">
        <w:rPr>
          <w:rFonts w:ascii="Arial" w:hAnsi="Arial" w:cs="Arial"/>
          <w:szCs w:val="20"/>
        </w:rPr>
        <w:t xml:space="preserve">1. </w:t>
      </w:r>
      <w:r w:rsidR="0042704C" w:rsidRPr="00DF24F5">
        <w:rPr>
          <w:rFonts w:ascii="Arial" w:hAnsi="Arial" w:cs="Arial"/>
          <w:b/>
          <w:bCs/>
          <w:szCs w:val="20"/>
          <w:u w:val="single"/>
        </w:rPr>
        <w:t xml:space="preserve">Unredacted </w:t>
      </w:r>
      <w:r w:rsidR="008D77E5">
        <w:rPr>
          <w:rFonts w:ascii="Arial" w:hAnsi="Arial" w:cs="Arial"/>
          <w:b/>
          <w:bCs/>
          <w:szCs w:val="20"/>
          <w:u w:val="single"/>
        </w:rPr>
        <w:t>Proposal</w:t>
      </w:r>
      <w:r w:rsidR="0042704C" w:rsidRPr="00DF24F5">
        <w:rPr>
          <w:rFonts w:ascii="Arial" w:hAnsi="Arial" w:cs="Arial"/>
          <w:szCs w:val="20"/>
        </w:rPr>
        <w:t xml:space="preserve"> </w:t>
      </w:r>
      <w:r w:rsidR="000C67AD" w:rsidRPr="00DF24F5">
        <w:rPr>
          <w:rFonts w:ascii="Arial" w:hAnsi="Arial" w:cs="Arial"/>
          <w:szCs w:val="20"/>
        </w:rPr>
        <w:t>must</w:t>
      </w:r>
      <w:r>
        <w:rPr>
          <w:rFonts w:ascii="Arial" w:hAnsi="Arial" w:cs="Arial"/>
          <w:szCs w:val="20"/>
        </w:rPr>
        <w:t xml:space="preserve"> include these documents </w:t>
      </w:r>
      <w:r w:rsidR="005B07BA" w:rsidRPr="005B07BA">
        <w:rPr>
          <w:rFonts w:ascii="Arial" w:hAnsi="Arial" w:cs="Arial"/>
          <w:szCs w:val="20"/>
        </w:rPr>
        <w:t>in th</w:t>
      </w:r>
      <w:r w:rsidR="006460E3">
        <w:rPr>
          <w:rFonts w:ascii="Arial" w:hAnsi="Arial" w:cs="Arial"/>
          <w:szCs w:val="20"/>
        </w:rPr>
        <w:t>is order</w:t>
      </w:r>
      <w:r w:rsidR="00D62289">
        <w:rPr>
          <w:rFonts w:ascii="Arial" w:hAnsi="Arial" w:cs="Arial"/>
          <w:szCs w:val="20"/>
        </w:rPr>
        <w:t>:</w:t>
      </w:r>
      <w:r w:rsidR="0062731E">
        <w:rPr>
          <w:rFonts w:ascii="Arial" w:hAnsi="Arial" w:cs="Arial"/>
          <w:szCs w:val="20"/>
        </w:rPr>
        <w:t xml:space="preserve"> </w:t>
      </w:r>
    </w:p>
    <w:tbl>
      <w:tblPr>
        <w:tblStyle w:val="TableGrid"/>
        <w:tblW w:w="9000" w:type="dxa"/>
        <w:tblInd w:w="355" w:type="dxa"/>
        <w:tblLook w:val="04A0" w:firstRow="1" w:lastRow="0" w:firstColumn="1" w:lastColumn="0" w:noHBand="0" w:noVBand="1"/>
      </w:tblPr>
      <w:tblGrid>
        <w:gridCol w:w="1800"/>
        <w:gridCol w:w="7200"/>
      </w:tblGrid>
      <w:tr w:rsidR="00D62289" w14:paraId="5D8E9057" w14:textId="77777777" w:rsidTr="00740C81">
        <w:trPr>
          <w:trHeight w:val="307"/>
        </w:trPr>
        <w:tc>
          <w:tcPr>
            <w:tcW w:w="9000" w:type="dxa"/>
            <w:gridSpan w:val="2"/>
            <w:shd w:val="clear" w:color="auto" w:fill="EEECE1" w:themeFill="background2"/>
          </w:tcPr>
          <w:p w14:paraId="2A42BE62" w14:textId="42B73B7C" w:rsidR="00D62289" w:rsidRDefault="00D62289" w:rsidP="00B33EEE">
            <w:pPr>
              <w:tabs>
                <w:tab w:val="left" w:pos="720"/>
              </w:tabs>
              <w:spacing w:before="0" w:after="0"/>
              <w:rPr>
                <w:rFonts w:ascii="Arial" w:hAnsi="Arial" w:cs="Arial"/>
              </w:rPr>
            </w:pPr>
            <w:r>
              <w:rPr>
                <w:rFonts w:ascii="Arial" w:hAnsi="Arial" w:cs="Arial"/>
                <w:szCs w:val="20"/>
              </w:rPr>
              <w:t xml:space="preserve">a single .pdf file of the </w:t>
            </w:r>
            <w:r w:rsidR="00740C81">
              <w:rPr>
                <w:rFonts w:ascii="Arial" w:hAnsi="Arial" w:cs="Arial"/>
                <w:szCs w:val="20"/>
              </w:rPr>
              <w:t xml:space="preserve">Unredacted (UR) Proposal include the </w:t>
            </w:r>
            <w:r>
              <w:rPr>
                <w:rFonts w:ascii="Arial" w:hAnsi="Arial" w:cs="Arial"/>
                <w:szCs w:val="20"/>
              </w:rPr>
              <w:t>following</w:t>
            </w:r>
            <w:r w:rsidR="001A3A8D">
              <w:rPr>
                <w:rFonts w:ascii="Arial" w:hAnsi="Arial" w:cs="Arial"/>
                <w:szCs w:val="20"/>
              </w:rPr>
              <w:t>,</w:t>
            </w:r>
            <w:r w:rsidR="00740C81">
              <w:rPr>
                <w:rFonts w:ascii="Arial" w:hAnsi="Arial" w:cs="Arial"/>
                <w:szCs w:val="20"/>
              </w:rPr>
              <w:t xml:space="preserve"> in this order</w:t>
            </w:r>
            <w:r>
              <w:rPr>
                <w:rFonts w:ascii="Arial" w:hAnsi="Arial" w:cs="Arial"/>
                <w:szCs w:val="20"/>
              </w:rPr>
              <w:t>:</w:t>
            </w:r>
          </w:p>
        </w:tc>
      </w:tr>
      <w:tr w:rsidR="002B283A" w14:paraId="650C161B" w14:textId="77777777" w:rsidTr="00740C81">
        <w:trPr>
          <w:trHeight w:val="253"/>
        </w:trPr>
        <w:tc>
          <w:tcPr>
            <w:tcW w:w="1800" w:type="dxa"/>
          </w:tcPr>
          <w:p w14:paraId="73A416FD" w14:textId="174C3240" w:rsidR="002B283A" w:rsidRDefault="002B283A" w:rsidP="00B33EEE">
            <w:pPr>
              <w:tabs>
                <w:tab w:val="left" w:pos="720"/>
              </w:tabs>
              <w:spacing w:before="0" w:after="0"/>
              <w:rPr>
                <w:rFonts w:ascii="Arial" w:hAnsi="Arial" w:cs="Arial"/>
              </w:rPr>
            </w:pPr>
            <w:r>
              <w:rPr>
                <w:rFonts w:ascii="Arial" w:hAnsi="Arial" w:cs="Arial"/>
              </w:rPr>
              <w:t>Cover Letter</w:t>
            </w:r>
          </w:p>
        </w:tc>
        <w:tc>
          <w:tcPr>
            <w:tcW w:w="7200" w:type="dxa"/>
          </w:tcPr>
          <w:p w14:paraId="7912E5F0" w14:textId="77777777" w:rsidR="002B283A" w:rsidRDefault="002B283A" w:rsidP="00B33EEE">
            <w:pPr>
              <w:tabs>
                <w:tab w:val="left" w:pos="720"/>
              </w:tabs>
              <w:spacing w:before="0" w:after="0"/>
              <w:rPr>
                <w:rFonts w:ascii="Arial" w:hAnsi="Arial" w:cs="Arial"/>
              </w:rPr>
            </w:pPr>
          </w:p>
        </w:tc>
      </w:tr>
      <w:tr w:rsidR="00F9229C" w14:paraId="2C8496CC" w14:textId="77777777" w:rsidTr="00740C81">
        <w:tc>
          <w:tcPr>
            <w:tcW w:w="1800" w:type="dxa"/>
          </w:tcPr>
          <w:p w14:paraId="3927460B" w14:textId="459FA693" w:rsidR="00F9229C" w:rsidRDefault="00F9229C" w:rsidP="00B33EEE">
            <w:pPr>
              <w:tabs>
                <w:tab w:val="left" w:pos="720"/>
              </w:tabs>
              <w:spacing w:before="0" w:after="0"/>
              <w:rPr>
                <w:rFonts w:ascii="Arial" w:hAnsi="Arial" w:cs="Arial"/>
              </w:rPr>
            </w:pPr>
            <w:r>
              <w:rPr>
                <w:rFonts w:ascii="Arial" w:hAnsi="Arial" w:cs="Arial"/>
              </w:rPr>
              <w:t>Appendix 1</w:t>
            </w:r>
          </w:p>
        </w:tc>
        <w:tc>
          <w:tcPr>
            <w:tcW w:w="7200" w:type="dxa"/>
          </w:tcPr>
          <w:p w14:paraId="32B6DE8D" w14:textId="37AEA814" w:rsidR="00F9229C" w:rsidRDefault="00F9229C" w:rsidP="00B33EEE">
            <w:pPr>
              <w:tabs>
                <w:tab w:val="left" w:pos="720"/>
              </w:tabs>
              <w:spacing w:before="0" w:after="0"/>
              <w:rPr>
                <w:rFonts w:ascii="Arial" w:hAnsi="Arial" w:cs="Arial"/>
              </w:rPr>
            </w:pPr>
            <w:r>
              <w:rPr>
                <w:rFonts w:ascii="Arial" w:hAnsi="Arial" w:cs="Arial"/>
              </w:rPr>
              <w:t>Proposal Checklist</w:t>
            </w:r>
          </w:p>
        </w:tc>
      </w:tr>
      <w:tr w:rsidR="00F9229C" w14:paraId="0EF1F523" w14:textId="77777777" w:rsidTr="00740C81">
        <w:tc>
          <w:tcPr>
            <w:tcW w:w="1800" w:type="dxa"/>
          </w:tcPr>
          <w:p w14:paraId="7599E633" w14:textId="3C44C299" w:rsidR="00F9229C" w:rsidRDefault="00F9229C" w:rsidP="00B33EEE">
            <w:pPr>
              <w:tabs>
                <w:tab w:val="left" w:pos="720"/>
              </w:tabs>
              <w:spacing w:before="0" w:after="0"/>
              <w:rPr>
                <w:rFonts w:ascii="Arial" w:hAnsi="Arial" w:cs="Arial"/>
              </w:rPr>
            </w:pPr>
            <w:r>
              <w:rPr>
                <w:rFonts w:ascii="Arial" w:hAnsi="Arial" w:cs="Arial"/>
              </w:rPr>
              <w:t>Appendix 2</w:t>
            </w:r>
          </w:p>
        </w:tc>
        <w:tc>
          <w:tcPr>
            <w:tcW w:w="7200" w:type="dxa"/>
          </w:tcPr>
          <w:p w14:paraId="2C21276B" w14:textId="6EF98F3A" w:rsidR="00F9229C" w:rsidRDefault="00F9229C" w:rsidP="00B33EEE">
            <w:pPr>
              <w:tabs>
                <w:tab w:val="left" w:pos="720"/>
              </w:tabs>
              <w:spacing w:before="0" w:after="0"/>
              <w:rPr>
                <w:rFonts w:ascii="Arial" w:hAnsi="Arial" w:cs="Arial"/>
              </w:rPr>
            </w:pPr>
            <w:r>
              <w:rPr>
                <w:rFonts w:ascii="Arial" w:hAnsi="Arial" w:cs="Arial"/>
              </w:rPr>
              <w:t>Proposer Required Form</w:t>
            </w:r>
          </w:p>
        </w:tc>
      </w:tr>
      <w:tr w:rsidR="00F9229C" w14:paraId="56D8EDB9" w14:textId="77777777" w:rsidTr="00740C81">
        <w:tc>
          <w:tcPr>
            <w:tcW w:w="1800" w:type="dxa"/>
          </w:tcPr>
          <w:p w14:paraId="7355FB35" w14:textId="7D166174" w:rsidR="00F9229C" w:rsidRDefault="00F9229C" w:rsidP="00B33EEE">
            <w:pPr>
              <w:tabs>
                <w:tab w:val="left" w:pos="720"/>
              </w:tabs>
              <w:spacing w:before="0" w:after="0"/>
              <w:rPr>
                <w:rFonts w:ascii="Arial" w:hAnsi="Arial" w:cs="Arial"/>
              </w:rPr>
            </w:pPr>
            <w:r>
              <w:rPr>
                <w:rFonts w:ascii="Arial" w:hAnsi="Arial" w:cs="Arial"/>
              </w:rPr>
              <w:t>Appendix 3</w:t>
            </w:r>
          </w:p>
        </w:tc>
        <w:tc>
          <w:tcPr>
            <w:tcW w:w="7200" w:type="dxa"/>
          </w:tcPr>
          <w:p w14:paraId="449302A3" w14:textId="0CE451F5" w:rsidR="00F9229C" w:rsidRDefault="00F9229C" w:rsidP="00B33EEE">
            <w:pPr>
              <w:tabs>
                <w:tab w:val="left" w:pos="720"/>
              </w:tabs>
              <w:spacing w:before="0" w:after="0"/>
              <w:rPr>
                <w:rFonts w:ascii="Arial" w:hAnsi="Arial" w:cs="Arial"/>
              </w:rPr>
            </w:pPr>
            <w:r>
              <w:rPr>
                <w:rFonts w:ascii="Arial" w:hAnsi="Arial" w:cs="Arial"/>
              </w:rPr>
              <w:t>Subcontractor Information</w:t>
            </w:r>
          </w:p>
        </w:tc>
      </w:tr>
      <w:tr w:rsidR="00F9229C" w14:paraId="44DE5C8F" w14:textId="77777777" w:rsidTr="00740C81">
        <w:tc>
          <w:tcPr>
            <w:tcW w:w="1800" w:type="dxa"/>
          </w:tcPr>
          <w:p w14:paraId="5B24A91F" w14:textId="0C544A1E" w:rsidR="00F9229C" w:rsidRDefault="00F9229C" w:rsidP="00B33EEE">
            <w:pPr>
              <w:tabs>
                <w:tab w:val="left" w:pos="720"/>
              </w:tabs>
              <w:spacing w:before="0" w:after="0"/>
              <w:rPr>
                <w:rFonts w:ascii="Arial" w:hAnsi="Arial" w:cs="Arial"/>
              </w:rPr>
            </w:pPr>
            <w:r>
              <w:rPr>
                <w:rFonts w:ascii="Arial" w:hAnsi="Arial" w:cs="Arial"/>
              </w:rPr>
              <w:t>Appendix 4</w:t>
            </w:r>
          </w:p>
        </w:tc>
        <w:tc>
          <w:tcPr>
            <w:tcW w:w="7200" w:type="dxa"/>
          </w:tcPr>
          <w:p w14:paraId="2878FF14" w14:textId="4AF0D33C" w:rsidR="00F9229C" w:rsidRDefault="00F9229C" w:rsidP="00B33EEE">
            <w:pPr>
              <w:tabs>
                <w:tab w:val="left" w:pos="720"/>
              </w:tabs>
              <w:spacing w:before="0" w:after="0"/>
              <w:rPr>
                <w:rFonts w:ascii="Arial" w:hAnsi="Arial" w:cs="Arial"/>
              </w:rPr>
            </w:pPr>
            <w:r>
              <w:rPr>
                <w:rFonts w:ascii="Arial" w:hAnsi="Arial" w:cs="Arial"/>
              </w:rPr>
              <w:t>Mandatory Proposer Qualifications</w:t>
            </w:r>
          </w:p>
        </w:tc>
      </w:tr>
      <w:tr w:rsidR="00F9229C" w14:paraId="213BDAC4" w14:textId="77777777" w:rsidTr="00740C81">
        <w:tc>
          <w:tcPr>
            <w:tcW w:w="1800" w:type="dxa"/>
          </w:tcPr>
          <w:p w14:paraId="2191BFEE" w14:textId="37172A69" w:rsidR="00F9229C" w:rsidRDefault="00795088" w:rsidP="00B33EEE">
            <w:pPr>
              <w:tabs>
                <w:tab w:val="left" w:pos="720"/>
              </w:tabs>
              <w:spacing w:before="0" w:after="0"/>
              <w:rPr>
                <w:rFonts w:ascii="Arial" w:hAnsi="Arial" w:cs="Arial"/>
              </w:rPr>
            </w:pPr>
            <w:r>
              <w:rPr>
                <w:rFonts w:ascii="Arial" w:hAnsi="Arial" w:cs="Arial"/>
              </w:rPr>
              <w:t>Appendix 5</w:t>
            </w:r>
            <w:r w:rsidR="00CC20D6">
              <w:rPr>
                <w:rFonts w:ascii="Arial" w:hAnsi="Arial" w:cs="Arial"/>
              </w:rPr>
              <w:t>A</w:t>
            </w:r>
          </w:p>
        </w:tc>
        <w:tc>
          <w:tcPr>
            <w:tcW w:w="7200" w:type="dxa"/>
          </w:tcPr>
          <w:p w14:paraId="6F7CC91A" w14:textId="1BC73B1E" w:rsidR="00F9229C" w:rsidRDefault="1224C99D" w:rsidP="00B33EEE">
            <w:pPr>
              <w:tabs>
                <w:tab w:val="left" w:pos="720"/>
              </w:tabs>
              <w:spacing w:before="0" w:after="0"/>
              <w:rPr>
                <w:rFonts w:ascii="Arial" w:hAnsi="Arial" w:cs="Arial"/>
              </w:rPr>
            </w:pPr>
            <w:r w:rsidRPr="753504C1">
              <w:rPr>
                <w:rFonts w:ascii="Arial" w:hAnsi="Arial" w:cs="Arial"/>
              </w:rPr>
              <w:t xml:space="preserve">General </w:t>
            </w:r>
            <w:r w:rsidR="71A70299" w:rsidRPr="753504C1">
              <w:rPr>
                <w:rFonts w:ascii="Arial" w:hAnsi="Arial" w:cs="Arial"/>
              </w:rPr>
              <w:t>Essay Questions</w:t>
            </w:r>
          </w:p>
        </w:tc>
      </w:tr>
      <w:tr w:rsidR="00F9229C" w14:paraId="2D907FBF" w14:textId="77777777" w:rsidTr="00740C81">
        <w:tc>
          <w:tcPr>
            <w:tcW w:w="1800" w:type="dxa"/>
          </w:tcPr>
          <w:p w14:paraId="10444F79" w14:textId="0BAF8C3E" w:rsidR="00F9229C" w:rsidRDefault="00795088" w:rsidP="00B33EEE">
            <w:pPr>
              <w:tabs>
                <w:tab w:val="left" w:pos="720"/>
              </w:tabs>
              <w:spacing w:before="0" w:after="0"/>
              <w:rPr>
                <w:rFonts w:ascii="Arial" w:hAnsi="Arial" w:cs="Arial"/>
              </w:rPr>
            </w:pPr>
            <w:r>
              <w:rPr>
                <w:rFonts w:ascii="Arial" w:hAnsi="Arial" w:cs="Arial"/>
              </w:rPr>
              <w:t>Appendix 6A</w:t>
            </w:r>
          </w:p>
        </w:tc>
        <w:tc>
          <w:tcPr>
            <w:tcW w:w="7200" w:type="dxa"/>
          </w:tcPr>
          <w:p w14:paraId="27A98643" w14:textId="73C600B2" w:rsidR="00F9229C" w:rsidRDefault="00795088" w:rsidP="00B33EEE">
            <w:pPr>
              <w:tabs>
                <w:tab w:val="left" w:pos="720"/>
              </w:tabs>
              <w:spacing w:before="0" w:after="0"/>
              <w:rPr>
                <w:rFonts w:ascii="Arial" w:hAnsi="Arial" w:cs="Arial"/>
              </w:rPr>
            </w:pPr>
            <w:r w:rsidRPr="753504C1">
              <w:rPr>
                <w:rFonts w:ascii="Arial" w:hAnsi="Arial" w:cs="Arial"/>
              </w:rPr>
              <w:t xml:space="preserve">Functional </w:t>
            </w:r>
            <w:r w:rsidR="6FE9632F" w:rsidRPr="753504C1">
              <w:rPr>
                <w:rFonts w:ascii="Arial" w:hAnsi="Arial" w:cs="Arial"/>
              </w:rPr>
              <w:t>Essay Questions</w:t>
            </w:r>
          </w:p>
        </w:tc>
      </w:tr>
      <w:tr w:rsidR="00795088" w14:paraId="532C49B0" w14:textId="77777777" w:rsidTr="00740C81">
        <w:tc>
          <w:tcPr>
            <w:tcW w:w="1800" w:type="dxa"/>
          </w:tcPr>
          <w:p w14:paraId="6599A63F" w14:textId="7EAAA089" w:rsidR="00795088" w:rsidRDefault="00795088" w:rsidP="00B33EEE">
            <w:pPr>
              <w:tabs>
                <w:tab w:val="left" w:pos="720"/>
              </w:tabs>
              <w:spacing w:before="0" w:after="0"/>
              <w:rPr>
                <w:rFonts w:ascii="Arial" w:hAnsi="Arial" w:cs="Arial"/>
              </w:rPr>
            </w:pPr>
            <w:r>
              <w:rPr>
                <w:rFonts w:ascii="Arial" w:hAnsi="Arial" w:cs="Arial"/>
              </w:rPr>
              <w:t>Appendix 7A</w:t>
            </w:r>
          </w:p>
        </w:tc>
        <w:tc>
          <w:tcPr>
            <w:tcW w:w="7200" w:type="dxa"/>
          </w:tcPr>
          <w:p w14:paraId="528BAB02" w14:textId="39F3F921" w:rsidR="00795088" w:rsidRDefault="38A44906" w:rsidP="00B33EEE">
            <w:pPr>
              <w:tabs>
                <w:tab w:val="left" w:pos="720"/>
              </w:tabs>
              <w:spacing w:before="0" w:after="0"/>
              <w:rPr>
                <w:rFonts w:ascii="Arial" w:hAnsi="Arial" w:cs="Arial"/>
              </w:rPr>
            </w:pPr>
            <w:r w:rsidRPr="753504C1">
              <w:rPr>
                <w:rFonts w:ascii="Arial" w:hAnsi="Arial" w:cs="Arial"/>
              </w:rPr>
              <w:t>Non-Functional</w:t>
            </w:r>
            <w:r w:rsidR="00795088" w:rsidRPr="753504C1">
              <w:rPr>
                <w:rFonts w:ascii="Arial" w:hAnsi="Arial" w:cs="Arial"/>
              </w:rPr>
              <w:t xml:space="preserve"> </w:t>
            </w:r>
            <w:r w:rsidR="0236D17C" w:rsidRPr="753504C1">
              <w:rPr>
                <w:rFonts w:ascii="Arial" w:hAnsi="Arial" w:cs="Arial"/>
              </w:rPr>
              <w:t>Essay Questions</w:t>
            </w:r>
          </w:p>
        </w:tc>
      </w:tr>
      <w:tr w:rsidR="00DD4D0B" w14:paraId="1FF4C88B" w14:textId="77777777" w:rsidTr="00740C81">
        <w:tc>
          <w:tcPr>
            <w:tcW w:w="1800" w:type="dxa"/>
          </w:tcPr>
          <w:p w14:paraId="3BC6D254" w14:textId="17D8C750" w:rsidR="00DD4D0B" w:rsidRDefault="00DD4D0B" w:rsidP="00B33EEE">
            <w:pPr>
              <w:tabs>
                <w:tab w:val="left" w:pos="720"/>
              </w:tabs>
              <w:spacing w:before="0" w:after="0"/>
              <w:rPr>
                <w:rFonts w:ascii="Arial" w:hAnsi="Arial" w:cs="Arial"/>
              </w:rPr>
            </w:pPr>
            <w:r>
              <w:rPr>
                <w:rFonts w:ascii="Arial" w:hAnsi="Arial" w:cs="Arial"/>
              </w:rPr>
              <w:t>RFP 3.3(b)</w:t>
            </w:r>
          </w:p>
        </w:tc>
        <w:tc>
          <w:tcPr>
            <w:tcW w:w="7200" w:type="dxa"/>
          </w:tcPr>
          <w:p w14:paraId="557FB94E" w14:textId="2F4AB025" w:rsidR="00DD4D0B" w:rsidRPr="753504C1" w:rsidRDefault="00DD4D0B" w:rsidP="00B33EEE">
            <w:pPr>
              <w:tabs>
                <w:tab w:val="left" w:pos="720"/>
              </w:tabs>
              <w:spacing w:before="0" w:after="0"/>
              <w:rPr>
                <w:rFonts w:ascii="Arial" w:hAnsi="Arial" w:cs="Arial"/>
              </w:rPr>
            </w:pPr>
            <w:r>
              <w:rPr>
                <w:rFonts w:ascii="Arial" w:hAnsi="Arial" w:cs="Arial"/>
              </w:rPr>
              <w:t>SOC2 Type 2 or alternative independent service auditors report</w:t>
            </w:r>
          </w:p>
        </w:tc>
      </w:tr>
      <w:tr w:rsidR="00795088" w14:paraId="3F32E433" w14:textId="77777777" w:rsidTr="00740C81">
        <w:tc>
          <w:tcPr>
            <w:tcW w:w="1800" w:type="dxa"/>
          </w:tcPr>
          <w:p w14:paraId="7D14E61D" w14:textId="79297F4A" w:rsidR="00795088" w:rsidRPr="002807DB" w:rsidRDefault="74FFB886" w:rsidP="00B33EEE">
            <w:pPr>
              <w:tabs>
                <w:tab w:val="left" w:pos="720"/>
              </w:tabs>
              <w:spacing w:before="0" w:after="0"/>
              <w:rPr>
                <w:rFonts w:ascii="Arial" w:hAnsi="Arial" w:cs="Arial"/>
              </w:rPr>
            </w:pPr>
            <w:r w:rsidRPr="002807DB">
              <w:rPr>
                <w:rFonts w:ascii="Arial" w:hAnsi="Arial" w:cs="Arial"/>
              </w:rPr>
              <w:t>Appendix 10</w:t>
            </w:r>
          </w:p>
        </w:tc>
        <w:tc>
          <w:tcPr>
            <w:tcW w:w="7200" w:type="dxa"/>
          </w:tcPr>
          <w:p w14:paraId="25CCDC79" w14:textId="1099B88D" w:rsidR="00795088" w:rsidRPr="002807DB" w:rsidRDefault="74FFB886" w:rsidP="00B33EEE">
            <w:pPr>
              <w:tabs>
                <w:tab w:val="left" w:pos="720"/>
              </w:tabs>
              <w:spacing w:before="0" w:after="0"/>
              <w:rPr>
                <w:rFonts w:ascii="Arial" w:hAnsi="Arial" w:cs="Arial"/>
              </w:rPr>
            </w:pPr>
            <w:r w:rsidRPr="002807DB">
              <w:rPr>
                <w:rFonts w:ascii="Arial" w:hAnsi="Arial" w:cs="Arial"/>
              </w:rPr>
              <w:t>Assumptions and Exceptions</w:t>
            </w:r>
          </w:p>
        </w:tc>
      </w:tr>
      <w:tr w:rsidR="00795088" w14:paraId="0A340D84" w14:textId="77777777" w:rsidTr="00740C81">
        <w:trPr>
          <w:trHeight w:val="316"/>
        </w:trPr>
        <w:tc>
          <w:tcPr>
            <w:tcW w:w="1800" w:type="dxa"/>
          </w:tcPr>
          <w:p w14:paraId="14C6C1BA" w14:textId="2914C4B2" w:rsidR="00795088" w:rsidRPr="002807DB" w:rsidRDefault="00043FAF" w:rsidP="533F6CB9">
            <w:pPr>
              <w:tabs>
                <w:tab w:val="left" w:pos="720"/>
              </w:tabs>
              <w:spacing w:before="0" w:after="0"/>
              <w:rPr>
                <w:rFonts w:ascii="Arial" w:hAnsi="Arial" w:cs="Arial"/>
              </w:rPr>
            </w:pPr>
            <w:r>
              <w:rPr>
                <w:rFonts w:ascii="Arial" w:hAnsi="Arial" w:cs="Arial"/>
              </w:rPr>
              <w:t>W-9</w:t>
            </w:r>
          </w:p>
        </w:tc>
        <w:tc>
          <w:tcPr>
            <w:tcW w:w="7200" w:type="dxa"/>
          </w:tcPr>
          <w:p w14:paraId="2802B059" w14:textId="2EFAE79A" w:rsidR="00795088" w:rsidRPr="002807DB" w:rsidRDefault="3A61534A" w:rsidP="00B33EEE">
            <w:pPr>
              <w:tabs>
                <w:tab w:val="left" w:pos="720"/>
              </w:tabs>
              <w:spacing w:before="0" w:after="0"/>
              <w:rPr>
                <w:rFonts w:ascii="Arial" w:hAnsi="Arial" w:cs="Arial"/>
              </w:rPr>
            </w:pPr>
            <w:r w:rsidRPr="002807DB">
              <w:rPr>
                <w:rFonts w:ascii="Arial" w:hAnsi="Arial" w:cs="Arial"/>
              </w:rPr>
              <w:t>Current</w:t>
            </w:r>
          </w:p>
        </w:tc>
      </w:tr>
      <w:tr w:rsidR="002807DB" w14:paraId="68F91C8E" w14:textId="77777777" w:rsidTr="00740C81">
        <w:trPr>
          <w:trHeight w:val="375"/>
        </w:trPr>
        <w:tc>
          <w:tcPr>
            <w:tcW w:w="9000" w:type="dxa"/>
            <w:gridSpan w:val="2"/>
            <w:shd w:val="clear" w:color="auto" w:fill="EEECE1" w:themeFill="background2"/>
          </w:tcPr>
          <w:p w14:paraId="0C8F1A85" w14:textId="684E234A" w:rsidR="002807DB" w:rsidRPr="002807DB" w:rsidRDefault="00740C81" w:rsidP="00B33EEE">
            <w:pPr>
              <w:tabs>
                <w:tab w:val="left" w:pos="720"/>
              </w:tabs>
              <w:spacing w:before="0" w:after="0"/>
              <w:rPr>
                <w:rFonts w:ascii="Arial" w:hAnsi="Arial" w:cs="Arial"/>
              </w:rPr>
            </w:pPr>
            <w:r>
              <w:rPr>
                <w:rFonts w:ascii="Arial" w:hAnsi="Arial" w:cs="Arial"/>
              </w:rPr>
              <w:lastRenderedPageBreak/>
              <w:t xml:space="preserve">4 </w:t>
            </w:r>
            <w:r w:rsidR="00534041">
              <w:rPr>
                <w:rFonts w:ascii="Arial" w:hAnsi="Arial" w:cs="Arial"/>
              </w:rPr>
              <w:t>s</w:t>
            </w:r>
            <w:r w:rsidR="002807DB" w:rsidRPr="002807DB">
              <w:rPr>
                <w:rFonts w:ascii="Arial" w:hAnsi="Arial" w:cs="Arial"/>
              </w:rPr>
              <w:t>eparate Excel files of the following:</w:t>
            </w:r>
          </w:p>
        </w:tc>
      </w:tr>
      <w:tr w:rsidR="002807DB" w14:paraId="0C32EFFF" w14:textId="77777777" w:rsidTr="00740C81">
        <w:trPr>
          <w:trHeight w:val="375"/>
        </w:trPr>
        <w:tc>
          <w:tcPr>
            <w:tcW w:w="1800" w:type="dxa"/>
          </w:tcPr>
          <w:p w14:paraId="50B2DE4A" w14:textId="7FFB147F" w:rsidR="002807DB" w:rsidRPr="002807DB" w:rsidRDefault="002807DB" w:rsidP="533F6CB9">
            <w:pPr>
              <w:tabs>
                <w:tab w:val="left" w:pos="720"/>
              </w:tabs>
              <w:spacing w:before="0" w:after="0"/>
              <w:rPr>
                <w:rFonts w:ascii="Arial" w:hAnsi="Arial" w:cs="Arial"/>
              </w:rPr>
            </w:pPr>
            <w:r>
              <w:rPr>
                <w:rFonts w:ascii="Arial" w:hAnsi="Arial" w:cs="Arial"/>
              </w:rPr>
              <w:t>Appendix 6B</w:t>
            </w:r>
          </w:p>
        </w:tc>
        <w:tc>
          <w:tcPr>
            <w:tcW w:w="7200" w:type="dxa"/>
          </w:tcPr>
          <w:p w14:paraId="79069299" w14:textId="7D771E31" w:rsidR="002807DB" w:rsidRPr="002807DB" w:rsidRDefault="002807DB" w:rsidP="00B33EEE">
            <w:pPr>
              <w:tabs>
                <w:tab w:val="left" w:pos="720"/>
              </w:tabs>
              <w:spacing w:before="0" w:after="0"/>
              <w:rPr>
                <w:rFonts w:ascii="Arial" w:hAnsi="Arial" w:cs="Arial"/>
              </w:rPr>
            </w:pPr>
            <w:r>
              <w:rPr>
                <w:rFonts w:ascii="Arial" w:hAnsi="Arial" w:cs="Arial"/>
              </w:rPr>
              <w:t>Functional Requirements.xls</w:t>
            </w:r>
          </w:p>
        </w:tc>
      </w:tr>
      <w:tr w:rsidR="002807DB" w14:paraId="27369F30" w14:textId="77777777" w:rsidTr="00740C81">
        <w:trPr>
          <w:trHeight w:val="375"/>
        </w:trPr>
        <w:tc>
          <w:tcPr>
            <w:tcW w:w="1800" w:type="dxa"/>
          </w:tcPr>
          <w:p w14:paraId="22B1EF55" w14:textId="73A140C7" w:rsidR="002807DB" w:rsidRPr="002807DB" w:rsidRDefault="002807DB" w:rsidP="533F6CB9">
            <w:pPr>
              <w:tabs>
                <w:tab w:val="left" w:pos="720"/>
              </w:tabs>
              <w:spacing w:before="0" w:after="0"/>
              <w:rPr>
                <w:rFonts w:ascii="Arial" w:hAnsi="Arial" w:cs="Arial"/>
              </w:rPr>
            </w:pPr>
            <w:r>
              <w:rPr>
                <w:rFonts w:ascii="Arial" w:hAnsi="Arial" w:cs="Arial"/>
              </w:rPr>
              <w:t>Appendix 7B</w:t>
            </w:r>
          </w:p>
        </w:tc>
        <w:tc>
          <w:tcPr>
            <w:tcW w:w="7200" w:type="dxa"/>
          </w:tcPr>
          <w:p w14:paraId="1F374AA0" w14:textId="65F323E4" w:rsidR="002807DB" w:rsidRPr="002807DB" w:rsidRDefault="002807DB" w:rsidP="00B33EEE">
            <w:pPr>
              <w:tabs>
                <w:tab w:val="left" w:pos="720"/>
              </w:tabs>
              <w:spacing w:before="0" w:after="0"/>
              <w:rPr>
                <w:rFonts w:ascii="Arial" w:hAnsi="Arial" w:cs="Arial"/>
              </w:rPr>
            </w:pPr>
            <w:r>
              <w:rPr>
                <w:rFonts w:ascii="Arial" w:hAnsi="Arial" w:cs="Arial"/>
              </w:rPr>
              <w:t>Non-Functional Requirements.xls</w:t>
            </w:r>
          </w:p>
        </w:tc>
      </w:tr>
      <w:tr w:rsidR="002807DB" w14:paraId="325CC502" w14:textId="77777777" w:rsidTr="00740C81">
        <w:trPr>
          <w:trHeight w:val="375"/>
        </w:trPr>
        <w:tc>
          <w:tcPr>
            <w:tcW w:w="1800" w:type="dxa"/>
          </w:tcPr>
          <w:p w14:paraId="7C5D83DB" w14:textId="607939CB" w:rsidR="002807DB" w:rsidRPr="002807DB" w:rsidRDefault="002807DB" w:rsidP="533F6CB9">
            <w:pPr>
              <w:tabs>
                <w:tab w:val="left" w:pos="720"/>
              </w:tabs>
              <w:spacing w:before="0" w:after="0"/>
              <w:rPr>
                <w:rFonts w:ascii="Arial" w:hAnsi="Arial" w:cs="Arial"/>
              </w:rPr>
            </w:pPr>
            <w:r>
              <w:rPr>
                <w:rFonts w:ascii="Arial" w:hAnsi="Arial" w:cs="Arial"/>
              </w:rPr>
              <w:t>Appendix 8</w:t>
            </w:r>
          </w:p>
        </w:tc>
        <w:tc>
          <w:tcPr>
            <w:tcW w:w="7200" w:type="dxa"/>
          </w:tcPr>
          <w:p w14:paraId="2A985E0C" w14:textId="2804C674" w:rsidR="00534041" w:rsidRPr="002807DB" w:rsidRDefault="002807DB" w:rsidP="00B33EEE">
            <w:pPr>
              <w:tabs>
                <w:tab w:val="left" w:pos="720"/>
              </w:tabs>
              <w:spacing w:before="0" w:after="0"/>
              <w:rPr>
                <w:rFonts w:ascii="Arial" w:hAnsi="Arial" w:cs="Arial"/>
              </w:rPr>
            </w:pPr>
            <w:r>
              <w:rPr>
                <w:rFonts w:ascii="Arial" w:hAnsi="Arial" w:cs="Arial"/>
              </w:rPr>
              <w:t>PAS Deliverables.xls</w:t>
            </w:r>
          </w:p>
        </w:tc>
      </w:tr>
      <w:tr w:rsidR="00534041" w14:paraId="2476C8D2" w14:textId="77777777" w:rsidTr="00740C81">
        <w:trPr>
          <w:trHeight w:val="375"/>
        </w:trPr>
        <w:tc>
          <w:tcPr>
            <w:tcW w:w="1800" w:type="dxa"/>
          </w:tcPr>
          <w:p w14:paraId="118603F0" w14:textId="35BCB035" w:rsidR="00534041" w:rsidRDefault="00534041" w:rsidP="533F6CB9">
            <w:pPr>
              <w:tabs>
                <w:tab w:val="left" w:pos="720"/>
              </w:tabs>
              <w:spacing w:before="0" w:after="0"/>
              <w:rPr>
                <w:rFonts w:ascii="Arial" w:hAnsi="Arial" w:cs="Arial"/>
              </w:rPr>
            </w:pPr>
            <w:r>
              <w:rPr>
                <w:rFonts w:ascii="Arial" w:hAnsi="Arial" w:cs="Arial"/>
              </w:rPr>
              <w:t>Appendix 13</w:t>
            </w:r>
          </w:p>
        </w:tc>
        <w:tc>
          <w:tcPr>
            <w:tcW w:w="7200" w:type="dxa"/>
          </w:tcPr>
          <w:p w14:paraId="5D51C170" w14:textId="08E38029" w:rsidR="00534041" w:rsidRDefault="00534041" w:rsidP="00B33EEE">
            <w:pPr>
              <w:tabs>
                <w:tab w:val="left" w:pos="720"/>
              </w:tabs>
              <w:spacing w:before="0" w:after="0"/>
              <w:rPr>
                <w:rFonts w:ascii="Arial" w:hAnsi="Arial" w:cs="Arial"/>
              </w:rPr>
            </w:pPr>
            <w:r>
              <w:rPr>
                <w:rFonts w:ascii="Arial" w:hAnsi="Arial" w:cs="Arial"/>
              </w:rPr>
              <w:t>Cost Proposal</w:t>
            </w:r>
            <w:r w:rsidR="00752D7F">
              <w:rPr>
                <w:rFonts w:ascii="Arial" w:hAnsi="Arial" w:cs="Arial"/>
              </w:rPr>
              <w:t>.xls</w:t>
            </w:r>
          </w:p>
        </w:tc>
      </w:tr>
    </w:tbl>
    <w:p w14:paraId="170D5A6F" w14:textId="77777777" w:rsidR="002807DB" w:rsidRDefault="002807DB" w:rsidP="006102F3">
      <w:pPr>
        <w:spacing w:before="0"/>
        <w:rPr>
          <w:rFonts w:ascii="Arial" w:hAnsi="Arial" w:cs="Arial"/>
        </w:rPr>
      </w:pPr>
      <w:bookmarkStart w:id="49" w:name="OLE_LINK14"/>
    </w:p>
    <w:p w14:paraId="477186E9" w14:textId="1A3A71E7" w:rsidR="002B283A" w:rsidRPr="007428FF" w:rsidRDefault="007B6D8B" w:rsidP="00567D40">
      <w:pPr>
        <w:spacing w:before="0"/>
        <w:jc w:val="both"/>
        <w:rPr>
          <w:rFonts w:ascii="Arial" w:hAnsi="Arial" w:cs="Arial"/>
        </w:rPr>
      </w:pPr>
      <w:r>
        <w:rPr>
          <w:rFonts w:ascii="Arial" w:hAnsi="Arial" w:cs="Arial"/>
        </w:rPr>
        <w:t xml:space="preserve">Note: </w:t>
      </w:r>
      <w:r w:rsidR="6828BF59" w:rsidRPr="007428FF">
        <w:rPr>
          <w:rFonts w:ascii="Arial" w:hAnsi="Arial" w:cs="Arial"/>
        </w:rPr>
        <w:t xml:space="preserve">Appendix 7C – PAS Interface Catalog, Appendix 7D – </w:t>
      </w:r>
      <w:r w:rsidR="00791943">
        <w:rPr>
          <w:rFonts w:ascii="Arial" w:hAnsi="Arial" w:cs="Arial"/>
        </w:rPr>
        <w:t xml:space="preserve">Data </w:t>
      </w:r>
      <w:r w:rsidR="6828BF59" w:rsidRPr="007428FF">
        <w:rPr>
          <w:rFonts w:ascii="Arial" w:hAnsi="Arial" w:cs="Arial"/>
        </w:rPr>
        <w:t xml:space="preserve">Migration Catalog, Appendix 7E – PAS Policies and Standards zip file, and Appendix 9 </w:t>
      </w:r>
      <w:r w:rsidR="004F4A75">
        <w:rPr>
          <w:rFonts w:ascii="Arial" w:hAnsi="Arial" w:cs="Arial"/>
        </w:rPr>
        <w:t xml:space="preserve">- </w:t>
      </w:r>
      <w:r w:rsidR="6828BF59" w:rsidRPr="007428FF">
        <w:rPr>
          <w:rFonts w:ascii="Arial" w:hAnsi="Arial" w:cs="Arial"/>
        </w:rPr>
        <w:t>Application Catalog will be provided to Proposer upon submi</w:t>
      </w:r>
      <w:r w:rsidR="63C9E7EB" w:rsidRPr="007428FF">
        <w:rPr>
          <w:rFonts w:ascii="Arial" w:hAnsi="Arial" w:cs="Arial"/>
        </w:rPr>
        <w:t>ssion of a signed NDA (Appendix 1A) or after vendor emails</w:t>
      </w:r>
      <w:r w:rsidR="007428FF" w:rsidRPr="007428FF">
        <w:rPr>
          <w:rFonts w:ascii="Arial" w:hAnsi="Arial" w:cs="Arial"/>
        </w:rPr>
        <w:t xml:space="preserve"> </w:t>
      </w:r>
      <w:hyperlink r:id="rId38" w:history="1">
        <w:r w:rsidR="007428FF" w:rsidRPr="007428FF">
          <w:rPr>
            <w:rStyle w:val="Hyperlink"/>
            <w:rFonts w:ascii="Arial" w:hAnsi="Arial" w:cs="Arial"/>
          </w:rPr>
          <w:t>ETFsmbProcurement@etf.wi.gov</w:t>
        </w:r>
      </w:hyperlink>
      <w:r w:rsidR="007428FF" w:rsidRPr="007428FF">
        <w:rPr>
          <w:rFonts w:ascii="Arial" w:hAnsi="Arial" w:cs="Arial"/>
        </w:rPr>
        <w:t xml:space="preserve"> </w:t>
      </w:r>
      <w:r w:rsidR="63C9E7EB" w:rsidRPr="007428FF">
        <w:rPr>
          <w:rFonts w:ascii="Arial" w:hAnsi="Arial" w:cs="Arial"/>
        </w:rPr>
        <w:t xml:space="preserve">acknowledging an NDA was signed with the PAS RFI and vendor requests </w:t>
      </w:r>
      <w:r w:rsidR="0F1DCE14" w:rsidRPr="007428FF">
        <w:rPr>
          <w:rFonts w:ascii="Arial" w:hAnsi="Arial" w:cs="Arial"/>
        </w:rPr>
        <w:t>these documents required to respond to this PAS RFP.</w:t>
      </w:r>
      <w:r w:rsidR="00117944">
        <w:rPr>
          <w:rFonts w:ascii="Arial" w:hAnsi="Arial" w:cs="Arial"/>
        </w:rPr>
        <w:t xml:space="preserve"> These appendices are information vendors will need to be responsive to this RFP.</w:t>
      </w:r>
    </w:p>
    <w:p w14:paraId="3511E34A" w14:textId="04271A8B" w:rsidR="002B283A" w:rsidRPr="002B283A" w:rsidRDefault="730C3B03" w:rsidP="006102F3">
      <w:pPr>
        <w:tabs>
          <w:tab w:val="left" w:pos="1080"/>
        </w:tabs>
        <w:spacing w:before="0"/>
        <w:jc w:val="both"/>
        <w:rPr>
          <w:rFonts w:ascii="Arial" w:hAnsi="Arial" w:cs="Arial"/>
        </w:rPr>
      </w:pPr>
      <w:r w:rsidRPr="143C8F51">
        <w:rPr>
          <w:rFonts w:ascii="Arial" w:hAnsi="Arial" w:cs="Arial"/>
          <w:b/>
          <w:bCs/>
        </w:rPr>
        <w:t>C</w:t>
      </w:r>
      <w:r w:rsidR="002B283A" w:rsidRPr="143C8F51">
        <w:rPr>
          <w:rFonts w:ascii="Arial" w:hAnsi="Arial" w:cs="Arial"/>
          <w:b/>
          <w:bCs/>
        </w:rPr>
        <w:t xml:space="preserve">over Letter. </w:t>
      </w:r>
      <w:r w:rsidR="002B283A" w:rsidRPr="143C8F51">
        <w:rPr>
          <w:rFonts w:ascii="Arial" w:hAnsi="Arial" w:cs="Arial"/>
        </w:rPr>
        <w:t>Using Proposer’s official business stationery provide an executive summary regarding the Proposal, include name and address of Proposing company, name, title, phone and email of contact regarding Proposal questions, identify ETE0061 PAS RFP, and name, title, email</w:t>
      </w:r>
      <w:r w:rsidR="008D77E5" w:rsidRPr="143C8F51">
        <w:rPr>
          <w:rFonts w:ascii="Arial" w:hAnsi="Arial" w:cs="Arial"/>
        </w:rPr>
        <w:t xml:space="preserve">, </w:t>
      </w:r>
      <w:r w:rsidR="002B283A" w:rsidRPr="143C8F51">
        <w:rPr>
          <w:rFonts w:ascii="Arial" w:hAnsi="Arial" w:cs="Arial"/>
        </w:rPr>
        <w:t>phone</w:t>
      </w:r>
      <w:r w:rsidR="008D77E5" w:rsidRPr="143C8F51">
        <w:rPr>
          <w:rFonts w:ascii="Arial" w:hAnsi="Arial" w:cs="Arial"/>
        </w:rPr>
        <w:t xml:space="preserve">, and </w:t>
      </w:r>
      <w:r w:rsidR="008D77E5" w:rsidRPr="143C8F51">
        <w:rPr>
          <w:rFonts w:ascii="Arial" w:hAnsi="Arial" w:cs="Arial"/>
          <w:i/>
          <w:iCs/>
          <w:u w:val="single"/>
        </w:rPr>
        <w:t>signature</w:t>
      </w:r>
      <w:r w:rsidR="002B283A" w:rsidRPr="143C8F51">
        <w:rPr>
          <w:rFonts w:ascii="Arial" w:hAnsi="Arial" w:cs="Arial"/>
        </w:rPr>
        <w:t xml:space="preserve"> of Proposer’s official </w:t>
      </w:r>
      <w:r w:rsidR="008D77E5" w:rsidRPr="143C8F51">
        <w:rPr>
          <w:rFonts w:ascii="Arial" w:hAnsi="Arial" w:cs="Arial"/>
        </w:rPr>
        <w:t>who</w:t>
      </w:r>
      <w:r w:rsidR="002B283A" w:rsidRPr="143C8F51">
        <w:rPr>
          <w:rFonts w:ascii="Arial" w:hAnsi="Arial" w:cs="Arial"/>
        </w:rPr>
        <w:t xml:space="preserve"> is </w:t>
      </w:r>
      <w:r w:rsidR="008D77E5" w:rsidRPr="143C8F51">
        <w:rPr>
          <w:rFonts w:ascii="Arial" w:hAnsi="Arial" w:cs="Arial"/>
        </w:rPr>
        <w:t xml:space="preserve">legally </w:t>
      </w:r>
      <w:r w:rsidR="002B283A" w:rsidRPr="143C8F51">
        <w:rPr>
          <w:rFonts w:ascii="Arial" w:hAnsi="Arial" w:cs="Arial"/>
        </w:rPr>
        <w:t xml:space="preserve">authorized </w:t>
      </w:r>
      <w:r w:rsidR="008D77E5" w:rsidRPr="143C8F51">
        <w:rPr>
          <w:rFonts w:ascii="Arial" w:hAnsi="Arial" w:cs="Arial"/>
        </w:rPr>
        <w:t>to</w:t>
      </w:r>
      <w:r w:rsidR="002B283A" w:rsidRPr="143C8F51">
        <w:rPr>
          <w:rFonts w:ascii="Arial" w:hAnsi="Arial" w:cs="Arial"/>
        </w:rPr>
        <w:t xml:space="preserve"> bind the Proposer. </w:t>
      </w:r>
    </w:p>
    <w:p w14:paraId="67C2BAEA" w14:textId="2495331C" w:rsidR="005B07BA" w:rsidRPr="0001617E" w:rsidRDefault="188DB252" w:rsidP="0001617E">
      <w:pPr>
        <w:rPr>
          <w:rFonts w:ascii="Arial" w:hAnsi="Arial" w:cs="Arial"/>
          <w:color w:val="FF0000"/>
        </w:rPr>
      </w:pPr>
      <w:r w:rsidRPr="588DAA6E">
        <w:rPr>
          <w:rFonts w:ascii="Arial" w:hAnsi="Arial" w:cs="Arial"/>
          <w:b/>
          <w:bCs/>
        </w:rPr>
        <w:t>A</w:t>
      </w:r>
      <w:r w:rsidR="0FCB18C7" w:rsidRPr="588DAA6E">
        <w:rPr>
          <w:rFonts w:ascii="Arial" w:hAnsi="Arial" w:cs="Arial"/>
          <w:b/>
          <w:bCs/>
        </w:rPr>
        <w:t>ppendix 2: Section 3</w:t>
      </w:r>
      <w:r w:rsidR="685D6793" w:rsidRPr="588DAA6E">
        <w:rPr>
          <w:rFonts w:ascii="Arial" w:hAnsi="Arial" w:cs="Arial"/>
          <w:b/>
          <w:bCs/>
        </w:rPr>
        <w:t xml:space="preserve"> -</w:t>
      </w:r>
      <w:r w:rsidR="0FCB18C7" w:rsidRPr="588DAA6E">
        <w:rPr>
          <w:rFonts w:ascii="Arial" w:hAnsi="Arial" w:cs="Arial"/>
          <w:b/>
          <w:bCs/>
        </w:rPr>
        <w:t xml:space="preserve"> Proposer</w:t>
      </w:r>
      <w:r w:rsidR="39385E5B" w:rsidRPr="588DAA6E">
        <w:rPr>
          <w:rFonts w:ascii="Arial" w:hAnsi="Arial" w:cs="Arial"/>
          <w:b/>
          <w:bCs/>
        </w:rPr>
        <w:t xml:space="preserve"> Reference.</w:t>
      </w:r>
      <w:r w:rsidR="39385E5B" w:rsidRPr="588DAA6E">
        <w:rPr>
          <w:rFonts w:ascii="Arial" w:hAnsi="Arial" w:cs="Arial"/>
        </w:rPr>
        <w:t xml:space="preserve"> Proposers must provide </w:t>
      </w:r>
      <w:r w:rsidR="39385E5B" w:rsidRPr="588DAA6E">
        <w:rPr>
          <w:rFonts w:ascii="Arial" w:hAnsi="Arial" w:cs="Arial"/>
          <w:i/>
          <w:iCs/>
          <w:u w:val="single"/>
        </w:rPr>
        <w:t>at least</w:t>
      </w:r>
      <w:r w:rsidR="39385E5B" w:rsidRPr="588DAA6E">
        <w:rPr>
          <w:rFonts w:ascii="Arial" w:hAnsi="Arial" w:cs="Arial"/>
          <w:i/>
          <w:iCs/>
        </w:rPr>
        <w:t xml:space="preserve"> </w:t>
      </w:r>
      <w:r w:rsidR="11A0C501" w:rsidRPr="588DAA6E">
        <w:rPr>
          <w:rFonts w:ascii="Arial" w:hAnsi="Arial" w:cs="Arial"/>
        </w:rPr>
        <w:t>two</w:t>
      </w:r>
      <w:r w:rsidR="39385E5B" w:rsidRPr="588DAA6E">
        <w:rPr>
          <w:rFonts w:ascii="Arial" w:hAnsi="Arial" w:cs="Arial"/>
        </w:rPr>
        <w:t xml:space="preserve"> (</w:t>
      </w:r>
      <w:r w:rsidR="11A0C501" w:rsidRPr="588DAA6E">
        <w:rPr>
          <w:rFonts w:ascii="Arial" w:hAnsi="Arial" w:cs="Arial"/>
        </w:rPr>
        <w:t>2</w:t>
      </w:r>
      <w:r w:rsidR="39385E5B" w:rsidRPr="588DAA6E">
        <w:rPr>
          <w:rFonts w:ascii="Arial" w:hAnsi="Arial" w:cs="Arial"/>
        </w:rPr>
        <w:t>) references. References may be contacted to determine the quality of work performed and personnel assigned to the project, etc. The results of any reference checks may be used by evaluation committee members for scoring Proposals. The Department reserves the right to contact other states, agencies, and individuals, about the Proposer even if not listed as references by the Proposer.</w:t>
      </w:r>
      <w:r w:rsidR="001B12D5">
        <w:rPr>
          <w:rFonts w:ascii="Arial" w:hAnsi="Arial" w:cs="Arial"/>
        </w:rPr>
        <w:t xml:space="preserve"> See also additional reference requirements in Appendix 4 – Mandatory Proposer Qualifications.</w:t>
      </w:r>
      <w:r w:rsidR="0001617E" w:rsidRPr="0001617E">
        <w:rPr>
          <w:rFonts w:ascii="Arial" w:hAnsi="Arial" w:cs="Arial"/>
          <w:color w:val="FF0000"/>
        </w:rPr>
        <w:t xml:space="preserve"> Vendors can name the same references to satisfy Appendix 2: Section 3 and Appendix 4: Section 4.7. However, a third client-signed letter is still required under Appendix 4: Section 4.7.  </w:t>
      </w:r>
    </w:p>
    <w:p w14:paraId="348984F1" w14:textId="766F56D4" w:rsidR="005B07BA" w:rsidRDefault="00BC7AB1" w:rsidP="006102F3">
      <w:pPr>
        <w:jc w:val="both"/>
        <w:rPr>
          <w:rFonts w:ascii="Arial" w:hAnsi="Arial" w:cs="Arial"/>
        </w:rPr>
      </w:pPr>
      <w:r>
        <w:rPr>
          <w:rFonts w:ascii="Arial" w:hAnsi="Arial" w:cs="Arial"/>
          <w:b/>
        </w:rPr>
        <w:t>Appendix 2: Section 4</w:t>
      </w:r>
      <w:r w:rsidR="005B07BA" w:rsidRPr="005B07BA">
        <w:rPr>
          <w:rFonts w:ascii="Arial" w:hAnsi="Arial" w:cs="Arial"/>
          <w:b/>
        </w:rPr>
        <w:t xml:space="preserve"> – Designation of Confidential and Proprietary Information. </w:t>
      </w:r>
      <w:r w:rsidR="005B07BA" w:rsidRPr="005B07BA">
        <w:rPr>
          <w:rFonts w:ascii="Arial" w:hAnsi="Arial" w:cs="Arial"/>
        </w:rPr>
        <w:t xml:space="preserve">All Proposers have a continuing obligation to submit an updated </w:t>
      </w:r>
      <w:r>
        <w:rPr>
          <w:rFonts w:ascii="Arial" w:hAnsi="Arial" w:cs="Arial"/>
        </w:rPr>
        <w:t>Appendix 2</w:t>
      </w:r>
      <w:r w:rsidR="006460E3">
        <w:rPr>
          <w:rFonts w:ascii="Arial" w:hAnsi="Arial" w:cs="Arial"/>
        </w:rPr>
        <w:t>: Section 4</w:t>
      </w:r>
      <w:r w:rsidR="005B07BA" w:rsidRPr="005B07BA">
        <w:rPr>
          <w:rFonts w:ascii="Arial" w:hAnsi="Arial" w:cs="Arial"/>
        </w:rPr>
        <w:t xml:space="preserve"> up to the date the Department’s Notice of Intent to Award a Contract is issued if the Department requests additional information that the Proposer claims is confidential or proprietary. Merely designating submitted information “confidential” or “proprietary” on the submitted document is insufficient. </w:t>
      </w:r>
    </w:p>
    <w:p w14:paraId="471EB03C" w14:textId="3ED61792" w:rsidR="00BC7AB1" w:rsidRDefault="00BC7AB1" w:rsidP="006102F3">
      <w:pPr>
        <w:jc w:val="both"/>
        <w:rPr>
          <w:rFonts w:ascii="Arial" w:hAnsi="Arial" w:cs="Arial"/>
        </w:rPr>
      </w:pPr>
      <w:r>
        <w:rPr>
          <w:rFonts w:ascii="Arial" w:hAnsi="Arial" w:cs="Arial"/>
          <w:b/>
        </w:rPr>
        <w:t>Appendix 3</w:t>
      </w:r>
      <w:r w:rsidR="00FD0AE5">
        <w:rPr>
          <w:rFonts w:ascii="Arial" w:hAnsi="Arial" w:cs="Arial"/>
          <w:b/>
        </w:rPr>
        <w:t>:</w:t>
      </w:r>
      <w:r w:rsidRPr="005B07BA">
        <w:rPr>
          <w:rFonts w:ascii="Arial" w:hAnsi="Arial" w:cs="Arial"/>
          <w:b/>
        </w:rPr>
        <w:t xml:space="preserve"> Subcontractor Information</w:t>
      </w:r>
      <w:r w:rsidR="00FD0AE5">
        <w:rPr>
          <w:rFonts w:ascii="Arial" w:hAnsi="Arial" w:cs="Arial"/>
          <w:b/>
        </w:rPr>
        <w:t>.</w:t>
      </w:r>
      <w:r w:rsidRPr="005B07BA">
        <w:rPr>
          <w:rFonts w:ascii="Arial" w:hAnsi="Arial" w:cs="Arial"/>
          <w:b/>
        </w:rPr>
        <w:t xml:space="preserve"> </w:t>
      </w:r>
      <w:r w:rsidRPr="005B07BA">
        <w:rPr>
          <w:rFonts w:ascii="Arial" w:hAnsi="Arial" w:cs="Arial"/>
        </w:rPr>
        <w:t>If awarded a Contract, Contractor</w:t>
      </w:r>
      <w:r>
        <w:rPr>
          <w:rFonts w:ascii="Arial" w:hAnsi="Arial" w:cs="Arial"/>
        </w:rPr>
        <w:t xml:space="preserve"> has</w:t>
      </w:r>
      <w:r w:rsidRPr="005B07BA">
        <w:rPr>
          <w:rFonts w:ascii="Arial" w:hAnsi="Arial" w:cs="Arial"/>
        </w:rPr>
        <w:t xml:space="preserve"> a continuing obligation to submit an updated </w:t>
      </w:r>
      <w:r>
        <w:rPr>
          <w:rFonts w:ascii="Arial" w:hAnsi="Arial" w:cs="Arial"/>
        </w:rPr>
        <w:t>Appendix 3</w:t>
      </w:r>
      <w:r w:rsidRPr="005B07BA">
        <w:rPr>
          <w:rFonts w:ascii="Arial" w:hAnsi="Arial" w:cs="Arial"/>
        </w:rPr>
        <w:t xml:space="preserve"> to the Department as Subcontractors are added </w:t>
      </w:r>
      <w:r w:rsidR="008D77E5">
        <w:rPr>
          <w:rFonts w:ascii="Arial" w:hAnsi="Arial" w:cs="Arial"/>
        </w:rPr>
        <w:t>or</w:t>
      </w:r>
      <w:r w:rsidRPr="005B07BA">
        <w:rPr>
          <w:rFonts w:ascii="Arial" w:hAnsi="Arial" w:cs="Arial"/>
        </w:rPr>
        <w:t xml:space="preserve"> removed. </w:t>
      </w:r>
    </w:p>
    <w:p w14:paraId="01A9E75C" w14:textId="222D0CDA" w:rsidR="001B5D03" w:rsidRPr="005B07BA" w:rsidRDefault="1FD53A8E" w:rsidP="006102F3">
      <w:pPr>
        <w:jc w:val="both"/>
        <w:rPr>
          <w:rFonts w:ascii="Arial" w:hAnsi="Arial" w:cs="Arial"/>
          <w:b/>
          <w:bCs/>
        </w:rPr>
      </w:pPr>
      <w:r w:rsidRPr="143C8F51">
        <w:rPr>
          <w:rFonts w:ascii="Arial" w:hAnsi="Arial" w:cs="Arial"/>
          <w:b/>
          <w:bCs/>
        </w:rPr>
        <w:t>A</w:t>
      </w:r>
      <w:r w:rsidR="006102F3">
        <w:rPr>
          <w:rFonts w:ascii="Arial" w:hAnsi="Arial" w:cs="Arial"/>
          <w:b/>
          <w:bCs/>
        </w:rPr>
        <w:t>p</w:t>
      </w:r>
      <w:r w:rsidRPr="143C8F51">
        <w:rPr>
          <w:rFonts w:ascii="Arial" w:hAnsi="Arial" w:cs="Arial"/>
          <w:b/>
          <w:bCs/>
        </w:rPr>
        <w:t>pendix 4: Mandatory Proposer Qualifications.</w:t>
      </w:r>
      <w:r w:rsidR="1C1A7B0B" w:rsidRPr="143C8F51">
        <w:rPr>
          <w:rFonts w:ascii="Arial" w:hAnsi="Arial" w:cs="Arial"/>
          <w:b/>
          <w:bCs/>
        </w:rPr>
        <w:t xml:space="preserve"> </w:t>
      </w:r>
      <w:r w:rsidR="1C1A7B0B" w:rsidRPr="143C8F51">
        <w:rPr>
          <w:rFonts w:ascii="Arial" w:hAnsi="Arial" w:cs="Arial"/>
        </w:rPr>
        <w:t>ETF requests vendors submit this</w:t>
      </w:r>
      <w:r w:rsidR="722BBB94" w:rsidRPr="143C8F51">
        <w:rPr>
          <w:rFonts w:ascii="Arial" w:hAnsi="Arial" w:cs="Arial"/>
        </w:rPr>
        <w:t xml:space="preserve"> completed</w:t>
      </w:r>
      <w:r w:rsidR="1C1A7B0B" w:rsidRPr="143C8F51">
        <w:rPr>
          <w:rFonts w:ascii="Arial" w:hAnsi="Arial" w:cs="Arial"/>
        </w:rPr>
        <w:t xml:space="preserve"> Appendix 4 </w:t>
      </w:r>
      <w:r w:rsidR="15A79D89" w:rsidRPr="143C8F51">
        <w:rPr>
          <w:rFonts w:ascii="Arial" w:hAnsi="Arial" w:cs="Arial"/>
        </w:rPr>
        <w:t xml:space="preserve">to </w:t>
      </w:r>
      <w:hyperlink r:id="rId39" w:history="1">
        <w:r w:rsidR="15A79D89" w:rsidRPr="143C8F51">
          <w:rPr>
            <w:rStyle w:val="Hyperlink"/>
            <w:rFonts w:ascii="Arial" w:hAnsi="Arial" w:cs="Arial"/>
          </w:rPr>
          <w:t>ETFSMBProcurement@etf.wi.gov</w:t>
        </w:r>
      </w:hyperlink>
      <w:r w:rsidR="15A79D89" w:rsidRPr="143C8F51">
        <w:rPr>
          <w:rFonts w:ascii="Arial" w:hAnsi="Arial" w:cs="Arial"/>
        </w:rPr>
        <w:t xml:space="preserve"> </w:t>
      </w:r>
      <w:r w:rsidR="1C1A7B0B" w:rsidRPr="00117944">
        <w:rPr>
          <w:rFonts w:ascii="Arial" w:hAnsi="Arial" w:cs="Arial"/>
          <w:i/>
          <w:iCs/>
          <w:u w:val="single"/>
        </w:rPr>
        <w:t>as soon as possible</w:t>
      </w:r>
      <w:r w:rsidR="1C1A7B0B" w:rsidRPr="00117944">
        <w:rPr>
          <w:rFonts w:ascii="Arial" w:hAnsi="Arial" w:cs="Arial"/>
          <w:i/>
          <w:iCs/>
        </w:rPr>
        <w:t xml:space="preserve">, but no later than the Proposal Due Date identified </w:t>
      </w:r>
      <w:r w:rsidR="006102F3" w:rsidRPr="00117944">
        <w:rPr>
          <w:rFonts w:ascii="Arial" w:hAnsi="Arial" w:cs="Arial"/>
          <w:i/>
          <w:iCs/>
        </w:rPr>
        <w:t>in Section 1.10</w:t>
      </w:r>
      <w:r w:rsidR="1C1A7B0B" w:rsidRPr="00117944">
        <w:rPr>
          <w:rFonts w:ascii="Arial" w:hAnsi="Arial" w:cs="Arial"/>
          <w:i/>
          <w:iCs/>
        </w:rPr>
        <w:t xml:space="preserve"> Calendar of Events</w:t>
      </w:r>
      <w:r w:rsidR="4183FF53" w:rsidRPr="00117944">
        <w:rPr>
          <w:rFonts w:ascii="Arial" w:hAnsi="Arial" w:cs="Arial"/>
          <w:i/>
          <w:iCs/>
        </w:rPr>
        <w:t>.</w:t>
      </w:r>
      <w:r w:rsidR="4183FF53" w:rsidRPr="143C8F51">
        <w:rPr>
          <w:rFonts w:ascii="Arial" w:hAnsi="Arial" w:cs="Arial"/>
        </w:rPr>
        <w:t xml:space="preserve"> </w:t>
      </w:r>
      <w:r w:rsidRPr="143C8F51">
        <w:rPr>
          <w:rFonts w:ascii="Arial" w:hAnsi="Arial" w:cs="Arial"/>
          <w:b/>
          <w:bCs/>
        </w:rPr>
        <w:t xml:space="preserve"> </w:t>
      </w:r>
    </w:p>
    <w:p w14:paraId="464C8EC6" w14:textId="399732E4" w:rsidR="006102F3" w:rsidRPr="0009359A" w:rsidRDefault="2FFB409F" w:rsidP="006102F3">
      <w:pPr>
        <w:jc w:val="both"/>
        <w:rPr>
          <w:rFonts w:ascii="Arial" w:hAnsi="Arial" w:cs="Arial"/>
        </w:rPr>
      </w:pPr>
      <w:r w:rsidRPr="143C8F51">
        <w:rPr>
          <w:rFonts w:ascii="Arial" w:hAnsi="Arial" w:cs="Arial"/>
          <w:b/>
          <w:bCs/>
        </w:rPr>
        <w:t>Appendices 5</w:t>
      </w:r>
      <w:r w:rsidR="00CC20D6">
        <w:rPr>
          <w:rFonts w:ascii="Arial" w:hAnsi="Arial" w:cs="Arial"/>
          <w:b/>
          <w:bCs/>
        </w:rPr>
        <w:t>A</w:t>
      </w:r>
      <w:r w:rsidR="006102F3">
        <w:rPr>
          <w:rFonts w:ascii="Arial" w:hAnsi="Arial" w:cs="Arial"/>
          <w:b/>
          <w:bCs/>
        </w:rPr>
        <w:t xml:space="preserve"> – General Essay Questions, </w:t>
      </w:r>
      <w:r w:rsidR="706E1E6A" w:rsidRPr="143C8F51">
        <w:rPr>
          <w:rFonts w:ascii="Arial" w:hAnsi="Arial" w:cs="Arial"/>
          <w:b/>
          <w:bCs/>
        </w:rPr>
        <w:t>6A</w:t>
      </w:r>
      <w:r w:rsidR="006102F3">
        <w:rPr>
          <w:rFonts w:ascii="Arial" w:hAnsi="Arial" w:cs="Arial"/>
          <w:b/>
          <w:bCs/>
        </w:rPr>
        <w:t xml:space="preserve"> – Functional Essay Questions</w:t>
      </w:r>
      <w:r w:rsidR="706E1E6A" w:rsidRPr="143C8F51">
        <w:rPr>
          <w:rFonts w:ascii="Arial" w:hAnsi="Arial" w:cs="Arial"/>
          <w:b/>
          <w:bCs/>
        </w:rPr>
        <w:t xml:space="preserve">, </w:t>
      </w:r>
      <w:r w:rsidR="006102F3">
        <w:rPr>
          <w:rFonts w:ascii="Arial" w:hAnsi="Arial" w:cs="Arial"/>
          <w:b/>
          <w:bCs/>
        </w:rPr>
        <w:t xml:space="preserve">and </w:t>
      </w:r>
      <w:r w:rsidR="706E1E6A" w:rsidRPr="143C8F51">
        <w:rPr>
          <w:rFonts w:ascii="Arial" w:hAnsi="Arial" w:cs="Arial"/>
          <w:b/>
          <w:bCs/>
        </w:rPr>
        <w:t>7A</w:t>
      </w:r>
      <w:r w:rsidR="006102F3">
        <w:rPr>
          <w:rFonts w:ascii="Arial" w:hAnsi="Arial" w:cs="Arial"/>
          <w:b/>
          <w:bCs/>
        </w:rPr>
        <w:t xml:space="preserve"> – Non-Functional Essay Questions. </w:t>
      </w:r>
      <w:r w:rsidR="0009359A">
        <w:rPr>
          <w:rFonts w:ascii="Arial" w:hAnsi="Arial" w:cs="Arial"/>
        </w:rPr>
        <w:t>These appendices are Word documents requiring narrative answers to essay questions</w:t>
      </w:r>
      <w:r w:rsidR="00117944">
        <w:rPr>
          <w:rFonts w:ascii="Arial" w:hAnsi="Arial" w:cs="Arial"/>
        </w:rPr>
        <w:t>. Further instructions are found in each appendix</w:t>
      </w:r>
      <w:r w:rsidR="0009359A">
        <w:rPr>
          <w:rFonts w:ascii="Arial" w:hAnsi="Arial" w:cs="Arial"/>
        </w:rPr>
        <w:t xml:space="preserve">. </w:t>
      </w:r>
    </w:p>
    <w:p w14:paraId="5621982C" w14:textId="7EA548F8" w:rsidR="78E1D043" w:rsidRPr="0009359A" w:rsidRDefault="006102F3" w:rsidP="006102F3">
      <w:pPr>
        <w:jc w:val="both"/>
        <w:rPr>
          <w:rFonts w:ascii="Arial" w:hAnsi="Arial" w:cs="Arial"/>
        </w:rPr>
      </w:pPr>
      <w:r>
        <w:rPr>
          <w:rFonts w:ascii="Arial" w:hAnsi="Arial" w:cs="Arial"/>
          <w:b/>
          <w:bCs/>
        </w:rPr>
        <w:t>Appendices 6B – Functional Requirements, 7B – Non-Functional Requirements, and</w:t>
      </w:r>
      <w:bookmarkEnd w:id="49"/>
      <w:r>
        <w:rPr>
          <w:rFonts w:ascii="Arial" w:hAnsi="Arial" w:cs="Arial"/>
          <w:b/>
          <w:bCs/>
        </w:rPr>
        <w:t xml:space="preserve"> </w:t>
      </w:r>
      <w:r w:rsidR="4D115503" w:rsidRPr="143C8F51">
        <w:rPr>
          <w:rFonts w:ascii="Arial" w:hAnsi="Arial" w:cs="Arial"/>
          <w:b/>
          <w:bCs/>
        </w:rPr>
        <w:t>Appendix 8</w:t>
      </w:r>
      <w:r w:rsidR="6FA930D7" w:rsidRPr="143C8F51">
        <w:rPr>
          <w:rFonts w:ascii="Arial" w:hAnsi="Arial" w:cs="Arial"/>
          <w:b/>
          <w:bCs/>
        </w:rPr>
        <w:t>:</w:t>
      </w:r>
      <w:r w:rsidR="4D115503" w:rsidRPr="143C8F51">
        <w:rPr>
          <w:rFonts w:ascii="Arial" w:hAnsi="Arial" w:cs="Arial"/>
          <w:b/>
          <w:bCs/>
        </w:rPr>
        <w:t xml:space="preserve"> </w:t>
      </w:r>
      <w:r w:rsidR="167D9074" w:rsidRPr="143C8F51">
        <w:rPr>
          <w:rFonts w:ascii="Arial" w:hAnsi="Arial" w:cs="Arial"/>
          <w:b/>
          <w:bCs/>
        </w:rPr>
        <w:t>PAS Deliverables.</w:t>
      </w:r>
      <w:r w:rsidR="0009359A">
        <w:rPr>
          <w:rFonts w:ascii="Arial" w:hAnsi="Arial" w:cs="Arial"/>
          <w:b/>
          <w:bCs/>
        </w:rPr>
        <w:t xml:space="preserve"> </w:t>
      </w:r>
      <w:r w:rsidR="0009359A">
        <w:rPr>
          <w:rFonts w:ascii="Arial" w:hAnsi="Arial" w:cs="Arial"/>
        </w:rPr>
        <w:t xml:space="preserve">The appendices are Excel documents requiring the vendor to provide a response as instructed. A </w:t>
      </w:r>
      <w:r w:rsidR="00752D7F">
        <w:rPr>
          <w:rFonts w:ascii="Arial" w:hAnsi="Arial" w:cs="Arial"/>
        </w:rPr>
        <w:t>.pdf</w:t>
      </w:r>
      <w:r w:rsidR="0009359A">
        <w:rPr>
          <w:rFonts w:ascii="Arial" w:hAnsi="Arial" w:cs="Arial"/>
        </w:rPr>
        <w:t xml:space="preserve"> </w:t>
      </w:r>
      <w:r w:rsidR="00430DD1">
        <w:rPr>
          <w:rFonts w:ascii="Arial" w:hAnsi="Arial" w:cs="Arial"/>
        </w:rPr>
        <w:t>file</w:t>
      </w:r>
      <w:r w:rsidR="0009359A">
        <w:rPr>
          <w:rFonts w:ascii="Arial" w:hAnsi="Arial" w:cs="Arial"/>
        </w:rPr>
        <w:t xml:space="preserve"> of </w:t>
      </w:r>
      <w:r w:rsidR="00430DD1">
        <w:rPr>
          <w:rFonts w:ascii="Arial" w:hAnsi="Arial" w:cs="Arial"/>
        </w:rPr>
        <w:t xml:space="preserve">Appendix 6B – Functional Requirements is being provided merely for readability – do not respond in the </w:t>
      </w:r>
      <w:r w:rsidR="006739EB">
        <w:rPr>
          <w:rFonts w:ascii="Arial" w:hAnsi="Arial" w:cs="Arial"/>
        </w:rPr>
        <w:t>.pdf</w:t>
      </w:r>
      <w:r w:rsidR="00430DD1">
        <w:rPr>
          <w:rFonts w:ascii="Arial" w:hAnsi="Arial" w:cs="Arial"/>
        </w:rPr>
        <w:t xml:space="preserve"> file or return it as part of your proposal. Please provide responses in the Excel file of Appendix 6B – Functional Requirements and return that as part of your proposal response.</w:t>
      </w:r>
      <w:r w:rsidR="00117944">
        <w:rPr>
          <w:rFonts w:ascii="Arial" w:hAnsi="Arial" w:cs="Arial"/>
        </w:rPr>
        <w:t xml:space="preserve"> Further instructions are found in each appendix under the Instructions tab.</w:t>
      </w:r>
    </w:p>
    <w:p w14:paraId="1054764E" w14:textId="78805609" w:rsidR="78E1D043" w:rsidRPr="007B6D8B" w:rsidRDefault="78E1D043" w:rsidP="006102F3">
      <w:pPr>
        <w:jc w:val="both"/>
        <w:rPr>
          <w:rFonts w:ascii="Arial" w:hAnsi="Arial" w:cs="Arial"/>
        </w:rPr>
      </w:pPr>
      <w:r w:rsidRPr="143C8F51">
        <w:rPr>
          <w:rFonts w:ascii="Arial" w:hAnsi="Arial" w:cs="Arial"/>
          <w:b/>
          <w:bCs/>
        </w:rPr>
        <w:lastRenderedPageBreak/>
        <w:t>Appe</w:t>
      </w:r>
      <w:r w:rsidRPr="007B6D8B">
        <w:rPr>
          <w:rFonts w:ascii="Arial" w:hAnsi="Arial" w:cs="Arial"/>
          <w:b/>
          <w:bCs/>
        </w:rPr>
        <w:t xml:space="preserve">ndix 10 – Assumptions and Exceptions. </w:t>
      </w:r>
      <w:r w:rsidRPr="007B6D8B">
        <w:rPr>
          <w:rFonts w:ascii="Arial" w:hAnsi="Arial" w:cs="Arial"/>
        </w:rPr>
        <w:t xml:space="preserve">If the Proposer has assumptions and/or exceptions to this RFP or Appendices 1-12 follow the instructions in Section 2.6 and 2.7 below. If the Proposer has </w:t>
      </w:r>
      <w:r w:rsidRPr="007B6D8B">
        <w:rPr>
          <w:rFonts w:ascii="Arial" w:hAnsi="Arial" w:cs="Arial"/>
          <w:u w:val="single"/>
        </w:rPr>
        <w:t>no</w:t>
      </w:r>
      <w:r w:rsidRPr="007B6D8B">
        <w:rPr>
          <w:rFonts w:ascii="Arial" w:hAnsi="Arial" w:cs="Arial"/>
        </w:rPr>
        <w:t xml:space="preserve"> assumptions or exceptions the Proposer must provide a statement to that effect in Appendix 10. </w:t>
      </w:r>
    </w:p>
    <w:p w14:paraId="4DEEF793" w14:textId="67033870" w:rsidR="007B6D8B" w:rsidRPr="007B6D8B" w:rsidRDefault="007B6D8B" w:rsidP="006102F3">
      <w:pPr>
        <w:jc w:val="both"/>
        <w:rPr>
          <w:rFonts w:ascii="Arial" w:hAnsi="Arial" w:cs="Arial"/>
        </w:rPr>
      </w:pPr>
      <w:r>
        <w:rPr>
          <w:rFonts w:ascii="Arial" w:hAnsi="Arial" w:cs="Arial"/>
          <w:b/>
          <w:bCs/>
        </w:rPr>
        <w:t xml:space="preserve">Appendix 13 - </w:t>
      </w:r>
      <w:r w:rsidRPr="007B6D8B">
        <w:rPr>
          <w:rFonts w:ascii="Arial" w:hAnsi="Arial" w:cs="Arial"/>
          <w:b/>
          <w:bCs/>
        </w:rPr>
        <w:t>Cost Proposal:</w:t>
      </w:r>
      <w:r w:rsidRPr="007B6D8B">
        <w:rPr>
          <w:rFonts w:ascii="Arial" w:hAnsi="Arial" w:cs="Arial"/>
        </w:rPr>
        <w:t xml:space="preserve"> Complete the required Appendix 13 – Cost Proposal and submit in the same Excel file provided by the Department. Provide any assumptions or exceptions to your Cost Proposal under the tab indicated for such in Appendix 13.</w:t>
      </w:r>
      <w:r>
        <w:rPr>
          <w:rFonts w:ascii="Arial" w:hAnsi="Arial" w:cs="Arial"/>
        </w:rPr>
        <w:t xml:space="preserve"> </w:t>
      </w:r>
      <w:r w:rsidRPr="007B6D8B">
        <w:rPr>
          <w:rFonts w:ascii="Arial" w:hAnsi="Arial" w:cs="Arial"/>
          <w:b/>
          <w:bCs/>
          <w:i/>
          <w:iCs/>
        </w:rPr>
        <w:t>All costs must only be included in the Cost Proposal and nowhere else in the vendor’s proposal.</w:t>
      </w:r>
    </w:p>
    <w:p w14:paraId="5627D014" w14:textId="77777777" w:rsidR="78E1D043" w:rsidRDefault="78E1D043" w:rsidP="006102F3">
      <w:pPr>
        <w:spacing w:before="200" w:after="200" w:line="24" w:lineRule="atLeast"/>
        <w:jc w:val="both"/>
        <w:rPr>
          <w:rFonts w:ascii="Arial" w:hAnsi="Arial" w:cs="Arial"/>
        </w:rPr>
      </w:pPr>
      <w:r w:rsidRPr="007B6D8B">
        <w:rPr>
          <w:rFonts w:ascii="Arial" w:hAnsi="Arial" w:cs="Arial"/>
        </w:rPr>
        <w:t>Rega</w:t>
      </w:r>
      <w:r w:rsidRPr="73E75F68">
        <w:rPr>
          <w:rFonts w:ascii="Arial" w:hAnsi="Arial" w:cs="Arial"/>
        </w:rPr>
        <w:t>rdless of the way the RFP document is received by the Proposer, the contents of the RFP forms may not be altered in any way. The attachments and all questions must be identically reproduced in the submitted proposal. Any alterations to the contents of the RFP document will be grounds for dismissal from consideration or termination of a resulting contract. By submitting a proposal, it is agreed by the Proposer that any misleading or false information given may be grounds for dismissal from consideration, or termination of any resulting contract, whenever and however discovered.</w:t>
      </w:r>
    </w:p>
    <w:p w14:paraId="014966B7" w14:textId="7B4AAD5F" w:rsidR="005B07BA" w:rsidRDefault="005B07BA" w:rsidP="006102F3">
      <w:pPr>
        <w:pStyle w:val="ETFNormal"/>
      </w:pPr>
      <w:r w:rsidRPr="143C8F51">
        <w:rPr>
          <w:b/>
          <w:bCs/>
        </w:rPr>
        <w:t xml:space="preserve">Promotional Materials: </w:t>
      </w:r>
      <w:r>
        <w:t>Only provide promotional materials if they are relevant to a specific requirement or request specified in this RFP. If provided, all materials must be included with the response to the relevant requirement and clearly identified as “promotional materials.” Electronic access to such materials is preferred, which includes web links.</w:t>
      </w:r>
    </w:p>
    <w:p w14:paraId="6CEEDE15" w14:textId="7C8EEDEF" w:rsidR="009A0E34" w:rsidRPr="009A6073" w:rsidRDefault="000C67AD" w:rsidP="008E2FDA">
      <w:pPr>
        <w:ind w:left="270" w:hanging="270"/>
        <w:jc w:val="both"/>
        <w:rPr>
          <w:rFonts w:ascii="Arial" w:hAnsi="Arial"/>
        </w:rPr>
      </w:pPr>
      <w:r w:rsidRPr="00E741E3">
        <w:rPr>
          <w:rFonts w:ascii="Arial" w:hAnsi="Arial" w:cs="Arial"/>
        </w:rPr>
        <w:t>2.</w:t>
      </w:r>
      <w:r>
        <w:rPr>
          <w:rFonts w:ascii="Arial" w:hAnsi="Arial" w:cs="Arial"/>
          <w:b/>
          <w:bCs/>
        </w:rPr>
        <w:t xml:space="preserve"> </w:t>
      </w:r>
      <w:r w:rsidR="009A0E34" w:rsidRPr="00DF24F5">
        <w:rPr>
          <w:rFonts w:ascii="Arial" w:hAnsi="Arial" w:cs="Arial"/>
          <w:b/>
          <w:bCs/>
          <w:u w:val="single"/>
        </w:rPr>
        <w:t>Redacted</w:t>
      </w:r>
      <w:r w:rsidR="00DF24F5" w:rsidRPr="00DF24F5">
        <w:rPr>
          <w:rFonts w:ascii="Arial" w:hAnsi="Arial" w:cs="Arial"/>
          <w:b/>
          <w:bCs/>
          <w:u w:val="single"/>
        </w:rPr>
        <w:t xml:space="preserve"> </w:t>
      </w:r>
      <w:r w:rsidR="008D77E5">
        <w:rPr>
          <w:rFonts w:ascii="Arial" w:hAnsi="Arial" w:cs="Arial"/>
          <w:b/>
          <w:bCs/>
          <w:u w:val="single"/>
        </w:rPr>
        <w:t>Proposal</w:t>
      </w:r>
      <w:r w:rsidR="009A0E34" w:rsidRPr="00E741E3">
        <w:rPr>
          <w:rFonts w:ascii="Arial" w:hAnsi="Arial" w:cs="Arial"/>
        </w:rPr>
        <w:t>:</w:t>
      </w:r>
      <w:r w:rsidR="009A0E34">
        <w:t xml:space="preserve"> </w:t>
      </w:r>
      <w:r w:rsidR="009A0E34" w:rsidRPr="008D77E5">
        <w:rPr>
          <w:rFonts w:ascii="Arial" w:hAnsi="Arial"/>
          <w:i/>
          <w:iCs/>
        </w:rPr>
        <w:t xml:space="preserve">Only if </w:t>
      </w:r>
      <w:r w:rsidR="009A0E34" w:rsidRPr="005B07BA">
        <w:rPr>
          <w:rFonts w:ascii="Arial" w:hAnsi="Arial"/>
        </w:rPr>
        <w:t xml:space="preserve">your Proposal includes confidential </w:t>
      </w:r>
      <w:r w:rsidR="009A0E34">
        <w:rPr>
          <w:rFonts w:ascii="Arial" w:hAnsi="Arial"/>
        </w:rPr>
        <w:t>or p</w:t>
      </w:r>
      <w:r w:rsidR="009A0E34" w:rsidRPr="005B07BA">
        <w:rPr>
          <w:rFonts w:ascii="Arial" w:hAnsi="Arial"/>
        </w:rPr>
        <w:t xml:space="preserve">roprietary information, </w:t>
      </w:r>
      <w:r w:rsidR="009A0E34">
        <w:rPr>
          <w:rFonts w:ascii="Arial" w:hAnsi="Arial"/>
        </w:rPr>
        <w:t xml:space="preserve">include a Redacted Proposal identical to the </w:t>
      </w:r>
      <w:r w:rsidR="002807DB">
        <w:rPr>
          <w:rFonts w:ascii="Arial" w:hAnsi="Arial"/>
        </w:rPr>
        <w:t xml:space="preserve">above description of how to submit the </w:t>
      </w:r>
      <w:r w:rsidR="009A0E34">
        <w:rPr>
          <w:rFonts w:ascii="Arial" w:hAnsi="Arial"/>
        </w:rPr>
        <w:t>Unredacted</w:t>
      </w:r>
      <w:r w:rsidR="007B1844">
        <w:rPr>
          <w:rFonts w:ascii="Arial" w:hAnsi="Arial"/>
        </w:rPr>
        <w:t xml:space="preserve"> </w:t>
      </w:r>
      <w:r w:rsidR="009A0E34">
        <w:rPr>
          <w:rFonts w:ascii="Arial" w:hAnsi="Arial"/>
        </w:rPr>
        <w:t xml:space="preserve">Proposal </w:t>
      </w:r>
      <w:r w:rsidR="009A0E34" w:rsidRPr="005B07BA">
        <w:rPr>
          <w:rFonts w:ascii="Arial" w:hAnsi="Arial"/>
          <w:b/>
          <w:bCs/>
        </w:rPr>
        <w:t xml:space="preserve">EXCLUDING or REDACTING </w:t>
      </w:r>
      <w:r w:rsidR="009A0E34" w:rsidRPr="005B07BA">
        <w:rPr>
          <w:rFonts w:ascii="Arial" w:hAnsi="Arial"/>
        </w:rPr>
        <w:t>all Proposer confidential and proprietary information.</w:t>
      </w:r>
      <w:r w:rsidR="009A0E34">
        <w:rPr>
          <w:rFonts w:ascii="Arial" w:hAnsi="Arial"/>
        </w:rPr>
        <w:t xml:space="preserve"> Proposers should be aware that the</w:t>
      </w:r>
      <w:r w:rsidR="009A0E34" w:rsidRPr="005B07BA">
        <w:rPr>
          <w:rFonts w:ascii="Arial" w:hAnsi="Arial"/>
        </w:rPr>
        <w:t xml:space="preserve"> Department may need to electronically send redacted Proposals to members of the public and other Proposers when responding appropriately to public records requests. Note that no matter what the method the Proposer uses to redact documents in this file, the Department is not responsible for checking that the redactions match the Proposer’s </w:t>
      </w:r>
      <w:r w:rsidR="009A0E34">
        <w:rPr>
          <w:rFonts w:ascii="Arial" w:hAnsi="Arial"/>
        </w:rPr>
        <w:t>Appendix 2: Section 4</w:t>
      </w:r>
      <w:r w:rsidR="009A0E34" w:rsidRPr="005B07BA">
        <w:rPr>
          <w:rFonts w:ascii="Arial" w:hAnsi="Arial"/>
        </w:rPr>
        <w:t xml:space="preserve"> – Designation of Confidential and Proprietary Information. The Department is not responsible for checking that the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somehow loses its redactions in that process. </w:t>
      </w:r>
    </w:p>
    <w:p w14:paraId="22CACD2F" w14:textId="77777777" w:rsidR="009A0E34" w:rsidRPr="005B07BA" w:rsidRDefault="009A0E34" w:rsidP="00A766F0">
      <w:pPr>
        <w:numPr>
          <w:ilvl w:val="0"/>
          <w:numId w:val="13"/>
        </w:numPr>
        <w:tabs>
          <w:tab w:val="left" w:pos="720"/>
        </w:tabs>
        <w:ind w:left="720" w:hanging="180"/>
        <w:jc w:val="both"/>
        <w:rPr>
          <w:rFonts w:ascii="Arial" w:hAnsi="Arial"/>
        </w:rPr>
      </w:pPr>
      <w:r w:rsidRPr="005B07BA">
        <w:rPr>
          <w:rFonts w:ascii="Arial" w:hAnsi="Arial"/>
        </w:rPr>
        <w:t xml:space="preserve">Redact only material you, the Proposer, authored. For example, do not redact the requirement or question you are responding to, only the answer. </w:t>
      </w:r>
    </w:p>
    <w:p w14:paraId="592E39CC" w14:textId="77777777" w:rsidR="009A0E34" w:rsidRPr="005B07BA" w:rsidRDefault="009A0E34" w:rsidP="00A766F0">
      <w:pPr>
        <w:numPr>
          <w:ilvl w:val="0"/>
          <w:numId w:val="13"/>
        </w:numPr>
        <w:tabs>
          <w:tab w:val="left" w:pos="720"/>
        </w:tabs>
        <w:ind w:left="720" w:hanging="180"/>
        <w:jc w:val="both"/>
        <w:rPr>
          <w:rFonts w:ascii="Arial" w:hAnsi="Arial"/>
        </w:rPr>
      </w:pPr>
      <w:r w:rsidRPr="005B07BA">
        <w:rPr>
          <w:rFonts w:ascii="Arial" w:hAnsi="Arial"/>
        </w:rPr>
        <w:t xml:space="preserve">Do not redact page numbers. Page numbers should remain visible at all times, even if the whole page is being redacted. </w:t>
      </w:r>
    </w:p>
    <w:p w14:paraId="380324C7" w14:textId="20C01A18" w:rsidR="009A0E34" w:rsidRPr="007B6D8B" w:rsidRDefault="009A0E34" w:rsidP="007B6D8B">
      <w:pPr>
        <w:numPr>
          <w:ilvl w:val="0"/>
          <w:numId w:val="13"/>
        </w:numPr>
        <w:tabs>
          <w:tab w:val="left" w:pos="540"/>
          <w:tab w:val="left" w:pos="720"/>
          <w:tab w:val="right" w:leader="dot" w:pos="9350"/>
        </w:tabs>
        <w:spacing w:after="100"/>
        <w:ind w:left="720" w:hanging="180"/>
        <w:jc w:val="both"/>
        <w:rPr>
          <w:rFonts w:ascii="Arial" w:eastAsiaTheme="minorEastAsia" w:hAnsi="Arial"/>
          <w:caps/>
          <w:noProof/>
        </w:rPr>
      </w:pPr>
      <w:r w:rsidRPr="005B07BA">
        <w:rPr>
          <w:rFonts w:ascii="Arial" w:hAnsi="Arial"/>
        </w:rPr>
        <w:t xml:space="preserve">List a </w:t>
      </w:r>
      <w:r>
        <w:rPr>
          <w:rFonts w:ascii="Arial" w:hAnsi="Arial"/>
        </w:rPr>
        <w:t xml:space="preserve">brief </w:t>
      </w:r>
      <w:r w:rsidRPr="005B07BA">
        <w:rPr>
          <w:rFonts w:ascii="Arial" w:hAnsi="Arial"/>
        </w:rPr>
        <w:t xml:space="preserve">descriptor of the redacted items on </w:t>
      </w:r>
      <w:r>
        <w:rPr>
          <w:rFonts w:ascii="Arial" w:hAnsi="Arial"/>
        </w:rPr>
        <w:t>Appendix 2: Section 4</w:t>
      </w:r>
      <w:r w:rsidRPr="005B07BA">
        <w:rPr>
          <w:rFonts w:ascii="Arial" w:eastAsiaTheme="minorEastAsia" w:hAnsi="Arial"/>
          <w:caps/>
          <w:noProof/>
        </w:rPr>
        <w:t xml:space="preserve"> – </w:t>
      </w:r>
      <w:r w:rsidRPr="005B07BA">
        <w:rPr>
          <w:rFonts w:ascii="Arial" w:eastAsiaTheme="minorEastAsia" w:hAnsi="Arial"/>
          <w:noProof/>
        </w:rPr>
        <w:t>Designation of Confidential and Proprietary Information</w:t>
      </w:r>
      <w:r w:rsidRPr="005B07BA">
        <w:rPr>
          <w:rFonts w:ascii="Arial" w:hAnsi="Arial"/>
        </w:rPr>
        <w:t>; sign the form only once. Add as many lines</w:t>
      </w:r>
      <w:r>
        <w:rPr>
          <w:rFonts w:ascii="Arial" w:hAnsi="Arial"/>
        </w:rPr>
        <w:t xml:space="preserve"> </w:t>
      </w:r>
      <w:r w:rsidRPr="005B07BA">
        <w:rPr>
          <w:rFonts w:ascii="Arial" w:hAnsi="Arial"/>
        </w:rPr>
        <w:t xml:space="preserve">to </w:t>
      </w:r>
      <w:r>
        <w:rPr>
          <w:rFonts w:ascii="Arial" w:hAnsi="Arial"/>
        </w:rPr>
        <w:t xml:space="preserve">this document </w:t>
      </w:r>
      <w:r w:rsidRPr="005B07BA">
        <w:rPr>
          <w:rFonts w:ascii="Arial" w:hAnsi="Arial"/>
        </w:rPr>
        <w:t xml:space="preserve">as necessary. </w:t>
      </w:r>
    </w:p>
    <w:p w14:paraId="77F61FCB" w14:textId="27371BA7" w:rsidR="005B07BA" w:rsidRDefault="18DD772B" w:rsidP="00117944">
      <w:pPr>
        <w:pStyle w:val="Heading2"/>
        <w:numPr>
          <w:ilvl w:val="0"/>
          <w:numId w:val="0"/>
        </w:numPr>
        <w:ind w:left="522" w:hanging="252"/>
      </w:pPr>
      <w:r>
        <w:t>2</w:t>
      </w:r>
      <w:r w:rsidR="6E3B8F10">
        <w:t>.</w:t>
      </w:r>
      <w:r w:rsidR="00117944">
        <w:t>5</w:t>
      </w:r>
      <w:r w:rsidR="6E3B8F10">
        <w:t xml:space="preserve"> </w:t>
      </w:r>
      <w:r w:rsidR="00695D7B">
        <w:t>File Submissions and U</w:t>
      </w:r>
      <w:r w:rsidR="00014533">
        <w:t>plo</w:t>
      </w:r>
      <w:bookmarkStart w:id="50" w:name="_Hlk168329692"/>
      <w:r w:rsidR="00014533">
        <w:t>ading Proposals to BOX</w:t>
      </w:r>
      <w:bookmarkEnd w:id="50"/>
    </w:p>
    <w:p w14:paraId="7D49112B" w14:textId="77777777" w:rsidR="00AC4781" w:rsidRDefault="00014533" w:rsidP="00AC4781">
      <w:pPr>
        <w:ind w:left="900"/>
        <w:rPr>
          <w:rFonts w:ascii="Calibri" w:eastAsiaTheme="minorHAnsi" w:hAnsi="Calibri" w:cs="Calibri"/>
          <w:color w:val="000000"/>
          <w:sz w:val="24"/>
          <w:szCs w:val="24"/>
        </w:rPr>
      </w:pPr>
      <w:r>
        <w:rPr>
          <w:rFonts w:ascii="Arial" w:hAnsi="Arial" w:cs="Arial"/>
        </w:rPr>
        <w:t>a</w:t>
      </w:r>
      <w:r w:rsidRPr="005B07BA">
        <w:rPr>
          <w:rFonts w:ascii="Arial" w:eastAsiaTheme="minorEastAsia" w:hAnsi="Arial" w:cs="Arial"/>
          <w:noProof/>
        </w:rPr>
        <w:t xml:space="preserve">.   It is </w:t>
      </w:r>
      <w:r>
        <w:rPr>
          <w:rFonts w:ascii="Arial" w:eastAsiaTheme="minorEastAsia" w:hAnsi="Arial" w:cs="Arial"/>
          <w:noProof/>
        </w:rPr>
        <w:t xml:space="preserve">highly </w:t>
      </w:r>
      <w:r w:rsidRPr="005B07BA">
        <w:rPr>
          <w:rFonts w:ascii="Arial" w:eastAsiaTheme="minorEastAsia" w:hAnsi="Arial" w:cs="Arial"/>
          <w:noProof/>
        </w:rPr>
        <w:t>recommended that Proposers begin</w:t>
      </w:r>
      <w:r w:rsidRPr="005B07BA">
        <w:rPr>
          <w:rFonts w:ascii="Arial" w:eastAsiaTheme="minorEastAsia" w:hAnsi="Arial" w:cs="Arial"/>
          <w:caps/>
          <w:noProof/>
        </w:rPr>
        <w:t xml:space="preserve"> </w:t>
      </w:r>
      <w:r w:rsidRPr="005B07BA">
        <w:rPr>
          <w:rFonts w:ascii="Arial" w:eastAsiaTheme="minorEastAsia" w:hAnsi="Arial" w:cs="Arial"/>
          <w:noProof/>
        </w:rPr>
        <w:t xml:space="preserve">the process of uploading Proposals into BOX </w:t>
      </w:r>
      <w:hyperlink r:id="rId40" w:history="1">
        <w:r w:rsidR="00031511" w:rsidRPr="00AC4781">
          <w:rPr>
            <w:rStyle w:val="Hyperlink"/>
            <w:rFonts w:ascii="Arial" w:hAnsi="Arial" w:cs="Arial"/>
            <w:strike/>
          </w:rPr>
          <w:t>https://etf.box.com/s/bm0sb0fimiibqr3winznnoe0kbwxmh4j</w:t>
        </w:r>
      </w:hyperlink>
      <w:r w:rsidR="00031511" w:rsidRPr="00AC4781">
        <w:rPr>
          <w:rStyle w:val="Hyperlink"/>
          <w:rFonts w:ascii="Arial" w:hAnsi="Arial" w:cs="Arial"/>
          <w:strike/>
        </w:rPr>
        <w:t xml:space="preserve"> </w:t>
      </w:r>
      <w:hyperlink r:id="rId41" w:history="1">
        <w:r w:rsidR="00AC4781" w:rsidRPr="00AC4781">
          <w:rPr>
            <w:rStyle w:val="Hyperlink"/>
            <w:rFonts w:ascii="Arial" w:hAnsi="Arial" w:cs="Arial"/>
            <w:color w:val="FF0000"/>
          </w:rPr>
          <w:t>https://etf.app.box.com/f/d85b2ffeb50842b6a89b37ab47adba92</w:t>
        </w:r>
      </w:hyperlink>
    </w:p>
    <w:p w14:paraId="447ED6EB" w14:textId="018B0078" w:rsidR="00014533" w:rsidRDefault="00AC4781" w:rsidP="00014533">
      <w:pPr>
        <w:tabs>
          <w:tab w:val="right" w:leader="dot" w:pos="9350"/>
        </w:tabs>
        <w:spacing w:after="100"/>
        <w:ind w:left="900" w:hanging="360"/>
        <w:jc w:val="both"/>
        <w:rPr>
          <w:rFonts w:ascii="Arial" w:eastAsiaTheme="minorEastAsia" w:hAnsi="Arial" w:cs="Arial"/>
          <w:noProof/>
        </w:rPr>
      </w:pPr>
      <w:r>
        <w:rPr>
          <w:rFonts w:ascii="Arial" w:eastAsiaTheme="minorEastAsia" w:hAnsi="Arial" w:cs="Arial"/>
          <w:noProof/>
        </w:rPr>
        <w:lastRenderedPageBreak/>
        <w:tab/>
      </w:r>
      <w:r w:rsidR="00014533" w:rsidRPr="005B07BA">
        <w:rPr>
          <w:rFonts w:ascii="Arial" w:eastAsiaTheme="minorEastAsia" w:hAnsi="Arial" w:cs="Arial"/>
          <w:noProof/>
        </w:rPr>
        <w:t xml:space="preserve">and test their system well in advance of </w:t>
      </w:r>
      <w:r w:rsidR="00014533">
        <w:rPr>
          <w:rFonts w:ascii="Arial" w:eastAsiaTheme="minorEastAsia" w:hAnsi="Arial" w:cs="Arial"/>
          <w:noProof/>
        </w:rPr>
        <w:t>the Proposal Due Date</w:t>
      </w:r>
      <w:r w:rsidR="00014533" w:rsidRPr="005B07BA">
        <w:rPr>
          <w:rFonts w:ascii="Arial" w:eastAsiaTheme="minorEastAsia" w:hAnsi="Arial" w:cs="Arial"/>
          <w:noProof/>
        </w:rPr>
        <w:t xml:space="preserve"> to ensure submissions can be accomplished by the due date. (Include “</w:t>
      </w:r>
      <w:r w:rsidR="00031511">
        <w:rPr>
          <w:rFonts w:ascii="Arial" w:eastAsiaTheme="minorEastAsia" w:hAnsi="Arial" w:cs="Arial"/>
          <w:noProof/>
        </w:rPr>
        <w:t>test</w:t>
      </w:r>
      <w:r w:rsidR="00014533" w:rsidRPr="005B07BA">
        <w:rPr>
          <w:rFonts w:ascii="Arial" w:eastAsiaTheme="minorEastAsia" w:hAnsi="Arial" w:cs="Arial"/>
          <w:noProof/>
        </w:rPr>
        <w:t>”</w:t>
      </w:r>
      <w:r w:rsidR="00031511">
        <w:rPr>
          <w:rFonts w:ascii="Arial" w:eastAsiaTheme="minorEastAsia" w:hAnsi="Arial" w:cs="Arial"/>
          <w:noProof/>
        </w:rPr>
        <w:t xml:space="preserve"> in your file name</w:t>
      </w:r>
      <w:r w:rsidR="00014533" w:rsidRPr="005B07BA">
        <w:rPr>
          <w:rFonts w:ascii="Arial" w:eastAsiaTheme="minorEastAsia" w:hAnsi="Arial" w:cs="Arial"/>
          <w:noProof/>
        </w:rPr>
        <w:t xml:space="preserve"> </w:t>
      </w:r>
      <w:r w:rsidR="00031511">
        <w:rPr>
          <w:rFonts w:ascii="Arial" w:eastAsiaTheme="minorEastAsia" w:hAnsi="Arial" w:cs="Arial"/>
          <w:noProof/>
        </w:rPr>
        <w:t>for any test documents submited.</w:t>
      </w:r>
      <w:r w:rsidR="00014533" w:rsidRPr="005B07BA">
        <w:rPr>
          <w:rFonts w:ascii="Arial" w:eastAsiaTheme="minorEastAsia" w:hAnsi="Arial" w:cs="Arial"/>
          <w:noProof/>
        </w:rPr>
        <w:t>)</w:t>
      </w:r>
    </w:p>
    <w:p w14:paraId="5107BDE7" w14:textId="3BA9B46E" w:rsidR="00014533" w:rsidRPr="00BF0189" w:rsidRDefault="00014533" w:rsidP="00014533">
      <w:pPr>
        <w:tabs>
          <w:tab w:val="right" w:leader="dot" w:pos="9350"/>
        </w:tabs>
        <w:spacing w:after="100"/>
        <w:ind w:left="900" w:hanging="360"/>
        <w:jc w:val="both"/>
        <w:rPr>
          <w:rFonts w:ascii="Arial" w:hAnsi="Arial" w:cs="Arial"/>
          <w:u w:val="single"/>
        </w:rPr>
      </w:pPr>
      <w:r>
        <w:rPr>
          <w:rFonts w:ascii="Arial" w:eastAsiaTheme="minorEastAsia" w:hAnsi="Arial" w:cs="Arial"/>
          <w:noProof/>
        </w:rPr>
        <w:t>b</w:t>
      </w:r>
      <w:r w:rsidRPr="00E937E6">
        <w:rPr>
          <w:rFonts w:ascii="Arial" w:eastAsiaTheme="minorEastAsia" w:hAnsi="Arial" w:cs="Arial"/>
          <w:noProof/>
        </w:rPr>
        <w:t xml:space="preserve">. </w:t>
      </w:r>
      <w:r w:rsidRPr="00E937E6">
        <w:rPr>
          <w:rFonts w:ascii="Arial" w:eastAsiaTheme="minorEastAsia" w:hAnsi="Arial" w:cs="Arial"/>
          <w:noProof/>
        </w:rPr>
        <w:tab/>
      </w:r>
      <w:r w:rsidRPr="00BF0189">
        <w:rPr>
          <w:rFonts w:ascii="Arial" w:hAnsi="Arial" w:cs="Arial"/>
          <w:u w:val="single"/>
        </w:rPr>
        <w:t>Important Requirements for uploading documents to Box:</w:t>
      </w:r>
    </w:p>
    <w:p w14:paraId="310D1A2A" w14:textId="77777777" w:rsidR="00014533" w:rsidRDefault="00014533" w:rsidP="00A766F0">
      <w:pPr>
        <w:pStyle w:val="ETFNormal"/>
        <w:numPr>
          <w:ilvl w:val="0"/>
          <w:numId w:val="16"/>
        </w:numPr>
        <w:ind w:left="1170" w:hanging="270"/>
      </w:pPr>
      <w:r w:rsidRPr="00BF0189">
        <w:rPr>
          <w:rFonts w:eastAsiaTheme="minorEastAsia"/>
          <w:noProof/>
        </w:rPr>
        <w:t>Do not upload zipped folders or files to BOX.</w:t>
      </w:r>
    </w:p>
    <w:p w14:paraId="5EB18F87" w14:textId="77777777" w:rsidR="00014533" w:rsidRDefault="00014533" w:rsidP="00A766F0">
      <w:pPr>
        <w:pStyle w:val="ETFNormal"/>
        <w:numPr>
          <w:ilvl w:val="0"/>
          <w:numId w:val="16"/>
        </w:numPr>
        <w:ind w:left="1170" w:hanging="270"/>
      </w:pPr>
      <w:r w:rsidRPr="00BF0189">
        <w:rPr>
          <w:rFonts w:eastAsiaTheme="minorEastAsia"/>
          <w:noProof/>
          <w:color w:val="000000" w:themeColor="text1"/>
        </w:rPr>
        <w:t xml:space="preserve">Do not upload document folders to </w:t>
      </w:r>
      <w:r w:rsidRPr="00E52644">
        <w:rPr>
          <w:rFonts w:eastAsiaTheme="minorEastAsia"/>
          <w:noProof/>
        </w:rPr>
        <w:t>BOX</w:t>
      </w:r>
      <w:r w:rsidRPr="00BF0189">
        <w:rPr>
          <w:rFonts w:eastAsiaTheme="minorEastAsia"/>
          <w:caps/>
          <w:noProof/>
          <w:color w:val="000000" w:themeColor="text1"/>
        </w:rPr>
        <w:t>.</w:t>
      </w:r>
      <w:r w:rsidRPr="00E52644">
        <w:rPr>
          <w:rFonts w:eastAsiaTheme="minorEastAsia"/>
          <w:noProof/>
        </w:rPr>
        <w:t xml:space="preserve"> </w:t>
      </w:r>
    </w:p>
    <w:p w14:paraId="56F8E04B" w14:textId="5F57A784" w:rsidR="006D3A9F" w:rsidRPr="006D3A9F" w:rsidRDefault="00014533" w:rsidP="00A766F0">
      <w:pPr>
        <w:pStyle w:val="ETFNormal"/>
        <w:numPr>
          <w:ilvl w:val="0"/>
          <w:numId w:val="16"/>
        </w:numPr>
        <w:ind w:left="1170" w:hanging="270"/>
        <w:rPr>
          <w:b/>
          <w:bCs/>
          <w:i/>
          <w:iCs/>
        </w:rPr>
      </w:pPr>
      <w:r w:rsidRPr="00642AFF">
        <w:rPr>
          <w:b/>
          <w:bCs/>
          <w:i/>
          <w:iCs/>
        </w:rPr>
        <w:t xml:space="preserve">Acceptable file types for upload to BOX include .pdf, .doc., or .xls. </w:t>
      </w:r>
    </w:p>
    <w:p w14:paraId="02B0DD8D" w14:textId="5B1530AA" w:rsidR="00014533" w:rsidRDefault="00014533" w:rsidP="00A766F0">
      <w:pPr>
        <w:pStyle w:val="ETFNormal"/>
        <w:numPr>
          <w:ilvl w:val="0"/>
          <w:numId w:val="16"/>
        </w:numPr>
        <w:ind w:left="1170" w:hanging="270"/>
      </w:pPr>
      <w:r w:rsidRPr="00E937E6">
        <w:t>Do not lock or password protect any Proposal files.</w:t>
      </w:r>
    </w:p>
    <w:p w14:paraId="20C74E77" w14:textId="447D9C6F" w:rsidR="00D355C1" w:rsidRPr="00810785" w:rsidRDefault="00A40FB6" w:rsidP="00A766F0">
      <w:pPr>
        <w:pStyle w:val="ETFNormal"/>
        <w:numPr>
          <w:ilvl w:val="0"/>
          <w:numId w:val="16"/>
        </w:numPr>
        <w:ind w:left="1170" w:hanging="270"/>
        <w:rPr>
          <w:color w:val="FF0000"/>
        </w:rPr>
      </w:pPr>
      <w:r>
        <w:rPr>
          <w:color w:val="FF0000"/>
        </w:rPr>
        <w:t>At a minimum, l</w:t>
      </w:r>
      <w:r w:rsidR="00014533" w:rsidRPr="00810785">
        <w:rPr>
          <w:color w:val="FF0000"/>
        </w:rPr>
        <w:t xml:space="preserve">abel </w:t>
      </w:r>
      <w:r w:rsidR="00477C82" w:rsidRPr="00810785">
        <w:rPr>
          <w:color w:val="FF0000"/>
        </w:rPr>
        <w:t xml:space="preserve">and submit </w:t>
      </w:r>
      <w:r w:rsidR="009E4282">
        <w:rPr>
          <w:color w:val="FF0000"/>
        </w:rPr>
        <w:t>these 5 Unredacted (UR) Proposal documents to</w:t>
      </w:r>
      <w:r w:rsidR="00477C82" w:rsidRPr="00810785">
        <w:rPr>
          <w:color w:val="FF0000"/>
        </w:rPr>
        <w:t xml:space="preserve"> BOX</w:t>
      </w:r>
      <w:r w:rsidR="00D355C1" w:rsidRPr="00810785">
        <w:rPr>
          <w:color w:val="FF0000"/>
        </w:rPr>
        <w:t xml:space="preserve"> as follows</w:t>
      </w:r>
      <w:r w:rsidR="00014533" w:rsidRPr="00810785">
        <w:rPr>
          <w:color w:val="FF0000"/>
        </w:rPr>
        <w:t xml:space="preserve">: </w:t>
      </w:r>
    </w:p>
    <w:p w14:paraId="7D331540" w14:textId="1029CE66" w:rsidR="00810785" w:rsidRPr="00810785" w:rsidRDefault="00014533" w:rsidP="00F103FD">
      <w:pPr>
        <w:pStyle w:val="ETFNormal"/>
        <w:numPr>
          <w:ilvl w:val="0"/>
          <w:numId w:val="23"/>
        </w:numPr>
        <w:ind w:left="1440" w:hanging="270"/>
        <w:rPr>
          <w:color w:val="FF0000"/>
        </w:rPr>
      </w:pPr>
      <w:bookmarkStart w:id="51" w:name="_Hlk178251471"/>
      <w:r w:rsidRPr="00810785">
        <w:rPr>
          <w:color w:val="FF0000"/>
        </w:rPr>
        <w:t>Proposer’s name – U</w:t>
      </w:r>
      <w:r w:rsidR="00740C81">
        <w:rPr>
          <w:color w:val="FF0000"/>
        </w:rPr>
        <w:t>R</w:t>
      </w:r>
      <w:r w:rsidRPr="00810785">
        <w:rPr>
          <w:color w:val="FF0000"/>
        </w:rPr>
        <w:t xml:space="preserve"> </w:t>
      </w:r>
      <w:r w:rsidR="00DF24F5" w:rsidRPr="00810785">
        <w:rPr>
          <w:color w:val="FF0000"/>
        </w:rPr>
        <w:t>Proposal</w:t>
      </w:r>
      <w:r w:rsidR="00D62289">
        <w:rPr>
          <w:color w:val="FF0000"/>
        </w:rPr>
        <w:t>.pdf</w:t>
      </w:r>
    </w:p>
    <w:p w14:paraId="2EF06EA5" w14:textId="0A4218EB" w:rsidR="00810785" w:rsidRPr="00810785" w:rsidRDefault="00477C82" w:rsidP="00F103FD">
      <w:pPr>
        <w:pStyle w:val="ETFNormal"/>
        <w:numPr>
          <w:ilvl w:val="0"/>
          <w:numId w:val="23"/>
        </w:numPr>
        <w:ind w:left="1440" w:hanging="270"/>
        <w:rPr>
          <w:color w:val="FF0000"/>
        </w:rPr>
      </w:pPr>
      <w:bookmarkStart w:id="52" w:name="_Hlk178250151"/>
      <w:r w:rsidRPr="00810785">
        <w:rPr>
          <w:color w:val="FF0000"/>
        </w:rPr>
        <w:t xml:space="preserve">Proposer’s name – </w:t>
      </w:r>
      <w:r w:rsidR="00F103FD">
        <w:rPr>
          <w:color w:val="FF0000"/>
        </w:rPr>
        <w:t>UR Appendix 6B Functional Req</w:t>
      </w:r>
      <w:r w:rsidR="00800223">
        <w:rPr>
          <w:color w:val="FF0000"/>
        </w:rPr>
        <w:t>uir</w:t>
      </w:r>
      <w:r w:rsidR="007F0A7D">
        <w:rPr>
          <w:color w:val="FF0000"/>
        </w:rPr>
        <w:t>e</w:t>
      </w:r>
      <w:r w:rsidR="00800223">
        <w:rPr>
          <w:color w:val="FF0000"/>
        </w:rPr>
        <w:t>ments</w:t>
      </w:r>
      <w:r w:rsidR="00D62289">
        <w:rPr>
          <w:color w:val="FF0000"/>
        </w:rPr>
        <w:t>.xls</w:t>
      </w:r>
    </w:p>
    <w:p w14:paraId="1CAB916E" w14:textId="74D9DC17" w:rsidR="00810785" w:rsidRPr="00810785" w:rsidRDefault="00477C82" w:rsidP="00F103FD">
      <w:pPr>
        <w:pStyle w:val="ETFNormal"/>
        <w:numPr>
          <w:ilvl w:val="0"/>
          <w:numId w:val="23"/>
        </w:numPr>
        <w:ind w:left="1440" w:hanging="270"/>
        <w:rPr>
          <w:color w:val="FF0000"/>
        </w:rPr>
      </w:pPr>
      <w:r w:rsidRPr="00810785">
        <w:rPr>
          <w:color w:val="FF0000"/>
        </w:rPr>
        <w:t xml:space="preserve">Proposer’s name – </w:t>
      </w:r>
      <w:r w:rsidR="00F103FD">
        <w:rPr>
          <w:color w:val="FF0000"/>
        </w:rPr>
        <w:t>UR Appendix 7B Non-Functional Re</w:t>
      </w:r>
      <w:r w:rsidRPr="00810785">
        <w:rPr>
          <w:color w:val="FF0000"/>
        </w:rPr>
        <w:t>q</w:t>
      </w:r>
      <w:r w:rsidR="00800223">
        <w:rPr>
          <w:color w:val="FF0000"/>
        </w:rPr>
        <w:t>uirements</w:t>
      </w:r>
      <w:r w:rsidR="00D62289">
        <w:rPr>
          <w:color w:val="FF0000"/>
        </w:rPr>
        <w:t>.xls</w:t>
      </w:r>
    </w:p>
    <w:p w14:paraId="5EAA6EE9" w14:textId="0D6CBD5B" w:rsidR="00810785" w:rsidRPr="00810785" w:rsidRDefault="00477C82" w:rsidP="00F103FD">
      <w:pPr>
        <w:pStyle w:val="ETFNormal"/>
        <w:numPr>
          <w:ilvl w:val="0"/>
          <w:numId w:val="23"/>
        </w:numPr>
        <w:ind w:left="1440" w:hanging="270"/>
        <w:rPr>
          <w:color w:val="FF0000"/>
        </w:rPr>
      </w:pPr>
      <w:r w:rsidRPr="00810785">
        <w:rPr>
          <w:color w:val="FF0000"/>
        </w:rPr>
        <w:t xml:space="preserve">Proposer’s name – </w:t>
      </w:r>
      <w:r w:rsidR="00F103FD">
        <w:rPr>
          <w:color w:val="FF0000"/>
        </w:rPr>
        <w:t xml:space="preserve">UR Appendix 8 </w:t>
      </w:r>
      <w:r w:rsidRPr="00810785">
        <w:rPr>
          <w:color w:val="FF0000"/>
        </w:rPr>
        <w:t>PAS Deliverables</w:t>
      </w:r>
      <w:r w:rsidR="00D62289">
        <w:rPr>
          <w:color w:val="FF0000"/>
        </w:rPr>
        <w:t>.xls</w:t>
      </w:r>
      <w:r w:rsidRPr="00810785">
        <w:rPr>
          <w:color w:val="FF0000"/>
        </w:rPr>
        <w:t xml:space="preserve"> </w:t>
      </w:r>
    </w:p>
    <w:p w14:paraId="335FB6FA" w14:textId="2E944650" w:rsidR="00810785" w:rsidRDefault="00014533" w:rsidP="00F103FD">
      <w:pPr>
        <w:pStyle w:val="ETFNormal"/>
        <w:numPr>
          <w:ilvl w:val="0"/>
          <w:numId w:val="23"/>
        </w:numPr>
        <w:ind w:left="1440" w:hanging="270"/>
        <w:rPr>
          <w:color w:val="FF0000"/>
        </w:rPr>
      </w:pPr>
      <w:r w:rsidRPr="00810785">
        <w:rPr>
          <w:color w:val="FF0000"/>
        </w:rPr>
        <w:t xml:space="preserve">Proposer’s name – </w:t>
      </w:r>
      <w:r w:rsidR="00F103FD">
        <w:rPr>
          <w:color w:val="FF0000"/>
        </w:rPr>
        <w:t xml:space="preserve">UR Appendix 13 </w:t>
      </w:r>
      <w:r w:rsidRPr="00810785">
        <w:rPr>
          <w:color w:val="FF0000"/>
        </w:rPr>
        <w:t>Cost Proposal</w:t>
      </w:r>
      <w:r w:rsidR="00D62289">
        <w:rPr>
          <w:color w:val="FF0000"/>
        </w:rPr>
        <w:t>.xls</w:t>
      </w:r>
    </w:p>
    <w:p w14:paraId="4702E021" w14:textId="2B9E0E7A" w:rsidR="00810785" w:rsidRDefault="009E4282" w:rsidP="009E4282">
      <w:pPr>
        <w:jc w:val="both"/>
        <w:rPr>
          <w:color w:val="FF0000"/>
        </w:rPr>
      </w:pPr>
      <w:bookmarkStart w:id="53" w:name="_Hlk168414517"/>
      <w:bookmarkEnd w:id="51"/>
      <w:bookmarkEnd w:id="52"/>
      <w:r>
        <w:rPr>
          <w:rFonts w:ascii="Arial" w:hAnsi="Arial"/>
        </w:rPr>
        <w:t>If your P</w:t>
      </w:r>
      <w:r w:rsidRPr="77A9F330">
        <w:rPr>
          <w:rFonts w:ascii="Arial" w:hAnsi="Arial"/>
        </w:rPr>
        <w:t xml:space="preserve">roposal includes confidential or proprietary information, upload </w:t>
      </w:r>
      <w:r>
        <w:rPr>
          <w:rFonts w:ascii="Arial" w:hAnsi="Arial"/>
        </w:rPr>
        <w:t>the following additional 4</w:t>
      </w:r>
      <w:r w:rsidR="00695D7B">
        <w:rPr>
          <w:rFonts w:ascii="Arial" w:hAnsi="Arial"/>
        </w:rPr>
        <w:t xml:space="preserve"> Re</w:t>
      </w:r>
      <w:r w:rsidR="00F96A1D">
        <w:rPr>
          <w:rFonts w:ascii="Arial" w:hAnsi="Arial"/>
        </w:rPr>
        <w:t>d</w:t>
      </w:r>
      <w:r w:rsidR="00695D7B">
        <w:rPr>
          <w:rFonts w:ascii="Arial" w:hAnsi="Arial"/>
        </w:rPr>
        <w:t>acted (R)</w:t>
      </w:r>
      <w:r>
        <w:rPr>
          <w:rFonts w:ascii="Arial" w:hAnsi="Arial"/>
        </w:rPr>
        <w:t xml:space="preserve"> files </w:t>
      </w:r>
      <w:r w:rsidRPr="77A9F330">
        <w:rPr>
          <w:rFonts w:ascii="Arial" w:hAnsi="Arial"/>
        </w:rPr>
        <w:t xml:space="preserve">into BOX </w:t>
      </w:r>
      <w:r>
        <w:rPr>
          <w:rFonts w:ascii="Arial" w:hAnsi="Arial"/>
        </w:rPr>
        <w:t>which must be</w:t>
      </w:r>
      <w:r w:rsidRPr="77A9F330">
        <w:rPr>
          <w:rFonts w:ascii="Arial" w:hAnsi="Arial"/>
        </w:rPr>
        <w:t xml:space="preserve"> identical to the Unredacted Proposal but</w:t>
      </w:r>
      <w:r w:rsidRPr="77A9F330">
        <w:rPr>
          <w:rFonts w:ascii="Arial" w:hAnsi="Arial"/>
          <w:b/>
          <w:bCs/>
        </w:rPr>
        <w:t xml:space="preserve"> EXCLUDING or REDACTING </w:t>
      </w:r>
      <w:r w:rsidRPr="77A9F330">
        <w:rPr>
          <w:rFonts w:ascii="Arial" w:hAnsi="Arial"/>
        </w:rPr>
        <w:t xml:space="preserve">all Proposer confidential and proprietary information (as you identified in Appendix 2: Section 4) and label it “Proposer’s name – R Proposal”. </w:t>
      </w:r>
      <w:bookmarkEnd w:id="53"/>
      <w:r w:rsidRPr="77A9F330">
        <w:rPr>
          <w:rFonts w:ascii="Arial" w:hAnsi="Arial"/>
          <w:b/>
          <w:bCs/>
        </w:rPr>
        <w:t>Do not include any Costs in this file.</w:t>
      </w:r>
    </w:p>
    <w:p w14:paraId="5630129C" w14:textId="78AD17FF" w:rsidR="00014533" w:rsidRDefault="00014533" w:rsidP="00F103FD">
      <w:pPr>
        <w:pStyle w:val="ETFNormal"/>
        <w:numPr>
          <w:ilvl w:val="0"/>
          <w:numId w:val="23"/>
        </w:numPr>
        <w:ind w:left="1440" w:hanging="270"/>
        <w:rPr>
          <w:color w:val="FF0000"/>
        </w:rPr>
      </w:pPr>
      <w:r w:rsidRPr="00810785">
        <w:rPr>
          <w:color w:val="FF0000"/>
        </w:rPr>
        <w:t xml:space="preserve">Proposer’s name </w:t>
      </w:r>
      <w:r w:rsidR="00695D7B">
        <w:rPr>
          <w:color w:val="FF0000"/>
        </w:rPr>
        <w:t xml:space="preserve">- </w:t>
      </w:r>
      <w:r w:rsidRPr="00810785">
        <w:rPr>
          <w:color w:val="FF0000"/>
        </w:rPr>
        <w:t>R Proposal</w:t>
      </w:r>
      <w:r w:rsidR="00D62289">
        <w:rPr>
          <w:color w:val="FF0000"/>
        </w:rPr>
        <w:t>.pdf</w:t>
      </w:r>
    </w:p>
    <w:p w14:paraId="1663BD2C" w14:textId="037CD784" w:rsidR="00810785" w:rsidRPr="00810785" w:rsidRDefault="00695D7B" w:rsidP="00F103FD">
      <w:pPr>
        <w:pStyle w:val="ETFNormal"/>
        <w:numPr>
          <w:ilvl w:val="0"/>
          <w:numId w:val="23"/>
        </w:numPr>
        <w:ind w:left="1440" w:hanging="270"/>
        <w:rPr>
          <w:color w:val="FF0000"/>
        </w:rPr>
      </w:pPr>
      <w:r>
        <w:rPr>
          <w:color w:val="FF0000"/>
        </w:rPr>
        <w:t xml:space="preserve">Proposer’s name - </w:t>
      </w:r>
      <w:r w:rsidR="00F103FD">
        <w:rPr>
          <w:color w:val="FF0000"/>
        </w:rPr>
        <w:t xml:space="preserve">R Appendix 6B </w:t>
      </w:r>
      <w:r w:rsidR="00810785" w:rsidRPr="00810785">
        <w:rPr>
          <w:color w:val="FF0000"/>
        </w:rPr>
        <w:t>Functional Req</w:t>
      </w:r>
      <w:r w:rsidR="00800223">
        <w:rPr>
          <w:color w:val="FF0000"/>
        </w:rPr>
        <w:t>uirements</w:t>
      </w:r>
      <w:r w:rsidR="00D62289">
        <w:rPr>
          <w:color w:val="FF0000"/>
        </w:rPr>
        <w:t>.xls</w:t>
      </w:r>
    </w:p>
    <w:p w14:paraId="0B5CFBBB" w14:textId="3E1E8613" w:rsidR="00810785" w:rsidRPr="00810785" w:rsidRDefault="00810785" w:rsidP="00F103FD">
      <w:pPr>
        <w:pStyle w:val="ETFNormal"/>
        <w:numPr>
          <w:ilvl w:val="0"/>
          <w:numId w:val="23"/>
        </w:numPr>
        <w:ind w:left="1440" w:hanging="270"/>
        <w:rPr>
          <w:color w:val="FF0000"/>
        </w:rPr>
      </w:pPr>
      <w:r w:rsidRPr="00810785">
        <w:rPr>
          <w:color w:val="FF0000"/>
        </w:rPr>
        <w:t>Proposer’s name –</w:t>
      </w:r>
      <w:r w:rsidR="00695D7B">
        <w:rPr>
          <w:color w:val="FF0000"/>
        </w:rPr>
        <w:t xml:space="preserve"> </w:t>
      </w:r>
      <w:r w:rsidR="00F103FD">
        <w:rPr>
          <w:color w:val="FF0000"/>
        </w:rPr>
        <w:t xml:space="preserve">R Appendix 7B </w:t>
      </w:r>
      <w:r w:rsidRPr="00810785">
        <w:rPr>
          <w:color w:val="FF0000"/>
        </w:rPr>
        <w:t>N</w:t>
      </w:r>
      <w:r w:rsidR="00F103FD">
        <w:rPr>
          <w:color w:val="FF0000"/>
        </w:rPr>
        <w:t>on-Functional Req</w:t>
      </w:r>
      <w:r w:rsidR="00800223">
        <w:rPr>
          <w:color w:val="FF0000"/>
        </w:rPr>
        <w:t>uirements</w:t>
      </w:r>
      <w:r w:rsidR="00D62289">
        <w:rPr>
          <w:color w:val="FF0000"/>
        </w:rPr>
        <w:t>.xls</w:t>
      </w:r>
    </w:p>
    <w:p w14:paraId="5A1A34DE" w14:textId="2ED99A1C" w:rsidR="00810785" w:rsidRPr="00F103FD" w:rsidRDefault="00810785" w:rsidP="00F103FD">
      <w:pPr>
        <w:pStyle w:val="ETFNormal"/>
        <w:numPr>
          <w:ilvl w:val="0"/>
          <w:numId w:val="23"/>
        </w:numPr>
        <w:ind w:left="1440" w:hanging="270"/>
        <w:rPr>
          <w:color w:val="FF0000"/>
        </w:rPr>
      </w:pPr>
      <w:r w:rsidRPr="00810785">
        <w:rPr>
          <w:color w:val="FF0000"/>
        </w:rPr>
        <w:t xml:space="preserve">Proposer’s name </w:t>
      </w:r>
      <w:r w:rsidR="00695D7B">
        <w:rPr>
          <w:color w:val="FF0000"/>
        </w:rPr>
        <w:t xml:space="preserve">- </w:t>
      </w:r>
      <w:r w:rsidR="00F103FD">
        <w:rPr>
          <w:color w:val="FF0000"/>
        </w:rPr>
        <w:t xml:space="preserve">R Appendix 8 </w:t>
      </w:r>
      <w:r w:rsidRPr="00810785">
        <w:rPr>
          <w:color w:val="FF0000"/>
        </w:rPr>
        <w:t>PAS Deliverables</w:t>
      </w:r>
      <w:r w:rsidR="00D62289">
        <w:rPr>
          <w:color w:val="FF0000"/>
        </w:rPr>
        <w:t>.xls</w:t>
      </w:r>
      <w:r w:rsidRPr="00810785">
        <w:rPr>
          <w:color w:val="FF0000"/>
        </w:rPr>
        <w:t xml:space="preserve"> </w:t>
      </w:r>
    </w:p>
    <w:p w14:paraId="0D46C0D8" w14:textId="77777777" w:rsidR="00014533" w:rsidRDefault="00014533" w:rsidP="00A766F0">
      <w:pPr>
        <w:pStyle w:val="ETFNormal"/>
        <w:numPr>
          <w:ilvl w:val="0"/>
          <w:numId w:val="16"/>
        </w:numPr>
        <w:ind w:left="1170" w:hanging="270"/>
      </w:pPr>
      <w:r w:rsidRPr="00E937E6">
        <w:t>Files must be free of all malware, ransomware, viruses, spyware, worms, Trojans, or anything else that is designed to perform malicious operations on a computer.</w:t>
      </w:r>
    </w:p>
    <w:p w14:paraId="1B481792" w14:textId="49A37912" w:rsidR="00097A53" w:rsidRPr="00986518" w:rsidRDefault="00014533" w:rsidP="00A766F0">
      <w:pPr>
        <w:pStyle w:val="ETFNormal"/>
        <w:numPr>
          <w:ilvl w:val="0"/>
          <w:numId w:val="16"/>
        </w:numPr>
        <w:ind w:left="1170" w:hanging="270"/>
      </w:pPr>
      <w:r w:rsidRPr="00642AFF">
        <w:rPr>
          <w:rFonts w:eastAsiaTheme="minorEastAsia"/>
          <w:b/>
          <w:bCs/>
          <w:i/>
          <w:iCs/>
          <w:noProof/>
        </w:rPr>
        <w:t>If you experience problems uploading files to BOX</w:t>
      </w:r>
      <w:r w:rsidRPr="00E52644">
        <w:rPr>
          <w:rFonts w:eastAsiaTheme="minorEastAsia"/>
          <w:noProof/>
        </w:rPr>
        <w:t>, please consult with your IT depa</w:t>
      </w:r>
      <w:r w:rsidRPr="00BF0189">
        <w:rPr>
          <w:rFonts w:eastAsiaTheme="minorEastAsia"/>
          <w:noProof/>
          <w:color w:val="000000" w:themeColor="text1"/>
        </w:rPr>
        <w:t>rtment first; consider “whitelisting” BOX or turning off your VPN to allow uploads. If you continue to experience issues, send an email to ETFSMB</w:t>
      </w:r>
      <w:hyperlink r:id="rId42" w:history="1">
        <w:r w:rsidRPr="00E52644">
          <w:rPr>
            <w:rFonts w:eastAsiaTheme="minorEastAsia"/>
            <w:noProof/>
          </w:rPr>
          <w:t>Procurement@etf.wi.gov</w:t>
        </w:r>
      </w:hyperlink>
    </w:p>
    <w:p w14:paraId="07B35FE8" w14:textId="4ED4F69A" w:rsidR="00602ABA" w:rsidRPr="00602ABA" w:rsidRDefault="00477C82" w:rsidP="00602ABA">
      <w:pPr>
        <w:pStyle w:val="ETFNormal"/>
        <w:numPr>
          <w:ilvl w:val="0"/>
          <w:numId w:val="16"/>
        </w:numPr>
        <w:ind w:left="1170" w:hanging="270"/>
      </w:pPr>
      <w:r w:rsidRPr="00602ABA">
        <w:rPr>
          <w:rFonts w:eastAsiaTheme="minorEastAsia"/>
        </w:rPr>
        <w:t xml:space="preserve">Appendix 6B – Functional Requirements, Appendix 7B – Non-Functional Requirements, Appendix 8 – PAS Deliverables, and Appendix 13 – Cost Proposal </w:t>
      </w:r>
      <w:r w:rsidR="00602ABA" w:rsidRPr="00602ABA">
        <w:rPr>
          <w:rFonts w:eastAsiaTheme="minorEastAsia"/>
        </w:rPr>
        <w:t xml:space="preserve">must be submitted to BOX in their </w:t>
      </w:r>
      <w:r w:rsidRPr="00602ABA">
        <w:rPr>
          <w:rFonts w:eastAsiaTheme="minorEastAsia"/>
        </w:rPr>
        <w:t>Excel files</w:t>
      </w:r>
      <w:r w:rsidR="00F103FD" w:rsidRPr="00602ABA">
        <w:rPr>
          <w:rFonts w:eastAsiaTheme="minorEastAsia"/>
        </w:rPr>
        <w:t xml:space="preserve"> as originally provided</w:t>
      </w:r>
      <w:r w:rsidR="00740C81">
        <w:rPr>
          <w:rFonts w:eastAsiaTheme="minorEastAsia"/>
        </w:rPr>
        <w:t>.</w:t>
      </w:r>
    </w:p>
    <w:p w14:paraId="0F3A89E1" w14:textId="304F2826" w:rsidR="00986518" w:rsidRPr="00014533" w:rsidRDefault="00602ABA" w:rsidP="00D6765A">
      <w:pPr>
        <w:pStyle w:val="ETFNormal"/>
        <w:numPr>
          <w:ilvl w:val="0"/>
          <w:numId w:val="16"/>
        </w:numPr>
        <w:ind w:left="1170" w:hanging="270"/>
      </w:pPr>
      <w:r w:rsidRPr="00602ABA">
        <w:rPr>
          <w:rFonts w:eastAsiaTheme="minorEastAsia"/>
        </w:rPr>
        <w:t xml:space="preserve">For the </w:t>
      </w:r>
      <w:r w:rsidR="00FF0943">
        <w:rPr>
          <w:rFonts w:eastAsiaTheme="minorEastAsia"/>
        </w:rPr>
        <w:t>.</w:t>
      </w:r>
      <w:r w:rsidRPr="00602ABA">
        <w:rPr>
          <w:rFonts w:eastAsiaTheme="minorEastAsia"/>
        </w:rPr>
        <w:t xml:space="preserve">pdf portion of the submission, </w:t>
      </w:r>
      <w:r w:rsidR="00D21095">
        <w:rPr>
          <w:rFonts w:eastAsiaTheme="minorEastAsia"/>
        </w:rPr>
        <w:t>p</w:t>
      </w:r>
      <w:r w:rsidRPr="00602ABA">
        <w:rPr>
          <w:rFonts w:eastAsiaTheme="minorEastAsia"/>
        </w:rPr>
        <w:t xml:space="preserve">lease combine all responses and requested materials identified above into a single </w:t>
      </w:r>
      <w:r w:rsidR="00A40FB6">
        <w:rPr>
          <w:rFonts w:eastAsiaTheme="minorEastAsia"/>
        </w:rPr>
        <w:t>.</w:t>
      </w:r>
      <w:r w:rsidRPr="00602ABA">
        <w:rPr>
          <w:rFonts w:eastAsiaTheme="minorEastAsia"/>
        </w:rPr>
        <w:t xml:space="preserve">pdf and upload to BOX. In the event these documents must be submitted individually be sure to </w:t>
      </w:r>
      <w:r w:rsidR="00986518">
        <w:t>label</w:t>
      </w:r>
      <w:r w:rsidR="00695D7B">
        <w:t xml:space="preserve"> as follows</w:t>
      </w:r>
      <w:r w:rsidR="00986518">
        <w:t xml:space="preserve">: “Proposer’s name </w:t>
      </w:r>
      <w:r w:rsidR="00D62289">
        <w:t>–</w:t>
      </w:r>
      <w:r w:rsidR="00986518">
        <w:t xml:space="preserve"> </w:t>
      </w:r>
      <w:r w:rsidR="00D62289">
        <w:t xml:space="preserve">(UR or R) </w:t>
      </w:r>
      <w:r w:rsidR="00986518">
        <w:t>Appendix 1”, “Proposer’s name</w:t>
      </w:r>
      <w:r w:rsidR="65433BAF">
        <w:t xml:space="preserve"> </w:t>
      </w:r>
      <w:r w:rsidR="00986518">
        <w:t>-</w:t>
      </w:r>
      <w:r w:rsidR="65433BAF">
        <w:t xml:space="preserve"> </w:t>
      </w:r>
      <w:r w:rsidR="00986518">
        <w:t xml:space="preserve">Appendix 2”, etc. </w:t>
      </w:r>
      <w:r w:rsidR="00986518" w:rsidRPr="00602ABA">
        <w:rPr>
          <w:rFonts w:eastAsiaTheme="minorEastAsia"/>
          <w:noProof/>
          <w:color w:val="000000" w:themeColor="text1"/>
        </w:rPr>
        <w:t>If a document file includes confidential</w:t>
      </w:r>
      <w:r w:rsidR="5B6DD5D2" w:rsidRPr="00602ABA">
        <w:rPr>
          <w:rFonts w:eastAsiaTheme="minorEastAsia"/>
          <w:noProof/>
          <w:color w:val="000000" w:themeColor="text1"/>
        </w:rPr>
        <w:t xml:space="preserve"> or </w:t>
      </w:r>
      <w:r w:rsidR="00986518" w:rsidRPr="00602ABA">
        <w:rPr>
          <w:rFonts w:eastAsiaTheme="minorEastAsia"/>
          <w:noProof/>
          <w:color w:val="000000" w:themeColor="text1"/>
        </w:rPr>
        <w:t xml:space="preserve">proprietary information, include the word “confidential” in the file name. Be sure to include the document name and details of the confidentiality, e.g., document name, page and/or section, in Appendix 2: Section 4 – Designation of Confidential and Proprietary Information.  </w:t>
      </w:r>
    </w:p>
    <w:p w14:paraId="1CAF52AD" w14:textId="11C2AE86" w:rsidR="005B07BA" w:rsidRPr="005B07BA" w:rsidRDefault="38164C7F" w:rsidP="00A40FB6">
      <w:pPr>
        <w:pStyle w:val="Heading2"/>
        <w:numPr>
          <w:ilvl w:val="0"/>
          <w:numId w:val="0"/>
        </w:numPr>
        <w:ind w:left="522" w:hanging="522"/>
      </w:pPr>
      <w:r>
        <w:lastRenderedPageBreak/>
        <w:t>2</w:t>
      </w:r>
      <w:r w:rsidR="167FF05E">
        <w:t>.</w:t>
      </w:r>
      <w:r w:rsidR="00A40FB6">
        <w:t>6</w:t>
      </w:r>
      <w:r w:rsidR="167FF05E">
        <w:t xml:space="preserve"> </w:t>
      </w:r>
      <w:r w:rsidR="578E7E51">
        <w:t>Appendix 1</w:t>
      </w:r>
      <w:r w:rsidR="0C4A5E61">
        <w:t>0</w:t>
      </w:r>
      <w:r w:rsidR="578E7E51">
        <w:t xml:space="preserve"> - </w:t>
      </w:r>
      <w:r w:rsidR="19334C9B">
        <w:t>Assumptions and Exceptions</w:t>
      </w:r>
    </w:p>
    <w:p w14:paraId="0D03841A" w14:textId="46E31207" w:rsidR="005B07BA" w:rsidRPr="005B07BA" w:rsidRDefault="005B07BA" w:rsidP="00567D40">
      <w:pPr>
        <w:tabs>
          <w:tab w:val="left" w:pos="1080"/>
        </w:tabs>
        <w:ind w:left="1080" w:hanging="540"/>
        <w:jc w:val="both"/>
        <w:rPr>
          <w:rFonts w:ascii="Arial" w:eastAsiaTheme="minorEastAsia" w:hAnsi="Arial"/>
        </w:rPr>
      </w:pPr>
      <w:r w:rsidRPr="69A959EC">
        <w:rPr>
          <w:rFonts w:ascii="Arial" w:hAnsi="Arial"/>
        </w:rPr>
        <w:t xml:space="preserve">a. </w:t>
      </w:r>
      <w:r>
        <w:tab/>
      </w:r>
      <w:r w:rsidRPr="69A959EC">
        <w:rPr>
          <w:rFonts w:ascii="Arial" w:hAnsi="Arial"/>
        </w:rPr>
        <w:t xml:space="preserve">Regardless of any proposed assumption or exception, the Proposal as presented must include all </w:t>
      </w:r>
      <w:r w:rsidR="009B6E8E">
        <w:rPr>
          <w:rFonts w:ascii="Arial" w:hAnsi="Arial"/>
        </w:rPr>
        <w:t xml:space="preserve">RFP </w:t>
      </w:r>
      <w:r w:rsidR="00A156AC">
        <w:rPr>
          <w:rFonts w:ascii="Arial" w:hAnsi="Arial"/>
        </w:rPr>
        <w:t>requirements</w:t>
      </w:r>
      <w:r w:rsidRPr="69A959EC">
        <w:rPr>
          <w:rFonts w:ascii="Arial" w:hAnsi="Arial"/>
        </w:rPr>
        <w:t xml:space="preserve">. </w:t>
      </w:r>
    </w:p>
    <w:p w14:paraId="64788FE9" w14:textId="73550B12" w:rsidR="00E10EEB" w:rsidRPr="00E10EEB" w:rsidRDefault="005B07BA" w:rsidP="001A1B19">
      <w:pPr>
        <w:tabs>
          <w:tab w:val="left" w:pos="1080"/>
        </w:tabs>
        <w:ind w:left="1080" w:hanging="540"/>
        <w:jc w:val="both"/>
        <w:rPr>
          <w:rFonts w:ascii="Arial" w:hAnsi="Arial" w:cs="Arial"/>
        </w:rPr>
      </w:pPr>
      <w:r w:rsidRPr="005B07BA">
        <w:rPr>
          <w:rFonts w:ascii="Arial" w:hAnsi="Arial"/>
        </w:rPr>
        <w:t>b.</w:t>
      </w:r>
      <w:r w:rsidRPr="005B07BA">
        <w:rPr>
          <w:rFonts w:ascii="Arial" w:hAnsi="Arial"/>
        </w:rPr>
        <w:tab/>
      </w:r>
      <w:bookmarkStart w:id="54" w:name="OLE_LINK7"/>
      <w:r w:rsidR="008A0CD7">
        <w:rPr>
          <w:rFonts w:ascii="Arial" w:hAnsi="Arial"/>
        </w:rPr>
        <w:t>If</w:t>
      </w:r>
      <w:r w:rsidR="00E87758">
        <w:rPr>
          <w:rFonts w:ascii="Arial" w:hAnsi="Arial"/>
        </w:rPr>
        <w:t xml:space="preserve"> Proposer</w:t>
      </w:r>
      <w:r w:rsidR="00E10EEB">
        <w:rPr>
          <w:rFonts w:ascii="Arial" w:hAnsi="Arial"/>
        </w:rPr>
        <w:t>:</w:t>
      </w:r>
      <w:r w:rsidR="008A0CD7" w:rsidRPr="00E10EEB">
        <w:rPr>
          <w:rFonts w:ascii="Arial" w:hAnsi="Arial" w:cs="Arial"/>
        </w:rPr>
        <w:t xml:space="preserve"> </w:t>
      </w:r>
    </w:p>
    <w:p w14:paraId="2C8D02F1" w14:textId="125FDEA0" w:rsidR="00527898" w:rsidRDefault="00E10EEB" w:rsidP="00567D40">
      <w:pPr>
        <w:pStyle w:val="LRWLBodyTextBullet1"/>
        <w:ind w:firstLine="450"/>
      </w:pPr>
      <w:r w:rsidRPr="00527898">
        <w:t xml:space="preserve">cannot agree to </w:t>
      </w:r>
      <w:r w:rsidR="008A0CD7" w:rsidRPr="00527898">
        <w:t>a term or condition as written in this RFP</w:t>
      </w:r>
      <w:r w:rsidR="000C4997" w:rsidRPr="00527898">
        <w:t xml:space="preserve"> in any appendix</w:t>
      </w:r>
      <w:r w:rsidRPr="00527898">
        <w:t>,</w:t>
      </w:r>
      <w:r w:rsidR="00A40FB6" w:rsidRPr="00527898">
        <w:t xml:space="preserve"> </w:t>
      </w:r>
    </w:p>
    <w:p w14:paraId="3FF89ED1" w14:textId="12443565" w:rsidR="00527898" w:rsidRPr="00527898" w:rsidRDefault="00A40FB6" w:rsidP="00567D40">
      <w:pPr>
        <w:pStyle w:val="LRWLBodyTextBullet1"/>
        <w:ind w:firstLine="450"/>
        <w:jc w:val="both"/>
      </w:pPr>
      <w:r w:rsidRPr="00527898">
        <w:rPr>
          <w:rFonts w:cs="Arial"/>
        </w:rPr>
        <w:t>respond</w:t>
      </w:r>
      <w:r w:rsidR="00E87758" w:rsidRPr="00527898">
        <w:rPr>
          <w:rFonts w:cs="Arial"/>
        </w:rPr>
        <w:t>ed</w:t>
      </w:r>
      <w:r w:rsidRPr="00527898">
        <w:rPr>
          <w:rFonts w:cs="Arial"/>
        </w:rPr>
        <w:t xml:space="preserve"> “non-compliant” to </w:t>
      </w:r>
      <w:r w:rsidR="000C4997" w:rsidRPr="00527898">
        <w:rPr>
          <w:rFonts w:cs="Arial"/>
        </w:rPr>
        <w:t xml:space="preserve">any flexibility rating 1 or 2 rated requirement in </w:t>
      </w:r>
      <w:r w:rsidR="00527898">
        <w:rPr>
          <w:rFonts w:cs="Arial"/>
        </w:rPr>
        <w:tab/>
      </w:r>
      <w:r w:rsidRPr="00527898">
        <w:rPr>
          <w:rFonts w:cs="Arial"/>
        </w:rPr>
        <w:t xml:space="preserve">Appendix 6B – Functional Requirements, 7B – Non-Functional Requirements, or </w:t>
      </w:r>
    </w:p>
    <w:p w14:paraId="3FAAE8F6" w14:textId="1F90DE8F" w:rsidR="00E10EEB" w:rsidRPr="00527898" w:rsidRDefault="00E10EEB" w:rsidP="00567D40">
      <w:pPr>
        <w:pStyle w:val="LRWLBodyTextBullet1"/>
        <w:tabs>
          <w:tab w:val="clear" w:pos="720"/>
        </w:tabs>
        <w:ind w:left="1440" w:hanging="270"/>
        <w:jc w:val="both"/>
      </w:pPr>
      <w:r w:rsidRPr="00527898">
        <w:rPr>
          <w:rFonts w:cs="Arial"/>
        </w:rPr>
        <w:t>respond</w:t>
      </w:r>
      <w:r w:rsidR="00E87758" w:rsidRPr="00527898">
        <w:rPr>
          <w:rFonts w:cs="Arial"/>
        </w:rPr>
        <w:t>ed</w:t>
      </w:r>
      <w:r w:rsidRPr="00527898">
        <w:rPr>
          <w:rFonts w:cs="Arial"/>
        </w:rPr>
        <w:t xml:space="preserve"> </w:t>
      </w:r>
      <w:r w:rsidR="000C4997" w:rsidRPr="00527898">
        <w:rPr>
          <w:rFonts w:cs="Arial"/>
        </w:rPr>
        <w:t xml:space="preserve">“supported with clarification” or “not supported” to any flexibility rating </w:t>
      </w:r>
      <w:r w:rsidR="00527898">
        <w:rPr>
          <w:rFonts w:cs="Arial"/>
        </w:rPr>
        <w:t xml:space="preserve">  </w:t>
      </w:r>
      <w:r w:rsidR="000C4997" w:rsidRPr="00527898">
        <w:rPr>
          <w:rFonts w:cs="Arial"/>
        </w:rPr>
        <w:t xml:space="preserve">1 or 2 in </w:t>
      </w:r>
      <w:r w:rsidR="00A40FB6" w:rsidRPr="00527898">
        <w:rPr>
          <w:rFonts w:cs="Arial"/>
        </w:rPr>
        <w:t>Appendix 8 – PAS Deliverable</w:t>
      </w:r>
      <w:r w:rsidR="000C4997" w:rsidRPr="00527898">
        <w:rPr>
          <w:rFonts w:cs="Arial"/>
        </w:rPr>
        <w:t xml:space="preserve">s, </w:t>
      </w:r>
    </w:p>
    <w:p w14:paraId="348D996E" w14:textId="3E6DF38C" w:rsidR="005B07BA" w:rsidRPr="00E10EEB" w:rsidRDefault="00E10EEB" w:rsidP="00567D40">
      <w:pPr>
        <w:ind w:left="360" w:firstLine="720"/>
        <w:jc w:val="both"/>
        <w:rPr>
          <w:rFonts w:ascii="Arial" w:hAnsi="Arial" w:cs="Arial"/>
        </w:rPr>
      </w:pPr>
      <w:r>
        <w:rPr>
          <w:rFonts w:ascii="Arial" w:hAnsi="Arial" w:cs="Arial"/>
        </w:rPr>
        <w:t xml:space="preserve">THEN </w:t>
      </w:r>
      <w:r w:rsidRPr="00E10EEB">
        <w:rPr>
          <w:rFonts w:ascii="Arial" w:hAnsi="Arial" w:cs="Arial"/>
        </w:rPr>
        <w:t>provide an</w:t>
      </w:r>
      <w:r w:rsidR="000C4997" w:rsidRPr="00E10EEB">
        <w:rPr>
          <w:rFonts w:ascii="Arial" w:hAnsi="Arial" w:cs="Arial"/>
        </w:rPr>
        <w:t xml:space="preserve"> expla</w:t>
      </w:r>
      <w:r w:rsidRPr="00E10EEB">
        <w:rPr>
          <w:rFonts w:ascii="Arial" w:hAnsi="Arial" w:cs="Arial"/>
        </w:rPr>
        <w:t xml:space="preserve">nation </w:t>
      </w:r>
      <w:r w:rsidR="000C4997" w:rsidRPr="00E10EEB">
        <w:rPr>
          <w:rFonts w:ascii="Arial" w:hAnsi="Arial" w:cs="Arial"/>
        </w:rPr>
        <w:t>i</w:t>
      </w:r>
      <w:r w:rsidR="008A0CD7" w:rsidRPr="00E10EEB">
        <w:rPr>
          <w:rFonts w:ascii="Arial" w:hAnsi="Arial" w:cs="Arial"/>
        </w:rPr>
        <w:t xml:space="preserve">n Appendix 10 – Assumptions and Exceptions. </w:t>
      </w:r>
      <w:bookmarkEnd w:id="54"/>
    </w:p>
    <w:p w14:paraId="2D64C82F" w14:textId="009F55C7" w:rsidR="00E10EEB" w:rsidRPr="00E10EEB" w:rsidRDefault="00E10EEB" w:rsidP="00567D40">
      <w:pPr>
        <w:ind w:left="1080"/>
        <w:jc w:val="both"/>
      </w:pPr>
      <w:r w:rsidRPr="00E10EEB">
        <w:rPr>
          <w:rFonts w:ascii="Arial" w:hAnsi="Arial" w:cs="Arial"/>
        </w:rPr>
        <w:t>Do not include any cost related assumptions and exceptions – they stay within Appendix 13 -Cost Proposal.</w:t>
      </w:r>
      <w:r>
        <w:t xml:space="preserve"> </w:t>
      </w:r>
    </w:p>
    <w:p w14:paraId="34A96F7D" w14:textId="327D1169" w:rsidR="005B07BA" w:rsidRPr="005C68A5" w:rsidRDefault="0E547593" w:rsidP="005C68A5">
      <w:pPr>
        <w:tabs>
          <w:tab w:val="left" w:pos="1080"/>
        </w:tabs>
        <w:ind w:left="1080" w:hanging="540"/>
        <w:jc w:val="both"/>
        <w:rPr>
          <w:rFonts w:ascii="Arial" w:eastAsia="Arial" w:hAnsi="Arial" w:cs="Arial"/>
        </w:rPr>
      </w:pPr>
      <w:r w:rsidRPr="76EAF22D">
        <w:rPr>
          <w:rFonts w:ascii="Arial" w:hAnsi="Arial"/>
        </w:rPr>
        <w:t>c</w:t>
      </w:r>
      <w:r w:rsidR="005B07BA" w:rsidRPr="76EAF22D">
        <w:rPr>
          <w:rFonts w:ascii="Arial" w:hAnsi="Arial"/>
        </w:rPr>
        <w:t>.</w:t>
      </w:r>
      <w:r>
        <w:tab/>
      </w:r>
      <w:bookmarkStart w:id="55" w:name="_Hlk169178770"/>
      <w:r w:rsidR="005C68A5" w:rsidRPr="76EAF22D">
        <w:rPr>
          <w:rFonts w:ascii="Arial" w:hAnsi="Arial"/>
        </w:rPr>
        <w:t>See Appendix 10 for instructions</w:t>
      </w:r>
      <w:r w:rsidR="005B07BA" w:rsidRPr="76EAF22D">
        <w:rPr>
          <w:rFonts w:ascii="Arial" w:hAnsi="Arial"/>
        </w:rPr>
        <w:t>.</w:t>
      </w:r>
    </w:p>
    <w:bookmarkEnd w:id="55"/>
    <w:p w14:paraId="64E84518" w14:textId="417C5789" w:rsidR="005B07BA" w:rsidRPr="00BF0189" w:rsidRDefault="69B2C89D" w:rsidP="00A40FB6">
      <w:pPr>
        <w:pStyle w:val="Heading2"/>
        <w:numPr>
          <w:ilvl w:val="0"/>
          <w:numId w:val="0"/>
        </w:numPr>
        <w:ind w:left="522" w:hanging="522"/>
      </w:pPr>
      <w:r>
        <w:t>2</w:t>
      </w:r>
      <w:r w:rsidR="6C21771A">
        <w:t xml:space="preserve">.7 </w:t>
      </w:r>
      <w:r w:rsidR="000C5D17">
        <w:t>No</w:t>
      </w:r>
      <w:r w:rsidR="004E3D07">
        <w:t>n-Negotiable</w:t>
      </w:r>
      <w:r w:rsidR="005B07BA">
        <w:t xml:space="preserve"> Department Terms and Conditions</w:t>
      </w:r>
    </w:p>
    <w:p w14:paraId="114A294C" w14:textId="53C8D90F" w:rsidR="000C5D17" w:rsidRDefault="005B07BA" w:rsidP="000C5D17">
      <w:pPr>
        <w:spacing w:before="0"/>
        <w:ind w:left="1080" w:hanging="540"/>
        <w:jc w:val="both"/>
        <w:rPr>
          <w:rFonts w:ascii="Arial" w:hAnsi="Arial" w:cs="Arial"/>
        </w:rPr>
      </w:pPr>
      <w:r w:rsidRPr="005B07BA">
        <w:rPr>
          <w:rFonts w:ascii="Arial" w:hAnsi="Arial" w:cs="Arial"/>
        </w:rPr>
        <w:t xml:space="preserve">a. </w:t>
      </w:r>
      <w:r w:rsidR="000C5D17">
        <w:rPr>
          <w:rFonts w:ascii="Arial" w:hAnsi="Arial" w:cs="Arial"/>
        </w:rPr>
        <w:tab/>
      </w:r>
      <w:r w:rsidRPr="005B07BA">
        <w:rPr>
          <w:rFonts w:ascii="Arial" w:hAnsi="Arial" w:cs="Arial"/>
        </w:rPr>
        <w:t xml:space="preserve">The Department </w:t>
      </w:r>
      <w:r w:rsidR="00D92CE9">
        <w:rPr>
          <w:rFonts w:ascii="Arial" w:hAnsi="Arial" w:cs="Arial"/>
        </w:rPr>
        <w:t>prohibits</w:t>
      </w:r>
      <w:r w:rsidRPr="005B07BA">
        <w:rPr>
          <w:rFonts w:ascii="Arial" w:hAnsi="Arial" w:cs="Arial"/>
        </w:rPr>
        <w:t xml:space="preserve"> any assumptions or exceptions by the Proposer to any of the sections of Appendix </w:t>
      </w:r>
      <w:r w:rsidR="00E0439B">
        <w:rPr>
          <w:rFonts w:ascii="Arial" w:hAnsi="Arial" w:cs="Arial"/>
        </w:rPr>
        <w:t>11</w:t>
      </w:r>
      <w:r w:rsidRPr="005B07BA">
        <w:rPr>
          <w:rFonts w:ascii="Arial" w:hAnsi="Arial" w:cs="Arial"/>
        </w:rPr>
        <w:t xml:space="preserve"> – D</w:t>
      </w:r>
      <w:r w:rsidR="000622EB">
        <w:rPr>
          <w:rFonts w:ascii="Arial" w:hAnsi="Arial" w:cs="Arial"/>
        </w:rPr>
        <w:t>TCs</w:t>
      </w:r>
      <w:r w:rsidRPr="005B07BA">
        <w:rPr>
          <w:rFonts w:ascii="Arial" w:hAnsi="Arial" w:cs="Arial"/>
        </w:rPr>
        <w:t xml:space="preserve"> that are listed in Table </w:t>
      </w:r>
      <w:r w:rsidR="00D85F4D">
        <w:rPr>
          <w:rFonts w:ascii="Arial" w:hAnsi="Arial" w:cs="Arial"/>
        </w:rPr>
        <w:t>6</w:t>
      </w:r>
      <w:r w:rsidRPr="005B07BA">
        <w:rPr>
          <w:rFonts w:ascii="Arial" w:hAnsi="Arial" w:cs="Arial"/>
        </w:rPr>
        <w:t xml:space="preserve"> below. Any Proposal with an assumption or exception to language in the sections listed in Table </w:t>
      </w:r>
      <w:r w:rsidR="00D85F4D">
        <w:rPr>
          <w:rFonts w:ascii="Arial" w:hAnsi="Arial" w:cs="Arial"/>
        </w:rPr>
        <w:t>6</w:t>
      </w:r>
      <w:r w:rsidRPr="005B07BA">
        <w:rPr>
          <w:rFonts w:ascii="Arial" w:hAnsi="Arial" w:cs="Arial"/>
        </w:rPr>
        <w:t xml:space="preserve"> may be rejected </w:t>
      </w:r>
      <w:r w:rsidRPr="005B07BA">
        <w:rPr>
          <w:rFonts w:ascii="Arial" w:hAnsi="Arial" w:cs="Arial"/>
          <w:color w:val="000000" w:themeColor="text1"/>
        </w:rPr>
        <w:t>unless the Proposer, upon the Department’s request, recants each such assumption or exception in writing</w:t>
      </w:r>
      <w:r w:rsidRPr="005B07BA">
        <w:rPr>
          <w:rFonts w:ascii="Arial" w:hAnsi="Arial" w:cs="Arial"/>
        </w:rPr>
        <w:t>.</w:t>
      </w:r>
    </w:p>
    <w:p w14:paraId="15A0E539" w14:textId="111B8CCB" w:rsidR="005B07BA" w:rsidRPr="005B07BA" w:rsidRDefault="004E3D07" w:rsidP="000C5D17">
      <w:pPr>
        <w:spacing w:before="0"/>
        <w:ind w:left="1080" w:hanging="540"/>
        <w:jc w:val="both"/>
        <w:rPr>
          <w:rFonts w:ascii="Arial" w:hAnsi="Arial" w:cs="Arial"/>
        </w:rPr>
      </w:pPr>
      <w:r w:rsidRPr="0E95EB2F">
        <w:rPr>
          <w:rFonts w:ascii="Arial" w:hAnsi="Arial" w:cs="Arial"/>
        </w:rPr>
        <w:t xml:space="preserve">b. </w:t>
      </w:r>
      <w:r>
        <w:tab/>
      </w:r>
      <w:r w:rsidR="005B07BA" w:rsidRPr="0E95EB2F">
        <w:rPr>
          <w:rFonts w:ascii="Arial" w:hAnsi="Arial" w:cs="Arial"/>
        </w:rPr>
        <w:t xml:space="preserve">If, </w:t>
      </w:r>
      <w:r w:rsidR="5C927A5C" w:rsidRPr="0E95EB2F">
        <w:rPr>
          <w:rFonts w:ascii="Arial" w:hAnsi="Arial" w:cs="Arial"/>
        </w:rPr>
        <w:t xml:space="preserve">post-award </w:t>
      </w:r>
      <w:r w:rsidR="005B07BA" w:rsidRPr="0E95EB2F">
        <w:rPr>
          <w:rFonts w:ascii="Arial" w:hAnsi="Arial" w:cs="Arial"/>
        </w:rPr>
        <w:t xml:space="preserve">during contract negotiations, there are </w:t>
      </w:r>
      <w:r w:rsidR="005B07BA" w:rsidRPr="0E95EB2F">
        <w:rPr>
          <w:rFonts w:ascii="Arial" w:hAnsi="Arial" w:cs="Arial"/>
          <w:u w:val="single"/>
        </w:rPr>
        <w:t>minor</w:t>
      </w:r>
      <w:r w:rsidR="005B07BA" w:rsidRPr="0E95EB2F">
        <w:rPr>
          <w:rFonts w:ascii="Arial" w:hAnsi="Arial" w:cs="Arial"/>
        </w:rPr>
        <w:t xml:space="preserve"> issues that need to be addressed due to the Proposer’s inability to meet specific provisions in the sections of the D</w:t>
      </w:r>
      <w:r w:rsidR="00D92CE9" w:rsidRPr="0E95EB2F">
        <w:rPr>
          <w:rFonts w:ascii="Arial" w:hAnsi="Arial" w:cs="Arial"/>
        </w:rPr>
        <w:t>TCs</w:t>
      </w:r>
      <w:r w:rsidR="005B07BA" w:rsidRPr="0E95EB2F">
        <w:rPr>
          <w:rFonts w:ascii="Arial" w:hAnsi="Arial" w:cs="Arial"/>
        </w:rPr>
        <w:t xml:space="preserve"> listed in Table </w:t>
      </w:r>
      <w:r w:rsidR="00D85F4D">
        <w:rPr>
          <w:rFonts w:ascii="Arial" w:hAnsi="Arial" w:cs="Arial"/>
        </w:rPr>
        <w:t>6</w:t>
      </w:r>
      <w:r w:rsidR="005B07BA" w:rsidRPr="0E95EB2F">
        <w:rPr>
          <w:rFonts w:ascii="Arial" w:hAnsi="Arial" w:cs="Arial"/>
        </w:rPr>
        <w:t>, the Department may choose to negotiate these issues with the Proposer as the Department sees fit.</w:t>
      </w:r>
      <w:r w:rsidR="255C99D4" w:rsidRPr="0E95EB2F">
        <w:rPr>
          <w:rFonts w:ascii="Arial" w:hAnsi="Arial" w:cs="Arial"/>
        </w:rPr>
        <w:t xml:space="preserve"> “Minor” means no proposer was disqualified based on th</w:t>
      </w:r>
      <w:r w:rsidR="0AC7723E" w:rsidRPr="0E95EB2F">
        <w:rPr>
          <w:rFonts w:ascii="Arial" w:hAnsi="Arial" w:cs="Arial"/>
        </w:rPr>
        <w:t>e same edit to that part of the term</w:t>
      </w:r>
      <w:r w:rsidR="255C99D4" w:rsidRPr="0E95EB2F">
        <w:rPr>
          <w:rFonts w:ascii="Arial" w:hAnsi="Arial" w:cs="Arial"/>
        </w:rPr>
        <w:t xml:space="preserve"> prior to the issue being deemed “minor.” </w:t>
      </w:r>
    </w:p>
    <w:p w14:paraId="58866D62" w14:textId="76945EB3" w:rsidR="005B07BA" w:rsidRPr="005B07BA" w:rsidRDefault="005B07BA" w:rsidP="004E3D07">
      <w:pPr>
        <w:ind w:left="1080" w:hanging="540"/>
        <w:jc w:val="both"/>
        <w:rPr>
          <w:rFonts w:ascii="Arial" w:hAnsi="Arial" w:cs="Arial"/>
        </w:rPr>
      </w:pPr>
      <w:r w:rsidRPr="005B07BA">
        <w:rPr>
          <w:rFonts w:ascii="Arial" w:hAnsi="Arial" w:cs="Arial"/>
        </w:rPr>
        <w:t xml:space="preserve">c. </w:t>
      </w:r>
      <w:r w:rsidR="004E3D07">
        <w:rPr>
          <w:rFonts w:ascii="Arial" w:hAnsi="Arial" w:cs="Arial"/>
        </w:rPr>
        <w:tab/>
        <w:t>I</w:t>
      </w:r>
      <w:r w:rsidRPr="005B07BA">
        <w:rPr>
          <w:rFonts w:ascii="Arial" w:hAnsi="Arial" w:cs="Arial"/>
        </w:rPr>
        <w:t>f there is a difference in interpretation of the D</w:t>
      </w:r>
      <w:r w:rsidR="00D92CE9">
        <w:rPr>
          <w:rFonts w:ascii="Arial" w:hAnsi="Arial" w:cs="Arial"/>
        </w:rPr>
        <w:t>TC</w:t>
      </w:r>
      <w:r w:rsidRPr="005B07BA">
        <w:rPr>
          <w:rFonts w:ascii="Arial" w:hAnsi="Arial" w:cs="Arial"/>
        </w:rPr>
        <w:t xml:space="preserve">s between the Proposer and the Department, the Department may be willing to address those matters during contract negotiations and make clarifications. </w:t>
      </w:r>
    </w:p>
    <w:p w14:paraId="381F32DA" w14:textId="5CBE7DB2" w:rsidR="005B07BA" w:rsidRPr="005B07BA" w:rsidRDefault="005B07BA" w:rsidP="004E3D07">
      <w:pPr>
        <w:ind w:left="1080" w:hanging="540"/>
        <w:jc w:val="both"/>
        <w:rPr>
          <w:rFonts w:ascii="Arial" w:hAnsi="Arial" w:cs="Arial"/>
        </w:rPr>
      </w:pPr>
      <w:r w:rsidRPr="005B07BA">
        <w:rPr>
          <w:rFonts w:ascii="Arial" w:hAnsi="Arial" w:cs="Arial"/>
        </w:rPr>
        <w:t xml:space="preserve">d. </w:t>
      </w:r>
      <w:r w:rsidR="004E3D07">
        <w:rPr>
          <w:rFonts w:ascii="Arial" w:hAnsi="Arial" w:cs="Arial"/>
        </w:rPr>
        <w:tab/>
      </w:r>
      <w:r w:rsidRPr="005B07BA">
        <w:rPr>
          <w:rFonts w:ascii="Arial" w:hAnsi="Arial" w:cs="Arial"/>
        </w:rPr>
        <w:t>Be advised that the Department is unlikely to agree to make substantial changes to the language in the sections of the D</w:t>
      </w:r>
      <w:r w:rsidR="00D92CE9">
        <w:rPr>
          <w:rFonts w:ascii="Arial" w:hAnsi="Arial" w:cs="Arial"/>
        </w:rPr>
        <w:t>TCs</w:t>
      </w:r>
      <w:r w:rsidRPr="005B07BA">
        <w:rPr>
          <w:rFonts w:ascii="Arial" w:hAnsi="Arial" w:cs="Arial"/>
        </w:rPr>
        <w:t xml:space="preserve"> that are listed in Table </w:t>
      </w:r>
      <w:r w:rsidR="00D85F4D">
        <w:rPr>
          <w:rFonts w:ascii="Arial" w:hAnsi="Arial" w:cs="Arial"/>
        </w:rPr>
        <w:t>6</w:t>
      </w:r>
      <w:r w:rsidRPr="005B07BA">
        <w:rPr>
          <w:rFonts w:ascii="Arial" w:hAnsi="Arial" w:cs="Arial"/>
        </w:rPr>
        <w:t>.</w:t>
      </w:r>
    </w:p>
    <w:tbl>
      <w:tblPr>
        <w:tblW w:w="675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892DC7" w:rsidRPr="005B07BA" w14:paraId="1CC84EFF" w14:textId="77777777" w:rsidTr="008C1A00">
        <w:trPr>
          <w:trHeight w:val="300"/>
        </w:trPr>
        <w:tc>
          <w:tcPr>
            <w:tcW w:w="6750" w:type="dxa"/>
            <w:shd w:val="clear" w:color="auto" w:fill="DBE5F1" w:themeFill="accent1" w:themeFillTint="33"/>
          </w:tcPr>
          <w:p w14:paraId="292C1FAF" w14:textId="55030378" w:rsidR="00892DC7" w:rsidRPr="00892DC7" w:rsidRDefault="00892DC7" w:rsidP="00892DC7">
            <w:pPr>
              <w:jc w:val="center"/>
              <w:rPr>
                <w:rFonts w:ascii="Arial" w:hAnsi="Arial" w:cs="Arial"/>
                <w:b/>
                <w:bCs/>
                <w:color w:val="FFFFFF" w:themeColor="background1"/>
              </w:rPr>
            </w:pPr>
            <w:r w:rsidRPr="00892DC7">
              <w:rPr>
                <w:rFonts w:ascii="Arial" w:hAnsi="Arial" w:cs="Arial"/>
                <w:b/>
                <w:bCs/>
              </w:rPr>
              <w:t>Table 6</w:t>
            </w:r>
            <w:r w:rsidR="005A10BE">
              <w:rPr>
                <w:rFonts w:ascii="Arial" w:hAnsi="Arial" w:cs="Arial"/>
                <w:b/>
                <w:bCs/>
              </w:rPr>
              <w:t xml:space="preserve"> -</w:t>
            </w:r>
            <w:r w:rsidRPr="00892DC7">
              <w:rPr>
                <w:rFonts w:ascii="Arial" w:hAnsi="Arial" w:cs="Arial"/>
                <w:b/>
                <w:bCs/>
              </w:rPr>
              <w:t xml:space="preserve"> No Assumptions or Exceptions Allowed </w:t>
            </w:r>
          </w:p>
        </w:tc>
      </w:tr>
      <w:tr w:rsidR="005B07BA" w:rsidRPr="005B07BA" w14:paraId="42D321C3" w14:textId="77777777" w:rsidTr="008C1A00">
        <w:trPr>
          <w:trHeight w:val="300"/>
        </w:trPr>
        <w:tc>
          <w:tcPr>
            <w:tcW w:w="6750" w:type="dxa"/>
            <w:shd w:val="clear" w:color="auto" w:fill="EEECE1" w:themeFill="background2"/>
          </w:tcPr>
          <w:p w14:paraId="431CCC37" w14:textId="5483DDB5" w:rsidR="005B07BA" w:rsidRPr="00892DC7" w:rsidRDefault="00892DC7" w:rsidP="005B07BA">
            <w:pPr>
              <w:spacing w:before="0"/>
              <w:rPr>
                <w:rFonts w:ascii="Arial" w:hAnsi="Arial" w:cs="Arial"/>
                <w:b/>
                <w:bCs/>
                <w:color w:val="FFFFFF" w:themeColor="background1"/>
              </w:rPr>
            </w:pPr>
            <w:r>
              <w:rPr>
                <w:rFonts w:ascii="Arial" w:hAnsi="Arial" w:cs="Arial"/>
                <w:b/>
                <w:bCs/>
              </w:rPr>
              <w:t xml:space="preserve">Appendix 11 – Department Terms and Conditions </w:t>
            </w:r>
            <w:r w:rsidR="005B07BA" w:rsidRPr="00892DC7">
              <w:rPr>
                <w:rFonts w:ascii="Arial" w:hAnsi="Arial" w:cs="Arial"/>
                <w:b/>
                <w:bCs/>
              </w:rPr>
              <w:t>Section</w:t>
            </w:r>
          </w:p>
        </w:tc>
      </w:tr>
      <w:tr w:rsidR="005B07BA" w:rsidRPr="005B07BA" w14:paraId="2E4E971C" w14:textId="77777777" w:rsidTr="008C1A00">
        <w:trPr>
          <w:trHeight w:val="432"/>
        </w:trPr>
        <w:tc>
          <w:tcPr>
            <w:tcW w:w="6750" w:type="dxa"/>
            <w:shd w:val="clear" w:color="auto" w:fill="auto"/>
            <w:vAlign w:val="center"/>
          </w:tcPr>
          <w:p w14:paraId="38C31021" w14:textId="77777777" w:rsidR="005B07BA" w:rsidRPr="00892DC7" w:rsidRDefault="005B07BA" w:rsidP="005B07BA">
            <w:pPr>
              <w:spacing w:before="0" w:after="0"/>
              <w:rPr>
                <w:rFonts w:ascii="Arial" w:hAnsi="Arial" w:cs="Arial"/>
              </w:rPr>
            </w:pPr>
            <w:r w:rsidRPr="00892DC7">
              <w:rPr>
                <w:rFonts w:ascii="Arial" w:hAnsi="Arial" w:cs="Arial"/>
              </w:rPr>
              <w:t>3.0 Legal Relations</w:t>
            </w:r>
          </w:p>
        </w:tc>
      </w:tr>
      <w:tr w:rsidR="005B07BA" w:rsidRPr="005B07BA" w14:paraId="196BA01C" w14:textId="77777777" w:rsidTr="008C1A00">
        <w:trPr>
          <w:trHeight w:val="432"/>
        </w:trPr>
        <w:tc>
          <w:tcPr>
            <w:tcW w:w="6750" w:type="dxa"/>
            <w:shd w:val="clear" w:color="auto" w:fill="auto"/>
            <w:vAlign w:val="center"/>
          </w:tcPr>
          <w:p w14:paraId="63825109" w14:textId="77777777" w:rsidR="005B07BA" w:rsidRPr="00892DC7" w:rsidRDefault="005B07BA" w:rsidP="005B07BA">
            <w:pPr>
              <w:spacing w:before="0" w:after="0"/>
              <w:rPr>
                <w:rFonts w:ascii="Arial" w:hAnsi="Arial" w:cs="Arial"/>
              </w:rPr>
            </w:pPr>
            <w:r w:rsidRPr="00892DC7">
              <w:rPr>
                <w:rFonts w:ascii="Arial" w:hAnsi="Arial" w:cs="Arial"/>
              </w:rPr>
              <w:t>15.0 Controlling Law</w:t>
            </w:r>
          </w:p>
        </w:tc>
      </w:tr>
      <w:tr w:rsidR="005B07BA" w:rsidRPr="005B07BA" w14:paraId="31965934" w14:textId="77777777" w:rsidTr="008C1A00">
        <w:trPr>
          <w:trHeight w:val="432"/>
        </w:trPr>
        <w:tc>
          <w:tcPr>
            <w:tcW w:w="6750" w:type="dxa"/>
            <w:shd w:val="clear" w:color="auto" w:fill="auto"/>
            <w:vAlign w:val="center"/>
          </w:tcPr>
          <w:p w14:paraId="6A614B65" w14:textId="26B2B3CB" w:rsidR="005B07BA" w:rsidRPr="00892DC7" w:rsidRDefault="005B07BA" w:rsidP="005B07BA">
            <w:pPr>
              <w:spacing w:before="0" w:after="0"/>
              <w:rPr>
                <w:rFonts w:ascii="Arial" w:hAnsi="Arial" w:cs="Arial"/>
              </w:rPr>
            </w:pPr>
            <w:r w:rsidRPr="00892DC7">
              <w:rPr>
                <w:rFonts w:ascii="Arial" w:hAnsi="Arial" w:cs="Arial"/>
              </w:rPr>
              <w:t>2</w:t>
            </w:r>
            <w:r w:rsidR="676387B7" w:rsidRPr="00892DC7">
              <w:rPr>
                <w:rFonts w:ascii="Arial" w:hAnsi="Arial" w:cs="Arial"/>
              </w:rPr>
              <w:t>6</w:t>
            </w:r>
            <w:r w:rsidRPr="00892DC7">
              <w:rPr>
                <w:rFonts w:ascii="Arial" w:hAnsi="Arial" w:cs="Arial"/>
              </w:rPr>
              <w:t>.0 Indemnification</w:t>
            </w:r>
          </w:p>
        </w:tc>
      </w:tr>
      <w:tr w:rsidR="005B07BA" w:rsidRPr="005B07BA" w14:paraId="43BEA6B9" w14:textId="77777777" w:rsidTr="008C1A00">
        <w:trPr>
          <w:trHeight w:val="432"/>
        </w:trPr>
        <w:tc>
          <w:tcPr>
            <w:tcW w:w="6750" w:type="dxa"/>
            <w:shd w:val="clear" w:color="auto" w:fill="auto"/>
            <w:vAlign w:val="center"/>
          </w:tcPr>
          <w:p w14:paraId="37C2B5A1" w14:textId="5CC7942C" w:rsidR="005B07BA" w:rsidRPr="00892DC7" w:rsidRDefault="005B07BA" w:rsidP="005B07BA">
            <w:pPr>
              <w:spacing w:before="0" w:after="0"/>
              <w:rPr>
                <w:rFonts w:ascii="Arial" w:hAnsi="Arial" w:cs="Arial"/>
              </w:rPr>
            </w:pPr>
            <w:r w:rsidRPr="00892DC7">
              <w:rPr>
                <w:rFonts w:ascii="Arial" w:hAnsi="Arial" w:cs="Arial"/>
              </w:rPr>
              <w:t>4</w:t>
            </w:r>
            <w:r w:rsidR="3CC857E8" w:rsidRPr="00892DC7">
              <w:rPr>
                <w:rFonts w:ascii="Arial" w:hAnsi="Arial" w:cs="Arial"/>
              </w:rPr>
              <w:t>2</w:t>
            </w:r>
            <w:r w:rsidRPr="00892DC7">
              <w:rPr>
                <w:rFonts w:ascii="Arial" w:hAnsi="Arial" w:cs="Arial"/>
              </w:rPr>
              <w:t>.0 Assignment</w:t>
            </w:r>
          </w:p>
        </w:tc>
      </w:tr>
    </w:tbl>
    <w:bookmarkEnd w:id="48"/>
    <w:p w14:paraId="7253E36C" w14:textId="06B60AE7" w:rsidR="008B37AC" w:rsidRPr="00E52644" w:rsidRDefault="47EAC8A2" w:rsidP="00DE730F">
      <w:pPr>
        <w:pStyle w:val="Heading2"/>
        <w:numPr>
          <w:ilvl w:val="0"/>
          <w:numId w:val="0"/>
        </w:numPr>
        <w:ind w:left="522" w:hanging="522"/>
      </w:pPr>
      <w:r>
        <w:lastRenderedPageBreak/>
        <w:t>2</w:t>
      </w:r>
      <w:r w:rsidR="2EE66A77">
        <w:t xml:space="preserve">.8 </w:t>
      </w:r>
      <w:r w:rsidR="008B37AC">
        <w:t>Multiple Proposals</w:t>
      </w:r>
    </w:p>
    <w:p w14:paraId="174887CB" w14:textId="6B25190A" w:rsidR="008B37AC" w:rsidRPr="002A322F" w:rsidRDefault="008B37AC" w:rsidP="008B37AC">
      <w:pPr>
        <w:pStyle w:val="LRWLBodyText"/>
        <w:jc w:val="both"/>
        <w:rPr>
          <w:rFonts w:cs="Arial"/>
        </w:rPr>
      </w:pPr>
      <w:r w:rsidRPr="002A322F">
        <w:rPr>
          <w:rFonts w:cs="Arial"/>
        </w:rPr>
        <w:t>Multiple Proposals from a Proposer will not be accepted.</w:t>
      </w:r>
    </w:p>
    <w:p w14:paraId="548E3D67" w14:textId="49E24C68" w:rsidR="008B37AC" w:rsidRPr="001771EE" w:rsidRDefault="5ED9EB96" w:rsidP="00DE730F">
      <w:pPr>
        <w:pStyle w:val="Heading2"/>
        <w:numPr>
          <w:ilvl w:val="0"/>
          <w:numId w:val="0"/>
        </w:numPr>
        <w:ind w:left="522" w:hanging="522"/>
        <w:rPr>
          <w:rFonts w:ascii="Arial" w:hAnsi="Arial"/>
        </w:rPr>
      </w:pPr>
      <w:r w:rsidRPr="0E95EB2F">
        <w:rPr>
          <w:rFonts w:ascii="Arial" w:hAnsi="Arial"/>
        </w:rPr>
        <w:t>2</w:t>
      </w:r>
      <w:r w:rsidR="50F15B46" w:rsidRPr="0E95EB2F">
        <w:rPr>
          <w:rFonts w:ascii="Arial" w:hAnsi="Arial"/>
        </w:rPr>
        <w:t xml:space="preserve">.9 </w:t>
      </w:r>
      <w:r w:rsidR="008B37AC" w:rsidRPr="0E95EB2F">
        <w:rPr>
          <w:rFonts w:ascii="Arial" w:hAnsi="Arial"/>
        </w:rPr>
        <w:t>Withdrawal of Proposals</w:t>
      </w:r>
    </w:p>
    <w:p w14:paraId="6FD67D45" w14:textId="01FB6D52" w:rsidR="008B37AC" w:rsidRPr="00FC6C26" w:rsidRDefault="00FC6C26" w:rsidP="008B37AC">
      <w:pPr>
        <w:pStyle w:val="LRWLBodyText"/>
        <w:jc w:val="both"/>
        <w:rPr>
          <w:rFonts w:cs="Arial"/>
        </w:rPr>
      </w:pPr>
      <w:r>
        <w:rPr>
          <w:rStyle w:val="cf01"/>
          <w:rFonts w:ascii="Arial" w:hAnsi="Arial" w:cs="Arial"/>
          <w:sz w:val="22"/>
          <w:szCs w:val="22"/>
        </w:rPr>
        <w:t>Proposer’s</w:t>
      </w:r>
      <w:r w:rsidRPr="00FC6C26">
        <w:rPr>
          <w:rStyle w:val="cf01"/>
          <w:rFonts w:ascii="Arial" w:hAnsi="Arial" w:cs="Arial"/>
          <w:sz w:val="22"/>
          <w:szCs w:val="22"/>
        </w:rPr>
        <w:t xml:space="preserve"> authorized representative may withdraw proposals by written notice received at any time before award. The withdrawal is effective upon receipt of notice by </w:t>
      </w:r>
      <w:r>
        <w:rPr>
          <w:rStyle w:val="cf01"/>
          <w:rFonts w:ascii="Arial" w:hAnsi="Arial" w:cs="Arial"/>
          <w:sz w:val="22"/>
          <w:szCs w:val="22"/>
        </w:rPr>
        <w:t>Department</w:t>
      </w:r>
      <w:r w:rsidRPr="00FC6C26">
        <w:rPr>
          <w:rStyle w:val="cf01"/>
          <w:rFonts w:ascii="Arial" w:hAnsi="Arial" w:cs="Arial"/>
          <w:sz w:val="22"/>
          <w:szCs w:val="22"/>
        </w:rPr>
        <w:t>.</w:t>
      </w:r>
      <w:r w:rsidR="0073210C" w:rsidRPr="00FC6C26">
        <w:rPr>
          <w:rFonts w:cs="Arial"/>
        </w:rPr>
        <w:t xml:space="preserve"> </w:t>
      </w:r>
    </w:p>
    <w:p w14:paraId="790BBFEB" w14:textId="6DC77F0E" w:rsidR="008B37AC" w:rsidRPr="001771EE" w:rsidRDefault="3E4DAE70" w:rsidP="00DE730F">
      <w:pPr>
        <w:pStyle w:val="Heading1"/>
        <w:numPr>
          <w:ilvl w:val="0"/>
          <w:numId w:val="0"/>
        </w:numPr>
        <w:ind w:left="522" w:hanging="522"/>
        <w:rPr>
          <w:rFonts w:ascii="Arial" w:hAnsi="Arial" w:cs="Arial"/>
        </w:rPr>
      </w:pPr>
      <w:bookmarkStart w:id="56" w:name="_Toc179465452"/>
      <w:r w:rsidRPr="0E95EB2F">
        <w:rPr>
          <w:rFonts w:ascii="Arial" w:hAnsi="Arial" w:cs="Arial"/>
        </w:rPr>
        <w:t>3</w:t>
      </w:r>
      <w:r w:rsidR="0242A9D4" w:rsidRPr="0E95EB2F">
        <w:rPr>
          <w:rFonts w:ascii="Arial" w:hAnsi="Arial" w:cs="Arial"/>
        </w:rPr>
        <w:t xml:space="preserve"> </w:t>
      </w:r>
      <w:r w:rsidR="008B37AC" w:rsidRPr="0E95EB2F">
        <w:rPr>
          <w:rFonts w:ascii="Arial" w:hAnsi="Arial" w:cs="Arial"/>
        </w:rPr>
        <w:t>Proposal Selection and Award Process</w:t>
      </w:r>
      <w:bookmarkEnd w:id="56"/>
    </w:p>
    <w:p w14:paraId="52CE9F4B" w14:textId="24EB89EA" w:rsidR="008B37AC" w:rsidRPr="001771EE" w:rsidRDefault="5525BD0B" w:rsidP="00DE730F">
      <w:pPr>
        <w:pStyle w:val="Heading2"/>
        <w:numPr>
          <w:ilvl w:val="0"/>
          <w:numId w:val="0"/>
        </w:numPr>
        <w:ind w:left="522" w:hanging="522"/>
        <w:rPr>
          <w:rFonts w:ascii="Arial" w:hAnsi="Arial"/>
        </w:rPr>
      </w:pPr>
      <w:bookmarkStart w:id="57" w:name="_Hlk31874732"/>
      <w:r w:rsidRPr="0E95EB2F">
        <w:rPr>
          <w:rFonts w:ascii="Arial" w:hAnsi="Arial"/>
        </w:rPr>
        <w:t>3</w:t>
      </w:r>
      <w:r w:rsidR="41B7B592" w:rsidRPr="0E95EB2F">
        <w:rPr>
          <w:rFonts w:ascii="Arial" w:hAnsi="Arial"/>
        </w:rPr>
        <w:t xml:space="preserve">.1 </w:t>
      </w:r>
      <w:r w:rsidR="008B37AC" w:rsidRPr="0E95EB2F">
        <w:rPr>
          <w:rFonts w:ascii="Arial" w:hAnsi="Arial"/>
        </w:rPr>
        <w:t>Preliminary Evaluation</w:t>
      </w:r>
    </w:p>
    <w:p w14:paraId="056EF722" w14:textId="083FAB03" w:rsidR="00CE214D" w:rsidRDefault="001D610B" w:rsidP="00CE214D">
      <w:pPr>
        <w:pStyle w:val="BodyText"/>
        <w:spacing w:before="243" w:after="0"/>
        <w:jc w:val="both"/>
        <w:rPr>
          <w:rFonts w:ascii="Arial" w:hAnsi="Arial" w:cs="Arial"/>
        </w:rPr>
      </w:pPr>
      <w:bookmarkStart w:id="58" w:name="_Hlk31879861"/>
      <w:r>
        <w:rPr>
          <w:rFonts w:ascii="Arial" w:hAnsi="Arial" w:cs="Arial"/>
        </w:rPr>
        <w:t xml:space="preserve">Timely submitted </w:t>
      </w:r>
      <w:r w:rsidR="008B37AC" w:rsidRPr="001771EE">
        <w:rPr>
          <w:rFonts w:ascii="Arial" w:hAnsi="Arial" w:cs="Arial"/>
        </w:rPr>
        <w:t xml:space="preserve">Proposals </w:t>
      </w:r>
      <w:r w:rsidR="001A1895">
        <w:rPr>
          <w:rFonts w:ascii="Arial" w:hAnsi="Arial" w:cs="Arial"/>
        </w:rPr>
        <w:t>may</w:t>
      </w:r>
      <w:r w:rsidR="001A1895" w:rsidRPr="001771EE">
        <w:rPr>
          <w:rFonts w:ascii="Arial" w:hAnsi="Arial" w:cs="Arial"/>
        </w:rPr>
        <w:t xml:space="preserve"> </w:t>
      </w:r>
      <w:r w:rsidR="008B37AC" w:rsidRPr="001771EE">
        <w:rPr>
          <w:rFonts w:ascii="Arial" w:hAnsi="Arial" w:cs="Arial"/>
        </w:rPr>
        <w:t>initially be reviewed to determine if</w:t>
      </w:r>
      <w:r w:rsidR="00447DFE">
        <w:rPr>
          <w:rFonts w:ascii="Arial" w:hAnsi="Arial" w:cs="Arial"/>
        </w:rPr>
        <w:t xml:space="preserve"> Appendix 4 - </w:t>
      </w:r>
      <w:r w:rsidR="008B37AC" w:rsidRPr="001771EE">
        <w:rPr>
          <w:rFonts w:ascii="Arial" w:hAnsi="Arial" w:cs="Arial"/>
        </w:rPr>
        <w:t xml:space="preserve">Mandatory </w:t>
      </w:r>
      <w:r w:rsidR="00257C12">
        <w:rPr>
          <w:rFonts w:ascii="Arial" w:hAnsi="Arial" w:cs="Arial"/>
        </w:rPr>
        <w:t>Proposer Qualifications</w:t>
      </w:r>
      <w:r w:rsidR="008B37AC">
        <w:rPr>
          <w:rFonts w:ascii="Arial" w:hAnsi="Arial" w:cs="Arial"/>
        </w:rPr>
        <w:t xml:space="preserve"> </w:t>
      </w:r>
      <w:r w:rsidR="008B37AC" w:rsidRPr="001771EE">
        <w:rPr>
          <w:rFonts w:ascii="Arial" w:hAnsi="Arial" w:cs="Arial"/>
        </w:rPr>
        <w:t>are met</w:t>
      </w:r>
      <w:r w:rsidR="00257C12">
        <w:rPr>
          <w:rFonts w:ascii="Arial" w:hAnsi="Arial" w:cs="Arial"/>
        </w:rPr>
        <w:t>, to the extent the Department can make that determination,</w:t>
      </w:r>
      <w:r w:rsidR="008B37AC" w:rsidRPr="001771EE">
        <w:rPr>
          <w:rFonts w:ascii="Arial" w:hAnsi="Arial" w:cs="Arial"/>
        </w:rPr>
        <w:t xml:space="preserve"> and if all required Proposal components are received. </w:t>
      </w:r>
      <w:r w:rsidR="00CE214D">
        <w:rPr>
          <w:rFonts w:ascii="Arial" w:hAnsi="Arial" w:cs="Arial"/>
        </w:rPr>
        <w:t>F</w:t>
      </w:r>
      <w:r w:rsidR="008B37AC" w:rsidRPr="001771EE">
        <w:rPr>
          <w:rFonts w:ascii="Arial" w:hAnsi="Arial" w:cs="Arial"/>
        </w:rPr>
        <w:t>ailure to</w:t>
      </w:r>
      <w:r w:rsidR="00383065">
        <w:rPr>
          <w:rFonts w:ascii="Arial" w:hAnsi="Arial" w:cs="Arial"/>
        </w:rPr>
        <w:t>:</w:t>
      </w:r>
      <w:r w:rsidR="008B37AC" w:rsidRPr="001771EE">
        <w:rPr>
          <w:rFonts w:ascii="Arial" w:hAnsi="Arial" w:cs="Arial"/>
        </w:rPr>
        <w:t xml:space="preserve"> </w:t>
      </w:r>
    </w:p>
    <w:p w14:paraId="503BC7B8" w14:textId="563197CC" w:rsidR="000E60B3" w:rsidRDefault="008B37AC" w:rsidP="00A766F0">
      <w:pPr>
        <w:pStyle w:val="BodyText"/>
        <w:numPr>
          <w:ilvl w:val="0"/>
          <w:numId w:val="11"/>
        </w:numPr>
        <w:spacing w:before="0" w:after="0"/>
        <w:jc w:val="both"/>
        <w:rPr>
          <w:rFonts w:ascii="Arial" w:hAnsi="Arial" w:cs="Arial"/>
        </w:rPr>
      </w:pPr>
      <w:r w:rsidRPr="001771EE">
        <w:rPr>
          <w:rFonts w:ascii="Arial" w:hAnsi="Arial" w:cs="Arial"/>
        </w:rPr>
        <w:t>submit a complete Proposa</w:t>
      </w:r>
      <w:r w:rsidR="00CE214D">
        <w:rPr>
          <w:rFonts w:ascii="Arial" w:hAnsi="Arial" w:cs="Arial"/>
        </w:rPr>
        <w:t>l</w:t>
      </w:r>
      <w:r w:rsidR="00EE1055">
        <w:rPr>
          <w:rFonts w:ascii="Arial" w:hAnsi="Arial" w:cs="Arial"/>
        </w:rPr>
        <w:t xml:space="preserve"> following the instructions for completing the Proposal specified in this RFP</w:t>
      </w:r>
      <w:r w:rsidR="00860202">
        <w:rPr>
          <w:rFonts w:ascii="Arial" w:hAnsi="Arial" w:cs="Arial"/>
        </w:rPr>
        <w:t xml:space="preserve"> Section 2</w:t>
      </w:r>
      <w:r w:rsidR="00EE1055">
        <w:rPr>
          <w:rFonts w:ascii="Arial" w:hAnsi="Arial" w:cs="Arial"/>
        </w:rPr>
        <w:t>, or</w:t>
      </w:r>
    </w:p>
    <w:p w14:paraId="2124FEF4" w14:textId="6DCEDB66" w:rsidR="00CE214D" w:rsidRDefault="008B37AC" w:rsidP="00A766F0">
      <w:pPr>
        <w:pStyle w:val="BodyText"/>
        <w:numPr>
          <w:ilvl w:val="0"/>
          <w:numId w:val="11"/>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sidR="00257C12">
        <w:rPr>
          <w:rFonts w:ascii="Arial" w:hAnsi="Arial" w:cs="Arial"/>
        </w:rPr>
        <w:t>Proposer Qualifications</w:t>
      </w:r>
      <w:r w:rsidR="00257C12" w:rsidRPr="001771EE">
        <w:rPr>
          <w:rFonts w:ascii="Arial" w:hAnsi="Arial" w:cs="Arial"/>
        </w:rPr>
        <w:t xml:space="preserve"> </w:t>
      </w:r>
      <w:r w:rsidRPr="001771EE">
        <w:rPr>
          <w:rFonts w:ascii="Arial" w:hAnsi="Arial" w:cs="Arial"/>
        </w:rPr>
        <w:t xml:space="preserve">as stated in </w:t>
      </w:r>
      <w:r>
        <w:rPr>
          <w:rFonts w:ascii="Arial" w:hAnsi="Arial" w:cs="Arial"/>
        </w:rPr>
        <w:t>Appendix 4</w:t>
      </w:r>
      <w:r w:rsidRPr="001771EE">
        <w:rPr>
          <w:rFonts w:ascii="Arial" w:hAnsi="Arial" w:cs="Arial"/>
        </w:rPr>
        <w:t xml:space="preserve">, </w:t>
      </w:r>
      <w:r w:rsidR="00EE1055">
        <w:rPr>
          <w:rFonts w:ascii="Arial" w:hAnsi="Arial" w:cs="Arial"/>
        </w:rPr>
        <w:t>or</w:t>
      </w:r>
    </w:p>
    <w:p w14:paraId="6F19C1E4" w14:textId="6640ACB9" w:rsidR="00EE1055" w:rsidRDefault="00CE214D" w:rsidP="00A766F0">
      <w:pPr>
        <w:pStyle w:val="BodyText"/>
        <w:numPr>
          <w:ilvl w:val="0"/>
          <w:numId w:val="11"/>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 xml:space="preserve">Appendix </w:t>
      </w:r>
      <w:r w:rsidR="008469C8">
        <w:rPr>
          <w:rFonts w:ascii="Arial" w:hAnsi="Arial" w:cs="Arial"/>
        </w:rPr>
        <w:t>13</w:t>
      </w:r>
      <w:r>
        <w:rPr>
          <w:rFonts w:ascii="Arial" w:hAnsi="Arial" w:cs="Arial"/>
        </w:rPr>
        <w:t xml:space="preserve"> – Cost Proposal</w:t>
      </w:r>
    </w:p>
    <w:p w14:paraId="5BC1E313" w14:textId="0EC29E08" w:rsidR="008B37AC" w:rsidRPr="001771EE" w:rsidRDefault="008B37AC" w:rsidP="00CE214D">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00CE214D" w:rsidRPr="00CE214D">
        <w:rPr>
          <w:rFonts w:ascii="Arial" w:hAnsi="Arial" w:cs="Arial"/>
        </w:rPr>
        <w:t xml:space="preserve"> </w:t>
      </w:r>
      <w:r w:rsidR="00CE214D">
        <w:rPr>
          <w:rFonts w:ascii="Arial" w:hAnsi="Arial" w:cs="Arial"/>
        </w:rPr>
        <w:t>regardless of when the Department makes such discovery</w:t>
      </w:r>
      <w:r w:rsidRPr="001771EE">
        <w:rPr>
          <w:rFonts w:ascii="Arial" w:hAnsi="Arial" w:cs="Arial"/>
        </w:rPr>
        <w:t>.</w:t>
      </w:r>
      <w:r w:rsidR="00581142">
        <w:rPr>
          <w:rFonts w:ascii="Arial" w:hAnsi="Arial" w:cs="Arial"/>
        </w:rPr>
        <w:t xml:space="preserve"> </w:t>
      </w:r>
      <w:r w:rsidRPr="00BE0552">
        <w:rPr>
          <w:rFonts w:ascii="Arial" w:hAnsi="Arial" w:cs="Arial"/>
        </w:rPr>
        <w:t>I</w:t>
      </w:r>
      <w:r w:rsidR="00581142">
        <w:rPr>
          <w:rFonts w:ascii="Arial" w:hAnsi="Arial" w:cs="Arial"/>
        </w:rPr>
        <w:t>f</w:t>
      </w:r>
      <w:r w:rsidRPr="00BE0552">
        <w:rPr>
          <w:rFonts w:ascii="Arial" w:hAnsi="Arial" w:cs="Arial"/>
        </w:rPr>
        <w:t xml:space="preserve"> all Proposers do not meet one or more of the </w:t>
      </w:r>
      <w:r w:rsidR="00447DFE" w:rsidRPr="00BE0552">
        <w:rPr>
          <w:rFonts w:ascii="Arial" w:hAnsi="Arial" w:cs="Arial"/>
        </w:rPr>
        <w:t>M</w:t>
      </w:r>
      <w:r w:rsidRPr="00BE0552">
        <w:rPr>
          <w:rFonts w:ascii="Arial" w:hAnsi="Arial" w:cs="Arial"/>
        </w:rPr>
        <w:t>andatory requirements, the Department reserves the right to continue the evaluation of the Proposals and to select the Proposal which most closely meets the requirements specified in th</w:t>
      </w:r>
      <w:r w:rsidR="00E3274B" w:rsidRPr="00BE0552">
        <w:rPr>
          <w:rFonts w:ascii="Arial" w:hAnsi="Arial" w:cs="Arial"/>
        </w:rPr>
        <w:t>is</w:t>
      </w:r>
      <w:r w:rsidRPr="00BE0552">
        <w:rPr>
          <w:rFonts w:ascii="Arial" w:hAnsi="Arial" w:cs="Arial"/>
        </w:rPr>
        <w:t xml:space="preserve"> RFP.</w:t>
      </w:r>
      <w:r w:rsidR="00D83ADA" w:rsidRPr="00BE0552">
        <w:rPr>
          <w:rFonts w:ascii="Arial" w:hAnsi="Arial" w:cs="Arial"/>
        </w:rPr>
        <w:t xml:space="preserve"> </w:t>
      </w:r>
      <w:r w:rsidR="00D80976" w:rsidRPr="00BE0552">
        <w:rPr>
          <w:rFonts w:ascii="Arial" w:hAnsi="Arial" w:cs="Arial"/>
        </w:rPr>
        <w:t>Also s</w:t>
      </w:r>
      <w:r w:rsidR="00140AA4" w:rsidRPr="00BE0552">
        <w:rPr>
          <w:rFonts w:ascii="Arial" w:hAnsi="Arial" w:cs="Arial"/>
        </w:rPr>
        <w:t>ee</w:t>
      </w:r>
      <w:r w:rsidR="008024ED" w:rsidRPr="00BE0552">
        <w:rPr>
          <w:rFonts w:ascii="Arial" w:hAnsi="Arial" w:cs="Arial"/>
        </w:rPr>
        <w:t xml:space="preserve"> </w:t>
      </w:r>
      <w:r w:rsidR="00140AA4" w:rsidRPr="00BE0552">
        <w:rPr>
          <w:rFonts w:ascii="Arial" w:hAnsi="Arial" w:cs="Arial"/>
        </w:rPr>
        <w:t xml:space="preserve">RFP </w:t>
      </w:r>
      <w:r w:rsidR="009B4CDC" w:rsidRPr="00BE0552">
        <w:rPr>
          <w:rFonts w:ascii="Arial" w:hAnsi="Arial" w:cs="Arial"/>
        </w:rPr>
        <w:t>Table</w:t>
      </w:r>
      <w:r w:rsidR="005F7247" w:rsidRPr="00BE0552">
        <w:rPr>
          <w:rFonts w:ascii="Arial" w:hAnsi="Arial" w:cs="Arial"/>
        </w:rPr>
        <w:t xml:space="preserve"> </w:t>
      </w:r>
      <w:r w:rsidR="00D85F4D">
        <w:rPr>
          <w:rFonts w:ascii="Arial" w:hAnsi="Arial" w:cs="Arial"/>
        </w:rPr>
        <w:t>6</w:t>
      </w:r>
      <w:r w:rsidR="00D80976" w:rsidRPr="00BE0552">
        <w:rPr>
          <w:rFonts w:ascii="Arial" w:hAnsi="Arial" w:cs="Arial"/>
        </w:rPr>
        <w:t>.</w:t>
      </w:r>
    </w:p>
    <w:bookmarkEnd w:id="57"/>
    <w:bookmarkEnd w:id="58"/>
    <w:p w14:paraId="38314025" w14:textId="42031A7D" w:rsidR="008B37AC" w:rsidRPr="001771EE" w:rsidRDefault="68F0FF8E" w:rsidP="00DE730F">
      <w:pPr>
        <w:pStyle w:val="Heading2"/>
        <w:numPr>
          <w:ilvl w:val="0"/>
          <w:numId w:val="0"/>
        </w:numPr>
        <w:ind w:left="522" w:hanging="522"/>
        <w:rPr>
          <w:rFonts w:ascii="Arial" w:hAnsi="Arial"/>
        </w:rPr>
      </w:pPr>
      <w:r w:rsidRPr="0E95EB2F">
        <w:rPr>
          <w:rFonts w:ascii="Arial" w:hAnsi="Arial"/>
        </w:rPr>
        <w:t>3</w:t>
      </w:r>
      <w:r w:rsidR="79A0648A" w:rsidRPr="0E95EB2F">
        <w:rPr>
          <w:rFonts w:ascii="Arial" w:hAnsi="Arial"/>
        </w:rPr>
        <w:t xml:space="preserve">.2 </w:t>
      </w:r>
      <w:r w:rsidR="008B37AC" w:rsidRPr="0E95EB2F">
        <w:rPr>
          <w:rFonts w:ascii="Arial" w:hAnsi="Arial"/>
        </w:rPr>
        <w:t>Clarification Process</w:t>
      </w:r>
    </w:p>
    <w:p w14:paraId="106DAD56" w14:textId="0B54BEF7" w:rsidR="00EC6D59" w:rsidRDefault="008B37AC" w:rsidP="00E14D46">
      <w:pPr>
        <w:pStyle w:val="LRWLBodyText"/>
        <w:spacing w:before="0" w:after="0"/>
        <w:jc w:val="both"/>
        <w:rPr>
          <w:rFonts w:cs="Arial"/>
        </w:rPr>
      </w:pPr>
      <w:r>
        <w:rPr>
          <w:rFonts w:cs="Arial"/>
        </w:rPr>
        <w:t xml:space="preserve">The Department </w:t>
      </w:r>
      <w:r w:rsidRPr="001771EE">
        <w:rPr>
          <w:rFonts w:cs="Arial"/>
        </w:rPr>
        <w:t>may request Proposers clarify ambiguities or answer questions related to information presented in their Proposal. Clarification</w:t>
      </w:r>
      <w:r>
        <w:rPr>
          <w:rFonts w:cs="Arial"/>
        </w:rPr>
        <w:t xml:space="preserve"> request</w:t>
      </w:r>
      <w:r w:rsidRPr="001771EE">
        <w:rPr>
          <w:rFonts w:cs="Arial"/>
        </w:rPr>
        <w:t xml:space="preserve">s may occur throughout the Proposal evaluation process. Clarification requests will include appropriate references to this RFP or the Proposal. Responses shall be submitted to </w:t>
      </w:r>
      <w:r>
        <w:rPr>
          <w:rFonts w:cs="Arial"/>
        </w:rPr>
        <w:t>the Department</w:t>
      </w:r>
      <w:r w:rsidRPr="001771EE">
        <w:rPr>
          <w:rFonts w:cs="Arial"/>
        </w:rPr>
        <w:t xml:space="preserve"> in writing within the time required. Failure to provide responses as instructed may result in rejection of a Proposal. </w:t>
      </w:r>
    </w:p>
    <w:p w14:paraId="673F465C" w14:textId="277BC0D9" w:rsidR="008B37AC" w:rsidRPr="00E56C2C" w:rsidRDefault="35AB5499" w:rsidP="00DE730F">
      <w:pPr>
        <w:pStyle w:val="Heading2"/>
        <w:numPr>
          <w:ilvl w:val="0"/>
          <w:numId w:val="0"/>
        </w:numPr>
        <w:ind w:left="522" w:hanging="522"/>
        <w:rPr>
          <w:rFonts w:ascii="Arial" w:hAnsi="Arial"/>
        </w:rPr>
      </w:pPr>
      <w:bookmarkStart w:id="59" w:name="_Hlk31966123"/>
      <w:r w:rsidRPr="0E95EB2F">
        <w:rPr>
          <w:rFonts w:ascii="Arial" w:hAnsi="Arial"/>
        </w:rPr>
        <w:t>3</w:t>
      </w:r>
      <w:r w:rsidR="18D747C8" w:rsidRPr="0E95EB2F">
        <w:rPr>
          <w:rFonts w:ascii="Arial" w:hAnsi="Arial"/>
        </w:rPr>
        <w:t xml:space="preserve">.3 </w:t>
      </w:r>
      <w:r w:rsidR="008B37AC" w:rsidRPr="0E95EB2F">
        <w:rPr>
          <w:rFonts w:ascii="Arial" w:hAnsi="Arial"/>
        </w:rPr>
        <w:t>Proposal Scoring</w:t>
      </w:r>
    </w:p>
    <w:p w14:paraId="0F8C0823" w14:textId="21B42F04" w:rsidR="004543D3" w:rsidRPr="00FC582C" w:rsidRDefault="008B37AC" w:rsidP="00DE730F">
      <w:pPr>
        <w:pStyle w:val="LRWLBodyText"/>
        <w:numPr>
          <w:ilvl w:val="0"/>
          <w:numId w:val="14"/>
        </w:numPr>
        <w:ind w:left="360" w:hanging="270"/>
        <w:jc w:val="both"/>
        <w:rPr>
          <w:rFonts w:cs="Arial"/>
        </w:rPr>
      </w:pPr>
      <w:r w:rsidRPr="005A65FA">
        <w:rPr>
          <w:rFonts w:cs="Arial"/>
        </w:rPr>
        <w:t>Proposals that pass the preliminary evaluation</w:t>
      </w:r>
      <w:r>
        <w:rPr>
          <w:rFonts w:cs="Arial"/>
        </w:rPr>
        <w:t xml:space="preserve"> </w:t>
      </w:r>
      <w:r w:rsidR="001A1895">
        <w:rPr>
          <w:rFonts w:cs="Arial"/>
        </w:rPr>
        <w:t>may</w:t>
      </w:r>
      <w:r w:rsidR="00A41629" w:rsidRPr="005A65FA">
        <w:rPr>
          <w:rFonts w:cs="Arial"/>
        </w:rPr>
        <w:t xml:space="preserve"> </w:t>
      </w:r>
      <w:r w:rsidRPr="005A65FA">
        <w:rPr>
          <w:rFonts w:cs="Arial"/>
        </w:rPr>
        <w:t xml:space="preserve">be reviewed by an evaluation committee. The </w:t>
      </w:r>
      <w:r w:rsidR="00EF545D">
        <w:rPr>
          <w:rFonts w:cs="Arial"/>
        </w:rPr>
        <w:t>e</w:t>
      </w:r>
      <w:r w:rsidRPr="005A65FA">
        <w:rPr>
          <w:rFonts w:cs="Arial"/>
        </w:rPr>
        <w:t xml:space="preserve">valuation </w:t>
      </w:r>
      <w:r w:rsidR="00EF545D">
        <w:rPr>
          <w:rFonts w:cs="Arial"/>
        </w:rPr>
        <w:t>c</w:t>
      </w:r>
      <w:r w:rsidRPr="005A65FA">
        <w:rPr>
          <w:rFonts w:cs="Arial"/>
        </w:rPr>
        <w:t xml:space="preserve">ommittee may review written Proposals, references, additional clarifications, </w:t>
      </w:r>
      <w:r w:rsidRPr="00417441">
        <w:rPr>
          <w:rFonts w:cs="Arial"/>
        </w:rPr>
        <w:t>presentations (top scoring Proposers only),</w:t>
      </w:r>
      <w:r w:rsidRPr="005A65FA">
        <w:rPr>
          <w:rFonts w:cs="Arial"/>
        </w:rPr>
        <w:t xml:space="preserve"> site visits and other information to score Proposals</w:t>
      </w:r>
      <w:r>
        <w:rPr>
          <w:rFonts w:cs="Arial"/>
        </w:rPr>
        <w:t xml:space="preserve">. </w:t>
      </w:r>
      <w:r w:rsidR="004543D3" w:rsidRPr="005A65FA">
        <w:rPr>
          <w:rFonts w:cs="Arial"/>
        </w:rPr>
        <w:t xml:space="preserve">The Department may request </w:t>
      </w:r>
      <w:r w:rsidR="00D71549">
        <w:rPr>
          <w:rFonts w:cs="Arial"/>
        </w:rPr>
        <w:t xml:space="preserve">reports on a Proposer’s financial stability (this includes the Department’s request for Proposers to furnish audited financial statements), and if financial stability is not substantiated, may reject </w:t>
      </w:r>
      <w:r w:rsidR="001D610B">
        <w:rPr>
          <w:rFonts w:cs="Arial"/>
        </w:rPr>
        <w:t>the</w:t>
      </w:r>
      <w:r w:rsidR="00D71549">
        <w:rPr>
          <w:rFonts w:cs="Arial"/>
        </w:rPr>
        <w:t xml:space="preserve"> </w:t>
      </w:r>
      <w:r w:rsidR="001D610B">
        <w:rPr>
          <w:rFonts w:cs="Arial"/>
        </w:rPr>
        <w:t>p</w:t>
      </w:r>
      <w:r w:rsidR="00D71549">
        <w:rPr>
          <w:rFonts w:cs="Arial"/>
        </w:rPr>
        <w:t xml:space="preserve">roposal. The Department may request </w:t>
      </w:r>
      <w:r w:rsidR="004543D3" w:rsidRPr="00EF545D">
        <w:rPr>
          <w:rFonts w:cs="Arial"/>
        </w:rPr>
        <w:t>presentations of the Proposer’s products</w:t>
      </w:r>
      <w:r w:rsidR="004F47F0">
        <w:rPr>
          <w:rFonts w:cs="Arial"/>
        </w:rPr>
        <w:t xml:space="preserve"> </w:t>
      </w:r>
      <w:r w:rsidR="004543D3" w:rsidRPr="00EF545D">
        <w:rPr>
          <w:rFonts w:cs="Arial"/>
        </w:rPr>
        <w:t>and/or service (top scoring Proposers only), and review</w:t>
      </w:r>
      <w:r w:rsidR="004543D3" w:rsidRPr="005A65FA">
        <w:rPr>
          <w:rFonts w:cs="Arial"/>
        </w:rPr>
        <w:t xml:space="preserve"> results of past awards to the Proposer by the State.</w:t>
      </w:r>
      <w:r w:rsidR="00C12303">
        <w:rPr>
          <w:rFonts w:cs="Arial"/>
        </w:rPr>
        <w:t xml:space="preserve"> </w:t>
      </w:r>
    </w:p>
    <w:p w14:paraId="4FBC5B03" w14:textId="2A2CA19E" w:rsidR="00DE730F" w:rsidRPr="00DE730F" w:rsidRDefault="37D643E1" w:rsidP="00DE730F">
      <w:pPr>
        <w:pStyle w:val="LRWLBodyText"/>
        <w:numPr>
          <w:ilvl w:val="0"/>
          <w:numId w:val="14"/>
        </w:numPr>
        <w:spacing w:before="0" w:after="0"/>
        <w:ind w:left="360" w:hanging="270"/>
        <w:jc w:val="both"/>
        <w:rPr>
          <w:rStyle w:val="normaltextrun"/>
          <w:rFonts w:cs="Arial"/>
        </w:rPr>
      </w:pPr>
      <w:r w:rsidRPr="00DE730F">
        <w:rPr>
          <w:color w:val="000000" w:themeColor="text1"/>
        </w:rPr>
        <w:t>Proposers are required to provide a copy of their organization’s most recent SOC 2 Type 2 audit report with a letter of atte</w:t>
      </w:r>
      <w:r>
        <w:t xml:space="preserve">station (see Appendix </w:t>
      </w:r>
      <w:r w:rsidR="534C8288">
        <w:t>11</w:t>
      </w:r>
      <w:r>
        <w:t xml:space="preserve"> – D</w:t>
      </w:r>
      <w:r w:rsidR="6D6E59C0">
        <w:t>TCs</w:t>
      </w:r>
      <w:r>
        <w:t>, Sections 6.0 and 3</w:t>
      </w:r>
      <w:r w:rsidR="007F0A7D">
        <w:t>1</w:t>
      </w:r>
      <w:r>
        <w:t>.0) with their Proposal.</w:t>
      </w:r>
      <w:r w:rsidR="1F89D8DE">
        <w:t xml:space="preserve"> If a Proposer does not currently have a SOC 2 Type 2 report and letter of attestation, the Proposer </w:t>
      </w:r>
      <w:r w:rsidR="1F89D8DE" w:rsidRPr="00DE730F">
        <w:rPr>
          <w:color w:val="000000" w:themeColor="text1"/>
        </w:rPr>
        <w:t>must</w:t>
      </w:r>
      <w:r w:rsidR="1F89D8DE">
        <w:t xml:space="preserve"> </w:t>
      </w:r>
      <w:r w:rsidR="1F89D8DE" w:rsidRPr="00DE730F">
        <w:rPr>
          <w:rFonts w:cs="Arial"/>
        </w:rPr>
        <w:t xml:space="preserve">provide other alternative independent service auditor report(s), including attestation that clearly articulates and demonstrates the overall design and operating </w:t>
      </w:r>
      <w:r w:rsidR="1F89D8DE" w:rsidRPr="00DE730F">
        <w:rPr>
          <w:rFonts w:cs="Arial"/>
        </w:rPr>
        <w:lastRenderedPageBreak/>
        <w:t xml:space="preserve">effectiveness of the Proposer’s internal controls, coverage period for testing, subservice organizations, and the specific systems and services to be used in the delivery of services to the Department for consideration. </w:t>
      </w:r>
      <w:r w:rsidR="1F89D8DE">
        <w:t xml:space="preserve">The Department may reject a Proposal if </w:t>
      </w:r>
      <w:r w:rsidR="1F89D8DE" w:rsidRPr="00DE730F">
        <w:rPr>
          <w:rFonts w:eastAsia="Arial" w:cs="Arial"/>
          <w:lang w:bidi="en-US"/>
        </w:rPr>
        <w:t>these materials are not provided</w:t>
      </w:r>
      <w:r w:rsidR="00E71B9B">
        <w:rPr>
          <w:rFonts w:eastAsia="Arial" w:cs="Arial"/>
          <w:lang w:bidi="en-US"/>
        </w:rPr>
        <w:t>,</w:t>
      </w:r>
      <w:r w:rsidR="1F89D8DE" w:rsidRPr="00DE730F">
        <w:rPr>
          <w:rFonts w:eastAsia="Arial" w:cs="Arial"/>
          <w:lang w:bidi="en-US"/>
        </w:rPr>
        <w:t xml:space="preserve"> </w:t>
      </w:r>
      <w:r w:rsidR="1F89D8DE">
        <w:t xml:space="preserve">or if the documentation </w:t>
      </w:r>
      <w:r w:rsidR="1F89D8DE" w:rsidRPr="00DE730F">
        <w:rPr>
          <w:color w:val="000000" w:themeColor="text1"/>
        </w:rPr>
        <w:t>provided does not assure the Department that the Proposer is able to provide the services requested in this RFP for the life of the Contract to the Department’s satisfaction.</w:t>
      </w:r>
      <w:r w:rsidR="002762E2" w:rsidRPr="00DE730F">
        <w:rPr>
          <w:rStyle w:val="normaltextrun"/>
          <w:rFonts w:cs="Arial"/>
          <w:color w:val="000000"/>
          <w:shd w:val="clear" w:color="auto" w:fill="FFFFFF"/>
        </w:rPr>
        <w:t xml:space="preserve"> Also see Appendix 7A – Non-Functional Essay Questions 7A.14.</w:t>
      </w:r>
    </w:p>
    <w:p w14:paraId="3CC1407E" w14:textId="5C53DB64" w:rsidR="00784158" w:rsidRPr="00DE730F" w:rsidRDefault="4FAEB2FD" w:rsidP="00DE730F">
      <w:pPr>
        <w:pStyle w:val="LRWLBodyText"/>
        <w:numPr>
          <w:ilvl w:val="0"/>
          <w:numId w:val="14"/>
        </w:numPr>
        <w:spacing w:before="0" w:after="0"/>
        <w:ind w:left="360" w:hanging="270"/>
        <w:jc w:val="both"/>
        <w:rPr>
          <w:rStyle w:val="normaltextrun"/>
          <w:rFonts w:cs="Arial"/>
        </w:rPr>
      </w:pPr>
      <w:r w:rsidRPr="00DE730F">
        <w:rPr>
          <w:rFonts w:cs="Arial"/>
        </w:rPr>
        <w:t xml:space="preserve">Proposers are required to provide a copy of their </w:t>
      </w:r>
      <w:r w:rsidR="00784158" w:rsidRPr="00DE730F">
        <w:rPr>
          <w:rStyle w:val="normaltextrun"/>
          <w:rFonts w:cs="Arial"/>
          <w:color w:val="000000"/>
          <w:shd w:val="clear" w:color="auto" w:fill="FFFFFF"/>
        </w:rPr>
        <w:t xml:space="preserve">Personally Identifiable Information (PII) and Protected Health Information (PHI) </w:t>
      </w:r>
      <w:r w:rsidR="00784158" w:rsidRPr="00DE730F">
        <w:rPr>
          <w:rStyle w:val="findhit"/>
          <w:rFonts w:cs="Arial"/>
          <w:color w:val="000000"/>
          <w:shd w:val="clear" w:color="auto" w:fill="FFFFFF"/>
        </w:rPr>
        <w:t>Processing and T</w:t>
      </w:r>
      <w:r w:rsidR="00784158" w:rsidRPr="00DE730F">
        <w:rPr>
          <w:rStyle w:val="normaltextrun"/>
          <w:rFonts w:cs="Arial"/>
          <w:color w:val="000000"/>
          <w:shd w:val="clear" w:color="auto" w:fill="FFFFFF"/>
        </w:rPr>
        <w:t>ransparency Policy, including any related items, that your organization has developed, documented, and disseminated</w:t>
      </w:r>
      <w:r w:rsidR="00FB05D6">
        <w:rPr>
          <w:rStyle w:val="normaltextrun"/>
          <w:rFonts w:cs="Arial"/>
          <w:color w:val="000000"/>
          <w:shd w:val="clear" w:color="auto" w:fill="FFFFFF"/>
        </w:rPr>
        <w:t xml:space="preserve"> along with their proposal</w:t>
      </w:r>
      <w:r w:rsidR="00784158" w:rsidRPr="00DE730F">
        <w:rPr>
          <w:rStyle w:val="normaltextrun"/>
          <w:rFonts w:cs="Arial"/>
          <w:color w:val="000000"/>
          <w:shd w:val="clear" w:color="auto" w:fill="FFFFFF"/>
        </w:rPr>
        <w:t>. S</w:t>
      </w:r>
      <w:r w:rsidR="00FB05D6">
        <w:rPr>
          <w:rStyle w:val="normaltextrun"/>
          <w:rFonts w:cs="Arial"/>
          <w:color w:val="000000"/>
          <w:shd w:val="clear" w:color="auto" w:fill="FFFFFF"/>
        </w:rPr>
        <w:t>pe</w:t>
      </w:r>
      <w:r w:rsidR="00784158" w:rsidRPr="00DE730F">
        <w:rPr>
          <w:rStyle w:val="normaltextrun"/>
          <w:rFonts w:cs="Arial"/>
          <w:color w:val="000000"/>
          <w:shd w:val="clear" w:color="auto" w:fill="FFFFFF"/>
        </w:rPr>
        <w:t xml:space="preserve">cifically, the policy should address: </w:t>
      </w:r>
    </w:p>
    <w:p w14:paraId="6034F555" w14:textId="77777777" w:rsidR="00784158" w:rsidRPr="00784158" w:rsidRDefault="00784158" w:rsidP="00A94F37">
      <w:pPr>
        <w:pStyle w:val="LRWLBodyText"/>
        <w:numPr>
          <w:ilvl w:val="0"/>
          <w:numId w:val="24"/>
        </w:numPr>
        <w:spacing w:before="0" w:after="0"/>
        <w:ind w:left="540" w:hanging="180"/>
        <w:jc w:val="both"/>
        <w:rPr>
          <w:rStyle w:val="scxw18387500"/>
          <w:rFonts w:cs="Arial"/>
        </w:rPr>
      </w:pPr>
      <w:r w:rsidRPr="00784158">
        <w:rPr>
          <w:rStyle w:val="normaltextrun"/>
          <w:rFonts w:cs="Arial"/>
          <w:color w:val="000000"/>
          <w:shd w:val="clear" w:color="auto" w:fill="FFFFFF"/>
        </w:rPr>
        <w:t>Purpose, scope, roles, responsibilities, management commitment, and compliance</w:t>
      </w:r>
      <w:r>
        <w:rPr>
          <w:rStyle w:val="normaltextrun"/>
          <w:rFonts w:cs="Arial"/>
          <w:color w:val="000000"/>
          <w:shd w:val="clear" w:color="auto" w:fill="FFFFFF"/>
        </w:rPr>
        <w:t>;</w:t>
      </w:r>
      <w:r w:rsidRPr="00784158">
        <w:rPr>
          <w:rStyle w:val="normaltextrun"/>
          <w:rFonts w:cs="Arial"/>
          <w:color w:val="000000"/>
          <w:shd w:val="clear" w:color="auto" w:fill="FFFFFF"/>
        </w:rPr>
        <w:t xml:space="preserve"> </w:t>
      </w:r>
      <w:r w:rsidRPr="00784158">
        <w:rPr>
          <w:rStyle w:val="scxw18387500"/>
          <w:rFonts w:cs="Arial"/>
          <w:color w:val="000000"/>
          <w:shd w:val="clear" w:color="auto" w:fill="FFFFFF"/>
        </w:rPr>
        <w:t> </w:t>
      </w:r>
      <w:r>
        <w:rPr>
          <w:rStyle w:val="scxw18387500"/>
          <w:rFonts w:cs="Arial"/>
          <w:color w:val="000000"/>
          <w:shd w:val="clear" w:color="auto" w:fill="FFFFFF"/>
        </w:rPr>
        <w:t xml:space="preserve"> </w:t>
      </w:r>
    </w:p>
    <w:p w14:paraId="456CF8A9" w14:textId="570167FC" w:rsidR="00784158" w:rsidRPr="00784158" w:rsidRDefault="00784158" w:rsidP="00A94F37">
      <w:pPr>
        <w:pStyle w:val="LRWLBodyText"/>
        <w:numPr>
          <w:ilvl w:val="0"/>
          <w:numId w:val="24"/>
        </w:numPr>
        <w:spacing w:before="0" w:after="0"/>
        <w:ind w:left="540" w:hanging="180"/>
        <w:jc w:val="both"/>
        <w:rPr>
          <w:rStyle w:val="scxw18387500"/>
          <w:rFonts w:cs="Arial"/>
        </w:rPr>
      </w:pPr>
      <w:r w:rsidRPr="00784158">
        <w:rPr>
          <w:rStyle w:val="normaltextrun"/>
          <w:rFonts w:cs="Arial"/>
          <w:color w:val="000000"/>
          <w:shd w:val="clear" w:color="auto" w:fill="FFFFFF"/>
        </w:rPr>
        <w:t>Consistency with applicable laws, executive orders, directives, regulations, policies, standards, and guidelines</w:t>
      </w:r>
      <w:r>
        <w:rPr>
          <w:rStyle w:val="normaltextrun"/>
          <w:rFonts w:cs="Arial"/>
          <w:color w:val="000000"/>
          <w:shd w:val="clear" w:color="auto" w:fill="FFFFFF"/>
        </w:rPr>
        <w:t>;</w:t>
      </w:r>
      <w:r w:rsidRPr="00784158">
        <w:rPr>
          <w:rStyle w:val="scxw18387500"/>
          <w:rFonts w:cs="Arial"/>
          <w:color w:val="000000"/>
          <w:shd w:val="clear" w:color="auto" w:fill="FFFFFF"/>
        </w:rPr>
        <w:t> </w:t>
      </w:r>
    </w:p>
    <w:p w14:paraId="3D7C54F7" w14:textId="6BFF028A" w:rsidR="4FAEB2FD" w:rsidRPr="00A94F37" w:rsidRDefault="00784158" w:rsidP="00A94F37">
      <w:pPr>
        <w:pStyle w:val="LRWLBodyText"/>
        <w:numPr>
          <w:ilvl w:val="0"/>
          <w:numId w:val="24"/>
        </w:numPr>
        <w:spacing w:before="0" w:after="0"/>
        <w:ind w:left="540" w:hanging="180"/>
        <w:jc w:val="both"/>
        <w:rPr>
          <w:rStyle w:val="normaltextrun"/>
          <w:rFonts w:cs="Arial"/>
        </w:rPr>
      </w:pPr>
      <w:r w:rsidRPr="00784158">
        <w:rPr>
          <w:rStyle w:val="normaltextrun"/>
          <w:rFonts w:cs="Arial"/>
          <w:color w:val="000000"/>
          <w:shd w:val="clear" w:color="auto" w:fill="FFFFFF"/>
        </w:rPr>
        <w:t xml:space="preserve">Procedures to facilitate the implementation of the PII </w:t>
      </w:r>
      <w:r w:rsidRPr="00784158">
        <w:rPr>
          <w:rStyle w:val="findhit"/>
          <w:rFonts w:cs="Arial"/>
          <w:color w:val="000000"/>
          <w:shd w:val="clear" w:color="auto" w:fill="FFFFFF"/>
        </w:rPr>
        <w:t>processing and t</w:t>
      </w:r>
      <w:r w:rsidRPr="00784158">
        <w:rPr>
          <w:rStyle w:val="normaltextrun"/>
          <w:rFonts w:cs="Arial"/>
          <w:color w:val="000000"/>
          <w:shd w:val="clear" w:color="auto" w:fill="FFFFFF"/>
        </w:rPr>
        <w:t>ransparency policy and the associated controls</w:t>
      </w:r>
      <w:r>
        <w:rPr>
          <w:rStyle w:val="normaltextrun"/>
          <w:rFonts w:cs="Arial"/>
          <w:color w:val="000000"/>
          <w:shd w:val="clear" w:color="auto" w:fill="FFFFFF"/>
        </w:rPr>
        <w:t>.</w:t>
      </w:r>
    </w:p>
    <w:p w14:paraId="46B0C6EB" w14:textId="77777777" w:rsidR="00A94F37" w:rsidRPr="00784158" w:rsidRDefault="00A94F37" w:rsidP="00A94F37">
      <w:pPr>
        <w:pStyle w:val="LRWLBodyText"/>
        <w:spacing w:before="0" w:after="0"/>
        <w:ind w:left="540"/>
        <w:rPr>
          <w:rStyle w:val="normaltextrun"/>
          <w:rFonts w:cs="Arial"/>
        </w:rPr>
      </w:pPr>
    </w:p>
    <w:p w14:paraId="01ABF623" w14:textId="63E4D26A" w:rsidR="00784158" w:rsidRDefault="00784158" w:rsidP="00A94F37">
      <w:pPr>
        <w:pStyle w:val="LRWLBodyText"/>
        <w:spacing w:before="0" w:after="0"/>
        <w:ind w:left="540" w:hanging="180"/>
        <w:jc w:val="both"/>
        <w:rPr>
          <w:rFonts w:cs="Arial"/>
        </w:rPr>
      </w:pPr>
      <w:r>
        <w:rPr>
          <w:rStyle w:val="normaltextrun"/>
          <w:rFonts w:cs="Arial"/>
          <w:color w:val="000000"/>
          <w:shd w:val="clear" w:color="auto" w:fill="FFFFFF"/>
        </w:rPr>
        <w:t xml:space="preserve">Provide </w:t>
      </w:r>
      <w:r w:rsidR="00B00EED">
        <w:rPr>
          <w:rStyle w:val="normaltextrun"/>
          <w:rFonts w:cs="Arial"/>
          <w:color w:val="000000"/>
          <w:shd w:val="clear" w:color="auto" w:fill="FFFFFF"/>
        </w:rPr>
        <w:t xml:space="preserve">your </w:t>
      </w:r>
      <w:r>
        <w:rPr>
          <w:rStyle w:val="normaltextrun"/>
          <w:rFonts w:cs="Arial"/>
          <w:color w:val="000000"/>
          <w:shd w:val="clear" w:color="auto" w:fill="FFFFFF"/>
        </w:rPr>
        <w:t>response under Appendix 7A – Non-Functional Essay Questions, 7A.15.</w:t>
      </w:r>
    </w:p>
    <w:p w14:paraId="2A1B46EF" w14:textId="26664BA5" w:rsidR="008B37AC" w:rsidRPr="00AD3AAA" w:rsidRDefault="008B37AC" w:rsidP="00B00EED">
      <w:pPr>
        <w:pStyle w:val="LRWLBodyText"/>
        <w:numPr>
          <w:ilvl w:val="0"/>
          <w:numId w:val="14"/>
        </w:numPr>
        <w:ind w:left="360" w:hanging="270"/>
        <w:jc w:val="both"/>
        <w:rPr>
          <w:rFonts w:cs="Arial"/>
        </w:rPr>
      </w:pPr>
      <w:r w:rsidRPr="00AD3AAA">
        <w:rPr>
          <w:rFonts w:cs="Arial"/>
        </w:rPr>
        <w:t>A Proposer may not contact any member of the RFP evaluation committee</w:t>
      </w:r>
      <w:r w:rsidR="00BE1D2C" w:rsidRPr="00AD3AAA">
        <w:rPr>
          <w:rFonts w:cs="Arial"/>
        </w:rPr>
        <w:t xml:space="preserve"> about the</w:t>
      </w:r>
      <w:r w:rsidR="008647D0">
        <w:rPr>
          <w:rFonts w:cs="Arial"/>
        </w:rPr>
        <w:t>ir</w:t>
      </w:r>
      <w:r w:rsidR="00BE1D2C" w:rsidRPr="00AD3AAA">
        <w:rPr>
          <w:rFonts w:cs="Arial"/>
        </w:rPr>
        <w:t xml:space="preserve"> Proposal or any issue related to the RFP</w:t>
      </w:r>
      <w:r w:rsidRPr="00AD3AAA">
        <w:rPr>
          <w:rFonts w:cs="Arial"/>
        </w:rPr>
        <w:t>.</w:t>
      </w:r>
    </w:p>
    <w:p w14:paraId="62883CC1" w14:textId="4285347E" w:rsidR="00D02C51" w:rsidRDefault="72AE0529" w:rsidP="00B00EED">
      <w:pPr>
        <w:pStyle w:val="LRWLBodyText"/>
        <w:numPr>
          <w:ilvl w:val="0"/>
          <w:numId w:val="14"/>
        </w:numPr>
        <w:spacing w:before="0" w:after="0"/>
        <w:ind w:left="360" w:hanging="270"/>
        <w:jc w:val="both"/>
        <w:rPr>
          <w:rFonts w:cs="Arial"/>
        </w:rPr>
      </w:pPr>
      <w:r>
        <w:t xml:space="preserve">The RFP evaluation committee may contact </w:t>
      </w:r>
      <w:r w:rsidR="10EA1934">
        <w:t>Proposer’s</w:t>
      </w:r>
      <w:r>
        <w:t xml:space="preserve"> references </w:t>
      </w:r>
      <w:r w:rsidR="10EA1934">
        <w:t>provided in Appendix 2</w:t>
      </w:r>
      <w:r w:rsidR="1FAE1E7F">
        <w:t xml:space="preserve"> and others as described in </w:t>
      </w:r>
      <w:r w:rsidR="001D69EF">
        <w:t xml:space="preserve">Appendix </w:t>
      </w:r>
      <w:r w:rsidR="1FAE1E7F">
        <w:t>4</w:t>
      </w:r>
      <w:r w:rsidR="10EA1934">
        <w:t xml:space="preserve"> </w:t>
      </w:r>
      <w:r>
        <w:t>to determine the quality of services provided and work performed by the Proposer, customer satisfaction, etc.</w:t>
      </w:r>
      <w:r w:rsidR="10EA1934">
        <w:t xml:space="preserve"> </w:t>
      </w:r>
      <w:r w:rsidR="4620DF43">
        <w:t xml:space="preserve">The Department reserves the right to contact other states, agencies, and individuals about the Proposer even if not listed as references by the Proposer. </w:t>
      </w:r>
      <w:r>
        <w:t>Reference checks may be used by evaluation committee members to clarify and substantiate information in the Proposals, learn about the Proposer’s past performance and ability to perform the Services described in this RFP and in the Proposal, and may be considered when scoring Proposer responses.</w:t>
      </w:r>
      <w:r w:rsidRPr="588DAA6E">
        <w:rPr>
          <w:rFonts w:cs="Arial"/>
        </w:rPr>
        <w:t xml:space="preserve"> </w:t>
      </w:r>
    </w:p>
    <w:p w14:paraId="1F8F9DDE" w14:textId="77777777" w:rsidR="00D02C51" w:rsidRDefault="00D02C51" w:rsidP="00D02C51">
      <w:pPr>
        <w:pStyle w:val="LRWLBodyText"/>
        <w:spacing w:before="0" w:after="0"/>
        <w:jc w:val="both"/>
        <w:rPr>
          <w:rFonts w:cs="Arial"/>
        </w:rPr>
      </w:pPr>
    </w:p>
    <w:p w14:paraId="7AE381B2" w14:textId="1EACB8BA" w:rsidR="00D02C51" w:rsidRPr="00D02C51" w:rsidRDefault="00D02C51" w:rsidP="00B00EED">
      <w:pPr>
        <w:pStyle w:val="LRWLBodyText"/>
        <w:numPr>
          <w:ilvl w:val="0"/>
          <w:numId w:val="14"/>
        </w:numPr>
        <w:spacing w:before="0" w:after="0"/>
        <w:ind w:left="360" w:hanging="270"/>
        <w:jc w:val="both"/>
        <w:rPr>
          <w:rFonts w:cs="Arial"/>
        </w:rPr>
      </w:pPr>
      <w:r w:rsidRPr="70D1EE33">
        <w:rPr>
          <w:rFonts w:cs="Arial"/>
        </w:rPr>
        <w:t xml:space="preserve">The evaluation committee's scoring will be tabulated, and Proposals will be ranked based on the numerical scores received. The evaluation committee reserves the right to stop reviewing a Proposal at any point during the evaluation process and remove the Proposal from further consideration when the Proposal is not reasonably apt to receive an award. </w:t>
      </w:r>
      <w:r w:rsidRPr="70D1EE33">
        <w:rPr>
          <w:rStyle w:val="eop"/>
        </w:rPr>
        <w:t> </w:t>
      </w:r>
    </w:p>
    <w:bookmarkEnd w:id="59"/>
    <w:p w14:paraId="7E5ED7AB" w14:textId="686B2E73" w:rsidR="008B37AC" w:rsidRPr="005A65FA" w:rsidRDefault="332F07BF" w:rsidP="00B00EED">
      <w:pPr>
        <w:pStyle w:val="Heading2"/>
        <w:numPr>
          <w:ilvl w:val="0"/>
          <w:numId w:val="0"/>
        </w:numPr>
        <w:ind w:left="522" w:hanging="522"/>
        <w:rPr>
          <w:rFonts w:ascii="Arial" w:hAnsi="Arial"/>
        </w:rPr>
      </w:pPr>
      <w:r w:rsidRPr="0E95EB2F">
        <w:rPr>
          <w:rFonts w:ascii="Arial" w:hAnsi="Arial"/>
        </w:rPr>
        <w:t>3</w:t>
      </w:r>
      <w:r w:rsidR="70F1992E" w:rsidRPr="0E95EB2F">
        <w:rPr>
          <w:rFonts w:ascii="Arial" w:hAnsi="Arial"/>
        </w:rPr>
        <w:t xml:space="preserve">.4 </w:t>
      </w:r>
      <w:r w:rsidR="008B37AC" w:rsidRPr="0E95EB2F">
        <w:rPr>
          <w:rFonts w:ascii="Arial" w:hAnsi="Arial"/>
        </w:rPr>
        <w:t xml:space="preserve">Evaluation Criteria </w:t>
      </w:r>
    </w:p>
    <w:p w14:paraId="07DE0F92" w14:textId="095B3A02" w:rsidR="00D67C0E" w:rsidRDefault="008B37AC" w:rsidP="008B37AC">
      <w:pPr>
        <w:spacing w:before="0" w:after="0"/>
        <w:jc w:val="both"/>
        <w:rPr>
          <w:rFonts w:ascii="Arial" w:hAnsi="Arial" w:cs="Arial"/>
        </w:rPr>
      </w:pPr>
      <w:r w:rsidRPr="005A65FA">
        <w:rPr>
          <w:rFonts w:ascii="Arial" w:hAnsi="Arial" w:cs="Arial"/>
        </w:rPr>
        <w:t>Proposals will be evaluated based upon the proven ability of the Proposer to satisfy the requirements specified herein in an efficient, cost-effective manner, taking into account quality of services proposed. Proposals will be scored using the following criteria:</w:t>
      </w:r>
    </w:p>
    <w:p w14:paraId="3F80B252" w14:textId="047294F4" w:rsidR="008B37AC" w:rsidRPr="00FC582C" w:rsidRDefault="008B37AC" w:rsidP="008B37AC">
      <w:pPr>
        <w:pStyle w:val="Caption"/>
        <w:spacing w:before="0"/>
        <w:rPr>
          <w:rFonts w:ascii="Arial" w:hAnsi="Arial" w:cs="Arial"/>
          <w:sz w:val="22"/>
          <w:szCs w:val="22"/>
        </w:rPr>
      </w:pPr>
      <w:bookmarkStart w:id="60" w:name="_Hlk31100664"/>
    </w:p>
    <w:tbl>
      <w:tblPr>
        <w:tblStyle w:val="TableGrid1"/>
        <w:tblW w:w="9535" w:type="dxa"/>
        <w:tblLook w:val="0020" w:firstRow="1" w:lastRow="0" w:firstColumn="0" w:lastColumn="0" w:noHBand="0" w:noVBand="0"/>
      </w:tblPr>
      <w:tblGrid>
        <w:gridCol w:w="1345"/>
        <w:gridCol w:w="1304"/>
        <w:gridCol w:w="4366"/>
        <w:gridCol w:w="2520"/>
      </w:tblGrid>
      <w:tr w:rsidR="008C1A00" w:rsidRPr="008C1A00" w14:paraId="325CA44E" w14:textId="77777777" w:rsidTr="008C1A00">
        <w:trPr>
          <w:trHeight w:val="613"/>
        </w:trPr>
        <w:tc>
          <w:tcPr>
            <w:tcW w:w="9535" w:type="dxa"/>
            <w:gridSpan w:val="4"/>
            <w:shd w:val="clear" w:color="auto" w:fill="DBE5F1" w:themeFill="accent1" w:themeFillTint="33"/>
          </w:tcPr>
          <w:p w14:paraId="58EA5F73" w14:textId="3C08724D" w:rsidR="008C1A00" w:rsidRPr="00884449" w:rsidRDefault="008C1A00" w:rsidP="00884449">
            <w:pPr>
              <w:jc w:val="center"/>
              <w:rPr>
                <w:rFonts w:ascii="Arial" w:hAnsi="Arial" w:cs="Arial"/>
                <w:b/>
                <w:bCs/>
              </w:rPr>
            </w:pPr>
            <w:r w:rsidRPr="00884449">
              <w:rPr>
                <w:rFonts w:ascii="Arial" w:hAnsi="Arial" w:cs="Arial"/>
                <w:b/>
                <w:bCs/>
              </w:rPr>
              <w:t>Table 7</w:t>
            </w:r>
            <w:r w:rsidR="005A10BE">
              <w:rPr>
                <w:rFonts w:ascii="Arial" w:hAnsi="Arial" w:cs="Arial"/>
                <w:b/>
                <w:bCs/>
              </w:rPr>
              <w:t xml:space="preserve"> -</w:t>
            </w:r>
            <w:r w:rsidRPr="00884449">
              <w:rPr>
                <w:rFonts w:ascii="Arial" w:hAnsi="Arial" w:cs="Arial"/>
                <w:b/>
                <w:bCs/>
              </w:rPr>
              <w:t xml:space="preserve"> Evaluation Criteria</w:t>
            </w:r>
          </w:p>
        </w:tc>
      </w:tr>
      <w:tr w:rsidR="00AB0012" w:rsidRPr="00FC582C" w14:paraId="21505B98" w14:textId="561555B9" w:rsidTr="00D7762E">
        <w:trPr>
          <w:trHeight w:val="613"/>
        </w:trPr>
        <w:tc>
          <w:tcPr>
            <w:tcW w:w="1345" w:type="dxa"/>
            <w:tcBorders>
              <w:bottom w:val="single" w:sz="8" w:space="0" w:color="auto"/>
            </w:tcBorders>
            <w:shd w:val="clear" w:color="auto" w:fill="EEECE1" w:themeFill="background2"/>
          </w:tcPr>
          <w:p w14:paraId="4745CB15" w14:textId="77777777" w:rsidR="00AB0012" w:rsidRPr="00884449" w:rsidRDefault="00AB0012" w:rsidP="00884449">
            <w:pPr>
              <w:jc w:val="center"/>
              <w:rPr>
                <w:rFonts w:ascii="Arial" w:hAnsi="Arial" w:cs="Arial"/>
              </w:rPr>
            </w:pPr>
            <w:r w:rsidRPr="00884449">
              <w:rPr>
                <w:rFonts w:ascii="Arial" w:hAnsi="Arial" w:cs="Arial"/>
              </w:rPr>
              <w:t>RFP Section</w:t>
            </w:r>
          </w:p>
        </w:tc>
        <w:tc>
          <w:tcPr>
            <w:tcW w:w="1304" w:type="dxa"/>
            <w:tcBorders>
              <w:bottom w:val="single" w:sz="8" w:space="0" w:color="auto"/>
            </w:tcBorders>
            <w:shd w:val="clear" w:color="auto" w:fill="EEECE1" w:themeFill="background2"/>
          </w:tcPr>
          <w:p w14:paraId="1578273F" w14:textId="6FFBB756" w:rsidR="00AB0012" w:rsidRPr="00884449" w:rsidRDefault="00AB0012" w:rsidP="00884449">
            <w:pPr>
              <w:jc w:val="center"/>
              <w:rPr>
                <w:rFonts w:ascii="Arial" w:hAnsi="Arial" w:cs="Arial"/>
              </w:rPr>
            </w:pPr>
            <w:r w:rsidRPr="00884449">
              <w:rPr>
                <w:rFonts w:ascii="Arial" w:hAnsi="Arial" w:cs="Arial"/>
              </w:rPr>
              <w:t>Appendix</w:t>
            </w:r>
          </w:p>
        </w:tc>
        <w:tc>
          <w:tcPr>
            <w:tcW w:w="4366" w:type="dxa"/>
            <w:tcBorders>
              <w:bottom w:val="single" w:sz="8" w:space="0" w:color="auto"/>
            </w:tcBorders>
            <w:shd w:val="clear" w:color="auto" w:fill="EEECE1" w:themeFill="background2"/>
          </w:tcPr>
          <w:p w14:paraId="5B8CAF8E" w14:textId="7D17CF49" w:rsidR="00AB0012" w:rsidRPr="00884449" w:rsidRDefault="00AB0012" w:rsidP="00884449">
            <w:pPr>
              <w:jc w:val="center"/>
              <w:rPr>
                <w:rFonts w:ascii="Arial" w:hAnsi="Arial" w:cs="Arial"/>
              </w:rPr>
            </w:pPr>
            <w:r w:rsidRPr="00884449">
              <w:rPr>
                <w:rFonts w:ascii="Arial" w:hAnsi="Arial" w:cs="Arial"/>
              </w:rPr>
              <w:t>Description</w:t>
            </w:r>
          </w:p>
        </w:tc>
        <w:tc>
          <w:tcPr>
            <w:tcW w:w="2520" w:type="dxa"/>
            <w:tcBorders>
              <w:bottom w:val="single" w:sz="8" w:space="0" w:color="auto"/>
            </w:tcBorders>
            <w:shd w:val="clear" w:color="auto" w:fill="EEECE1" w:themeFill="background2"/>
          </w:tcPr>
          <w:p w14:paraId="14FED39D" w14:textId="6D56FFFE" w:rsidR="00AB0012" w:rsidRPr="00884449" w:rsidRDefault="00AB0012" w:rsidP="00884449">
            <w:pPr>
              <w:jc w:val="center"/>
              <w:rPr>
                <w:rFonts w:ascii="Arial" w:hAnsi="Arial" w:cs="Arial"/>
              </w:rPr>
            </w:pPr>
            <w:r w:rsidRPr="00884449">
              <w:rPr>
                <w:rFonts w:ascii="Arial" w:hAnsi="Arial" w:cs="Arial"/>
              </w:rPr>
              <w:t>Total</w:t>
            </w:r>
            <w:r w:rsidR="00884449" w:rsidRPr="00884449">
              <w:rPr>
                <w:rFonts w:ascii="Arial" w:hAnsi="Arial" w:cs="Arial"/>
              </w:rPr>
              <w:t xml:space="preserve"> Points</w:t>
            </w:r>
          </w:p>
        </w:tc>
      </w:tr>
      <w:tr w:rsidR="00D7762E" w:rsidRPr="00FC582C" w14:paraId="45325691" w14:textId="77777777" w:rsidTr="00D7762E">
        <w:trPr>
          <w:trHeight w:val="300"/>
        </w:trPr>
        <w:tc>
          <w:tcPr>
            <w:tcW w:w="9535"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5ADF57A6" w14:textId="6BFAEC71" w:rsidR="00D7762E" w:rsidRPr="008C1A00" w:rsidRDefault="00D7762E" w:rsidP="00EB3D80">
            <w:pPr>
              <w:pStyle w:val="LRWLTableHeader"/>
              <w:tabs>
                <w:tab w:val="left" w:pos="3870"/>
              </w:tabs>
              <w:rPr>
                <w:rFonts w:cs="Arial"/>
                <w:bCs/>
                <w:sz w:val="22"/>
              </w:rPr>
            </w:pPr>
            <w:r w:rsidRPr="008C1A00">
              <w:rPr>
                <w:rFonts w:cs="Arial"/>
                <w:bCs/>
                <w:sz w:val="22"/>
              </w:rPr>
              <w:t>Non-Cost Proposal</w:t>
            </w:r>
            <w:r w:rsidR="008147CC">
              <w:rPr>
                <w:rFonts w:cs="Arial"/>
                <w:bCs/>
                <w:sz w:val="22"/>
              </w:rPr>
              <w:t xml:space="preserve"> (Scored)</w:t>
            </w:r>
          </w:p>
        </w:tc>
      </w:tr>
      <w:tr w:rsidR="00AB0012" w:rsidRPr="00FC582C" w14:paraId="5613B3AD" w14:textId="43D3575B" w:rsidTr="00D7762E">
        <w:trPr>
          <w:trHeight w:val="550"/>
        </w:trPr>
        <w:tc>
          <w:tcPr>
            <w:tcW w:w="1345" w:type="dxa"/>
            <w:tcBorders>
              <w:top w:val="single" w:sz="8" w:space="0" w:color="auto"/>
              <w:left w:val="single" w:sz="2" w:space="0" w:color="auto"/>
              <w:bottom w:val="single" w:sz="2" w:space="0" w:color="auto"/>
              <w:right w:val="single" w:sz="2" w:space="0" w:color="auto"/>
            </w:tcBorders>
          </w:tcPr>
          <w:p w14:paraId="543AA2A9" w14:textId="60654284" w:rsidR="00AB0012" w:rsidRPr="008C1A00" w:rsidRDefault="2D603B0B" w:rsidP="0E95EB2F">
            <w:pPr>
              <w:pStyle w:val="LRWLTableText"/>
              <w:tabs>
                <w:tab w:val="left" w:pos="3870"/>
                <w:tab w:val="left" w:pos="8550"/>
              </w:tabs>
              <w:jc w:val="center"/>
              <w:rPr>
                <w:rFonts w:cs="Arial"/>
                <w:sz w:val="22"/>
                <w:szCs w:val="22"/>
              </w:rPr>
            </w:pPr>
            <w:r w:rsidRPr="008C1A00">
              <w:rPr>
                <w:rFonts w:cs="Arial"/>
                <w:sz w:val="22"/>
                <w:szCs w:val="22"/>
              </w:rPr>
              <w:t>5</w:t>
            </w:r>
          </w:p>
        </w:tc>
        <w:tc>
          <w:tcPr>
            <w:tcW w:w="1304" w:type="dxa"/>
            <w:tcBorders>
              <w:top w:val="single" w:sz="8" w:space="0" w:color="auto"/>
              <w:left w:val="single" w:sz="2" w:space="0" w:color="auto"/>
              <w:bottom w:val="single" w:sz="2" w:space="0" w:color="auto"/>
              <w:right w:val="single" w:sz="2" w:space="0" w:color="auto"/>
            </w:tcBorders>
          </w:tcPr>
          <w:p w14:paraId="66825EBA" w14:textId="1A2383D5" w:rsidR="00AB0012" w:rsidRPr="008C1A00" w:rsidRDefault="5676D6EF" w:rsidP="4CFF0F18">
            <w:pPr>
              <w:pStyle w:val="LRWLTableText"/>
              <w:tabs>
                <w:tab w:val="left" w:pos="3870"/>
                <w:tab w:val="left" w:pos="8550"/>
              </w:tabs>
              <w:jc w:val="center"/>
              <w:rPr>
                <w:rFonts w:cs="Arial"/>
                <w:sz w:val="22"/>
                <w:szCs w:val="22"/>
              </w:rPr>
            </w:pPr>
            <w:r w:rsidRPr="008C1A00">
              <w:rPr>
                <w:rFonts w:cs="Arial"/>
                <w:sz w:val="22"/>
                <w:szCs w:val="22"/>
              </w:rPr>
              <w:t>5</w:t>
            </w:r>
            <w:r w:rsidR="00CC20D6" w:rsidRPr="008C1A00">
              <w:rPr>
                <w:rFonts w:cs="Arial"/>
                <w:sz w:val="22"/>
                <w:szCs w:val="22"/>
              </w:rPr>
              <w:t>A</w:t>
            </w:r>
            <w:r w:rsidR="0AD4CD5C" w:rsidRPr="008C1A00">
              <w:rPr>
                <w:rFonts w:cs="Arial"/>
                <w:sz w:val="22"/>
                <w:szCs w:val="22"/>
              </w:rPr>
              <w:t xml:space="preserve"> and 8</w:t>
            </w:r>
          </w:p>
        </w:tc>
        <w:tc>
          <w:tcPr>
            <w:tcW w:w="4366" w:type="dxa"/>
            <w:tcBorders>
              <w:top w:val="single" w:sz="8" w:space="0" w:color="auto"/>
              <w:left w:val="single" w:sz="2" w:space="0" w:color="auto"/>
              <w:bottom w:val="single" w:sz="2" w:space="0" w:color="auto"/>
              <w:right w:val="single" w:sz="2" w:space="0" w:color="auto"/>
            </w:tcBorders>
          </w:tcPr>
          <w:p w14:paraId="3ADF97A6" w14:textId="2D351640" w:rsidR="00AB0012" w:rsidRPr="008C1A00" w:rsidRDefault="00CC20D6" w:rsidP="4CFF0F18">
            <w:pPr>
              <w:pStyle w:val="LRWLTableText"/>
              <w:tabs>
                <w:tab w:val="left" w:pos="3870"/>
                <w:tab w:val="left" w:pos="8550"/>
              </w:tabs>
              <w:jc w:val="center"/>
              <w:rPr>
                <w:rFonts w:cs="Arial"/>
                <w:sz w:val="22"/>
                <w:szCs w:val="22"/>
              </w:rPr>
            </w:pPr>
            <w:r w:rsidRPr="008C1A00">
              <w:rPr>
                <w:rFonts w:cs="Arial"/>
                <w:sz w:val="22"/>
                <w:szCs w:val="22"/>
              </w:rPr>
              <w:t xml:space="preserve">5A </w:t>
            </w:r>
            <w:r w:rsidR="14E95AB5" w:rsidRPr="008C1A00">
              <w:rPr>
                <w:rFonts w:cs="Arial"/>
                <w:sz w:val="22"/>
                <w:szCs w:val="22"/>
              </w:rPr>
              <w:t xml:space="preserve">General </w:t>
            </w:r>
            <w:r w:rsidR="522BED5D" w:rsidRPr="008C1A00">
              <w:rPr>
                <w:rFonts w:cs="Arial"/>
                <w:sz w:val="22"/>
                <w:szCs w:val="22"/>
              </w:rPr>
              <w:t>Essay Questions</w:t>
            </w:r>
          </w:p>
          <w:p w14:paraId="27515E2C" w14:textId="65492F83" w:rsidR="00AB0012" w:rsidRPr="008C1A00" w:rsidRDefault="763FE4F3" w:rsidP="4CFF0F18">
            <w:pPr>
              <w:pStyle w:val="LRWLTableText"/>
              <w:tabs>
                <w:tab w:val="left" w:pos="3870"/>
                <w:tab w:val="left" w:pos="8550"/>
              </w:tabs>
              <w:jc w:val="center"/>
              <w:rPr>
                <w:rFonts w:cs="Arial"/>
                <w:sz w:val="22"/>
                <w:szCs w:val="22"/>
              </w:rPr>
            </w:pPr>
            <w:r w:rsidRPr="008C1A00">
              <w:rPr>
                <w:rFonts w:cs="Arial"/>
                <w:sz w:val="22"/>
                <w:szCs w:val="22"/>
              </w:rPr>
              <w:t xml:space="preserve">8 </w:t>
            </w:r>
            <w:r w:rsidR="00CC20D6" w:rsidRPr="008C1A00">
              <w:rPr>
                <w:rFonts w:cs="Arial"/>
                <w:sz w:val="22"/>
                <w:szCs w:val="22"/>
              </w:rPr>
              <w:t>PAS</w:t>
            </w:r>
            <w:r w:rsidRPr="008C1A00">
              <w:rPr>
                <w:rFonts w:cs="Arial"/>
                <w:sz w:val="22"/>
                <w:szCs w:val="22"/>
              </w:rPr>
              <w:t xml:space="preserve"> Deliverables</w:t>
            </w:r>
          </w:p>
        </w:tc>
        <w:tc>
          <w:tcPr>
            <w:tcW w:w="2520" w:type="dxa"/>
            <w:tcBorders>
              <w:top w:val="single" w:sz="8" w:space="0" w:color="auto"/>
              <w:left w:val="single" w:sz="2" w:space="0" w:color="auto"/>
              <w:bottom w:val="single" w:sz="2" w:space="0" w:color="auto"/>
              <w:right w:val="single" w:sz="2" w:space="0" w:color="auto"/>
            </w:tcBorders>
          </w:tcPr>
          <w:p w14:paraId="618F7DF8" w14:textId="73CCDB7F" w:rsidR="00AB0012" w:rsidRPr="00781685" w:rsidRDefault="45CA1B3E" w:rsidP="2ED49B1A">
            <w:pPr>
              <w:pStyle w:val="LRWLTableText"/>
              <w:tabs>
                <w:tab w:val="left" w:pos="3870"/>
                <w:tab w:val="left" w:pos="8550"/>
              </w:tabs>
              <w:jc w:val="center"/>
              <w:rPr>
                <w:rFonts w:cs="Arial"/>
                <w:sz w:val="22"/>
                <w:szCs w:val="22"/>
              </w:rPr>
            </w:pPr>
            <w:r w:rsidRPr="4CFF0F18">
              <w:rPr>
                <w:rFonts w:cs="Arial"/>
                <w:sz w:val="22"/>
                <w:szCs w:val="22"/>
              </w:rPr>
              <w:t xml:space="preserve"> </w:t>
            </w:r>
            <w:r w:rsidR="2C3ED74B" w:rsidRPr="4CFF0F18">
              <w:rPr>
                <w:rFonts w:cs="Arial"/>
                <w:sz w:val="22"/>
                <w:szCs w:val="22"/>
              </w:rPr>
              <w:t>200</w:t>
            </w:r>
          </w:p>
        </w:tc>
      </w:tr>
      <w:tr w:rsidR="00AB0012" w:rsidRPr="00FC582C" w14:paraId="05C3B575" w14:textId="77777777" w:rsidTr="00D7762E">
        <w:trPr>
          <w:trHeight w:val="550"/>
        </w:trPr>
        <w:tc>
          <w:tcPr>
            <w:tcW w:w="1345" w:type="dxa"/>
            <w:tcBorders>
              <w:top w:val="single" w:sz="2" w:space="0" w:color="auto"/>
              <w:left w:val="single" w:sz="2" w:space="0" w:color="auto"/>
              <w:bottom w:val="single" w:sz="2" w:space="0" w:color="auto"/>
              <w:right w:val="single" w:sz="2" w:space="0" w:color="auto"/>
            </w:tcBorders>
          </w:tcPr>
          <w:p w14:paraId="14000358" w14:textId="2E06B5A5" w:rsidR="00AB0012" w:rsidRPr="008C1A00" w:rsidRDefault="4E0E4EA7" w:rsidP="00934128">
            <w:pPr>
              <w:pStyle w:val="LRWLTableText"/>
              <w:tabs>
                <w:tab w:val="left" w:pos="3870"/>
                <w:tab w:val="left" w:pos="8550"/>
              </w:tabs>
              <w:jc w:val="center"/>
              <w:rPr>
                <w:rFonts w:cs="Arial"/>
                <w:sz w:val="22"/>
                <w:szCs w:val="22"/>
              </w:rPr>
            </w:pPr>
            <w:r w:rsidRPr="008C1A00">
              <w:rPr>
                <w:rFonts w:cs="Arial"/>
                <w:sz w:val="22"/>
                <w:szCs w:val="22"/>
              </w:rPr>
              <w:lastRenderedPageBreak/>
              <w:t>5</w:t>
            </w:r>
          </w:p>
        </w:tc>
        <w:tc>
          <w:tcPr>
            <w:tcW w:w="1304" w:type="dxa"/>
            <w:tcBorders>
              <w:top w:val="single" w:sz="2" w:space="0" w:color="auto"/>
              <w:left w:val="single" w:sz="2" w:space="0" w:color="auto"/>
              <w:bottom w:val="single" w:sz="2" w:space="0" w:color="auto"/>
              <w:right w:val="single" w:sz="2" w:space="0" w:color="auto"/>
            </w:tcBorders>
          </w:tcPr>
          <w:p w14:paraId="5F8D15CB" w14:textId="08989FA4" w:rsidR="00AB0012" w:rsidRPr="008C1A00" w:rsidRDefault="00AB0012" w:rsidP="00934128">
            <w:pPr>
              <w:pStyle w:val="LRWLTableText"/>
              <w:tabs>
                <w:tab w:val="left" w:pos="3870"/>
                <w:tab w:val="left" w:pos="8550"/>
              </w:tabs>
              <w:jc w:val="center"/>
              <w:rPr>
                <w:rFonts w:cs="Arial"/>
                <w:sz w:val="22"/>
                <w:szCs w:val="22"/>
              </w:rPr>
            </w:pPr>
            <w:r w:rsidRPr="008C1A00">
              <w:rPr>
                <w:rFonts w:cs="Arial"/>
                <w:sz w:val="22"/>
                <w:szCs w:val="22"/>
              </w:rPr>
              <w:t>6A and 6B</w:t>
            </w:r>
          </w:p>
        </w:tc>
        <w:tc>
          <w:tcPr>
            <w:tcW w:w="4366" w:type="dxa"/>
            <w:tcBorders>
              <w:top w:val="single" w:sz="2" w:space="0" w:color="auto"/>
              <w:left w:val="single" w:sz="2" w:space="0" w:color="auto"/>
              <w:bottom w:val="single" w:sz="2" w:space="0" w:color="auto"/>
              <w:right w:val="single" w:sz="2" w:space="0" w:color="auto"/>
            </w:tcBorders>
          </w:tcPr>
          <w:p w14:paraId="67D5F386" w14:textId="79C51DD5" w:rsidR="00AB0012" w:rsidRPr="008C1A00" w:rsidRDefault="22C37C6F" w:rsidP="0E95EB2F">
            <w:pPr>
              <w:pStyle w:val="LRWLTableText"/>
              <w:tabs>
                <w:tab w:val="left" w:pos="3870"/>
                <w:tab w:val="left" w:pos="8550"/>
              </w:tabs>
              <w:jc w:val="center"/>
              <w:rPr>
                <w:rFonts w:cs="Arial"/>
                <w:sz w:val="22"/>
                <w:szCs w:val="22"/>
              </w:rPr>
            </w:pPr>
            <w:r w:rsidRPr="008C1A00">
              <w:rPr>
                <w:rFonts w:cs="Arial"/>
                <w:sz w:val="22"/>
                <w:szCs w:val="22"/>
              </w:rPr>
              <w:t>6</w:t>
            </w:r>
            <w:r w:rsidR="322A31AA" w:rsidRPr="008C1A00">
              <w:rPr>
                <w:rFonts w:cs="Arial"/>
                <w:sz w:val="22"/>
                <w:szCs w:val="22"/>
              </w:rPr>
              <w:t>A Functional</w:t>
            </w:r>
            <w:r w:rsidR="642995E7" w:rsidRPr="008C1A00">
              <w:rPr>
                <w:rFonts w:cs="Arial"/>
                <w:sz w:val="22"/>
                <w:szCs w:val="22"/>
              </w:rPr>
              <w:t xml:space="preserve"> </w:t>
            </w:r>
            <w:r w:rsidR="0BFC0342" w:rsidRPr="008C1A00">
              <w:rPr>
                <w:rFonts w:cs="Arial"/>
                <w:sz w:val="22"/>
                <w:szCs w:val="22"/>
              </w:rPr>
              <w:t xml:space="preserve">Essay Questions </w:t>
            </w:r>
          </w:p>
          <w:p w14:paraId="4289E9E2" w14:textId="1F4CF5CE" w:rsidR="00AB0012" w:rsidRPr="008C1A00" w:rsidRDefault="12908FB7" w:rsidP="00934128">
            <w:pPr>
              <w:pStyle w:val="LRWLTableText"/>
              <w:tabs>
                <w:tab w:val="left" w:pos="3870"/>
                <w:tab w:val="left" w:pos="8550"/>
              </w:tabs>
              <w:jc w:val="center"/>
              <w:rPr>
                <w:rFonts w:cs="Arial"/>
                <w:sz w:val="22"/>
                <w:szCs w:val="22"/>
              </w:rPr>
            </w:pPr>
            <w:r w:rsidRPr="008C1A00">
              <w:rPr>
                <w:rFonts w:cs="Arial"/>
                <w:sz w:val="22"/>
                <w:szCs w:val="22"/>
              </w:rPr>
              <w:t xml:space="preserve">6B </w:t>
            </w:r>
            <w:r w:rsidR="6BBF9523" w:rsidRPr="008C1A00">
              <w:rPr>
                <w:rFonts w:cs="Arial"/>
                <w:sz w:val="22"/>
                <w:szCs w:val="22"/>
              </w:rPr>
              <w:t>F</w:t>
            </w:r>
            <w:r w:rsidRPr="008C1A00">
              <w:rPr>
                <w:rFonts w:cs="Arial"/>
                <w:sz w:val="22"/>
                <w:szCs w:val="22"/>
              </w:rPr>
              <w:t xml:space="preserve">unctional </w:t>
            </w:r>
            <w:r w:rsidR="4D8EBD8C" w:rsidRPr="008C1A00">
              <w:rPr>
                <w:rFonts w:cs="Arial"/>
                <w:sz w:val="22"/>
                <w:szCs w:val="22"/>
              </w:rPr>
              <w:t>Requirements</w:t>
            </w:r>
          </w:p>
        </w:tc>
        <w:tc>
          <w:tcPr>
            <w:tcW w:w="2520" w:type="dxa"/>
            <w:tcBorders>
              <w:top w:val="single" w:sz="2" w:space="0" w:color="auto"/>
              <w:left w:val="single" w:sz="2" w:space="0" w:color="auto"/>
              <w:bottom w:val="single" w:sz="2" w:space="0" w:color="auto"/>
              <w:right w:val="single" w:sz="2" w:space="0" w:color="auto"/>
            </w:tcBorders>
          </w:tcPr>
          <w:p w14:paraId="4F5B89D6" w14:textId="44A51723" w:rsidR="00AB0012" w:rsidRDefault="36152A53" w:rsidP="00934128">
            <w:pPr>
              <w:pStyle w:val="LRWLTableText"/>
              <w:tabs>
                <w:tab w:val="left" w:pos="3870"/>
                <w:tab w:val="left" w:pos="8550"/>
              </w:tabs>
              <w:jc w:val="center"/>
              <w:rPr>
                <w:rFonts w:cs="Arial"/>
                <w:sz w:val="22"/>
                <w:szCs w:val="22"/>
              </w:rPr>
            </w:pPr>
            <w:r w:rsidRPr="4CFF0F18">
              <w:rPr>
                <w:rFonts w:cs="Arial"/>
                <w:sz w:val="22"/>
                <w:szCs w:val="22"/>
              </w:rPr>
              <w:t xml:space="preserve"> </w:t>
            </w:r>
            <w:r w:rsidR="7DA7B589" w:rsidRPr="4CFF0F18">
              <w:rPr>
                <w:rFonts w:cs="Arial"/>
                <w:sz w:val="22"/>
                <w:szCs w:val="22"/>
              </w:rPr>
              <w:t>3</w:t>
            </w:r>
            <w:r w:rsidR="2326B80E" w:rsidRPr="4CFF0F18">
              <w:rPr>
                <w:rFonts w:cs="Arial"/>
                <w:sz w:val="22"/>
                <w:szCs w:val="22"/>
              </w:rPr>
              <w:t>50</w:t>
            </w:r>
          </w:p>
        </w:tc>
      </w:tr>
      <w:tr w:rsidR="00AB0012" w:rsidRPr="00FC582C" w14:paraId="49EF3278" w14:textId="77777777" w:rsidTr="00D7762E">
        <w:trPr>
          <w:trHeight w:val="550"/>
        </w:trPr>
        <w:tc>
          <w:tcPr>
            <w:tcW w:w="1345" w:type="dxa"/>
            <w:tcBorders>
              <w:top w:val="single" w:sz="2" w:space="0" w:color="auto"/>
              <w:left w:val="single" w:sz="2" w:space="0" w:color="auto"/>
              <w:bottom w:val="single" w:sz="2" w:space="0" w:color="auto"/>
              <w:right w:val="single" w:sz="2" w:space="0" w:color="auto"/>
            </w:tcBorders>
          </w:tcPr>
          <w:p w14:paraId="3BAED0F2" w14:textId="79B45B17" w:rsidR="00AB0012" w:rsidRPr="008C1A00" w:rsidRDefault="26237E16" w:rsidP="00934128">
            <w:pPr>
              <w:pStyle w:val="LRWLTableText"/>
              <w:tabs>
                <w:tab w:val="left" w:pos="3870"/>
                <w:tab w:val="left" w:pos="8550"/>
              </w:tabs>
              <w:jc w:val="center"/>
              <w:rPr>
                <w:rFonts w:cs="Arial"/>
                <w:sz w:val="22"/>
                <w:szCs w:val="22"/>
              </w:rPr>
            </w:pPr>
            <w:r w:rsidRPr="008C1A00">
              <w:rPr>
                <w:rFonts w:cs="Arial"/>
                <w:sz w:val="22"/>
                <w:szCs w:val="22"/>
              </w:rPr>
              <w:t>5</w:t>
            </w:r>
          </w:p>
        </w:tc>
        <w:tc>
          <w:tcPr>
            <w:tcW w:w="1304" w:type="dxa"/>
            <w:tcBorders>
              <w:top w:val="single" w:sz="2" w:space="0" w:color="auto"/>
              <w:left w:val="single" w:sz="2" w:space="0" w:color="auto"/>
              <w:bottom w:val="single" w:sz="2" w:space="0" w:color="auto"/>
              <w:right w:val="single" w:sz="2" w:space="0" w:color="auto"/>
            </w:tcBorders>
          </w:tcPr>
          <w:p w14:paraId="6789127B" w14:textId="74D329C2" w:rsidR="00AB0012" w:rsidRPr="008C1A00" w:rsidRDefault="45BAC3E8" w:rsidP="00934128">
            <w:pPr>
              <w:pStyle w:val="LRWLTableText"/>
              <w:tabs>
                <w:tab w:val="left" w:pos="3870"/>
                <w:tab w:val="left" w:pos="8550"/>
              </w:tabs>
              <w:jc w:val="center"/>
              <w:rPr>
                <w:rFonts w:cs="Arial"/>
                <w:sz w:val="22"/>
                <w:szCs w:val="22"/>
              </w:rPr>
            </w:pPr>
            <w:r w:rsidRPr="008C1A00">
              <w:rPr>
                <w:rFonts w:cs="Arial"/>
                <w:sz w:val="22"/>
                <w:szCs w:val="22"/>
              </w:rPr>
              <w:t>7A</w:t>
            </w:r>
            <w:r w:rsidR="6FA7662D" w:rsidRPr="008C1A00">
              <w:rPr>
                <w:rFonts w:cs="Arial"/>
                <w:sz w:val="22"/>
                <w:szCs w:val="22"/>
              </w:rPr>
              <w:t xml:space="preserve"> and</w:t>
            </w:r>
            <w:r w:rsidRPr="008C1A00">
              <w:rPr>
                <w:rFonts w:cs="Arial"/>
                <w:sz w:val="22"/>
                <w:szCs w:val="22"/>
              </w:rPr>
              <w:t xml:space="preserve"> 7B</w:t>
            </w:r>
          </w:p>
        </w:tc>
        <w:tc>
          <w:tcPr>
            <w:tcW w:w="4366" w:type="dxa"/>
            <w:tcBorders>
              <w:top w:val="single" w:sz="2" w:space="0" w:color="auto"/>
              <w:left w:val="single" w:sz="2" w:space="0" w:color="auto"/>
              <w:bottom w:val="single" w:sz="2" w:space="0" w:color="auto"/>
              <w:right w:val="single" w:sz="2" w:space="0" w:color="auto"/>
            </w:tcBorders>
          </w:tcPr>
          <w:p w14:paraId="39E48410" w14:textId="276C0C75" w:rsidR="00AB0012" w:rsidRPr="008C1A00" w:rsidRDefault="7BC5F373" w:rsidP="0E95EB2F">
            <w:pPr>
              <w:pStyle w:val="LRWLTableText"/>
              <w:tabs>
                <w:tab w:val="left" w:pos="3870"/>
                <w:tab w:val="left" w:pos="8550"/>
              </w:tabs>
              <w:jc w:val="center"/>
              <w:rPr>
                <w:rFonts w:cs="Arial"/>
                <w:sz w:val="22"/>
                <w:szCs w:val="22"/>
              </w:rPr>
            </w:pPr>
            <w:r w:rsidRPr="008C1A00">
              <w:rPr>
                <w:rFonts w:cs="Arial"/>
                <w:sz w:val="22"/>
                <w:szCs w:val="22"/>
              </w:rPr>
              <w:t xml:space="preserve">7A </w:t>
            </w:r>
            <w:r w:rsidR="63D78410" w:rsidRPr="008C1A00">
              <w:rPr>
                <w:rFonts w:cs="Arial"/>
                <w:sz w:val="22"/>
                <w:szCs w:val="22"/>
              </w:rPr>
              <w:t>Non-</w:t>
            </w:r>
            <w:r w:rsidRPr="008C1A00">
              <w:rPr>
                <w:rFonts w:cs="Arial"/>
                <w:sz w:val="22"/>
                <w:szCs w:val="22"/>
              </w:rPr>
              <w:t>Functional</w:t>
            </w:r>
            <w:r w:rsidR="75BA6901" w:rsidRPr="008C1A00">
              <w:rPr>
                <w:rFonts w:cs="Arial"/>
                <w:sz w:val="22"/>
                <w:szCs w:val="22"/>
              </w:rPr>
              <w:t xml:space="preserve"> </w:t>
            </w:r>
            <w:r w:rsidR="4BB3C813" w:rsidRPr="008C1A00">
              <w:rPr>
                <w:rFonts w:cs="Arial"/>
                <w:sz w:val="22"/>
                <w:szCs w:val="22"/>
              </w:rPr>
              <w:t>Essay Questions</w:t>
            </w:r>
          </w:p>
          <w:p w14:paraId="3C92BACB" w14:textId="2FC28881" w:rsidR="00AB0012" w:rsidRPr="008C1A00" w:rsidRDefault="54F66362" w:rsidP="00934128">
            <w:pPr>
              <w:pStyle w:val="LRWLTableText"/>
              <w:tabs>
                <w:tab w:val="left" w:pos="3870"/>
                <w:tab w:val="left" w:pos="8550"/>
              </w:tabs>
              <w:jc w:val="center"/>
              <w:rPr>
                <w:rFonts w:cs="Arial"/>
                <w:sz w:val="22"/>
                <w:szCs w:val="22"/>
              </w:rPr>
            </w:pPr>
            <w:r w:rsidRPr="008C1A00">
              <w:rPr>
                <w:rFonts w:cs="Arial"/>
                <w:sz w:val="22"/>
                <w:szCs w:val="22"/>
              </w:rPr>
              <w:t xml:space="preserve">7B Non-Functional </w:t>
            </w:r>
            <w:r w:rsidR="320449FE" w:rsidRPr="008C1A00">
              <w:rPr>
                <w:rFonts w:cs="Arial"/>
                <w:sz w:val="22"/>
                <w:szCs w:val="22"/>
              </w:rPr>
              <w:t xml:space="preserve">Requirements </w:t>
            </w:r>
          </w:p>
        </w:tc>
        <w:tc>
          <w:tcPr>
            <w:tcW w:w="2520" w:type="dxa"/>
            <w:tcBorders>
              <w:top w:val="single" w:sz="2" w:space="0" w:color="auto"/>
              <w:left w:val="single" w:sz="2" w:space="0" w:color="auto"/>
              <w:bottom w:val="single" w:sz="2" w:space="0" w:color="auto"/>
              <w:right w:val="single" w:sz="2" w:space="0" w:color="auto"/>
            </w:tcBorders>
          </w:tcPr>
          <w:p w14:paraId="0B216F63" w14:textId="1DAAAF6A" w:rsidR="00AB0012" w:rsidRDefault="67C17DEA" w:rsidP="004B7276">
            <w:pPr>
              <w:pStyle w:val="LRWLTableText"/>
              <w:tabs>
                <w:tab w:val="left" w:pos="3870"/>
                <w:tab w:val="left" w:pos="8550"/>
              </w:tabs>
              <w:jc w:val="center"/>
              <w:rPr>
                <w:rFonts w:cs="Arial"/>
                <w:sz w:val="22"/>
                <w:szCs w:val="22"/>
              </w:rPr>
            </w:pPr>
            <w:r w:rsidRPr="4CFF0F18">
              <w:rPr>
                <w:rFonts w:cs="Arial"/>
                <w:sz w:val="22"/>
                <w:szCs w:val="22"/>
              </w:rPr>
              <w:t xml:space="preserve"> 2</w:t>
            </w:r>
            <w:r w:rsidR="3B874F14" w:rsidRPr="4CFF0F18">
              <w:rPr>
                <w:rFonts w:cs="Arial"/>
                <w:sz w:val="22"/>
                <w:szCs w:val="22"/>
              </w:rPr>
              <w:t>50</w:t>
            </w:r>
          </w:p>
        </w:tc>
      </w:tr>
      <w:tr w:rsidR="00AB0012" w:rsidRPr="00FC582C" w14:paraId="30E20502" w14:textId="77777777" w:rsidTr="00C96DAE">
        <w:trPr>
          <w:trHeight w:val="505"/>
        </w:trPr>
        <w:tc>
          <w:tcPr>
            <w:tcW w:w="2649" w:type="dxa"/>
            <w:gridSpan w:val="2"/>
            <w:tcBorders>
              <w:top w:val="single" w:sz="2" w:space="0" w:color="auto"/>
              <w:left w:val="single" w:sz="2" w:space="0" w:color="auto"/>
              <w:bottom w:val="single" w:sz="2" w:space="0" w:color="auto"/>
              <w:right w:val="single" w:sz="2" w:space="0" w:color="auto"/>
            </w:tcBorders>
          </w:tcPr>
          <w:p w14:paraId="5D0D2DB1" w14:textId="77777777" w:rsidR="00AB0012" w:rsidRPr="008C1A00" w:rsidRDefault="00AB0012" w:rsidP="4A4A51E3">
            <w:pPr>
              <w:pStyle w:val="LRWLTableText"/>
              <w:tabs>
                <w:tab w:val="left" w:pos="3870"/>
                <w:tab w:val="left" w:pos="8550"/>
              </w:tabs>
              <w:jc w:val="center"/>
              <w:rPr>
                <w:rFonts w:cs="Arial"/>
                <w:sz w:val="22"/>
                <w:szCs w:val="22"/>
              </w:rPr>
            </w:pPr>
            <w:r w:rsidRPr="008C1A00">
              <w:rPr>
                <w:rFonts w:cs="Arial"/>
                <w:sz w:val="22"/>
                <w:szCs w:val="22"/>
              </w:rPr>
              <w:t>Optional at discretion of Committee</w:t>
            </w:r>
          </w:p>
          <w:p w14:paraId="0B276671" w14:textId="5D10800C" w:rsidR="00AB0012" w:rsidRPr="008C1A00" w:rsidRDefault="00AB0012" w:rsidP="4A4A51E3">
            <w:pPr>
              <w:pStyle w:val="LRWLTableText"/>
              <w:tabs>
                <w:tab w:val="left" w:pos="3870"/>
                <w:tab w:val="left" w:pos="8550"/>
              </w:tabs>
              <w:jc w:val="center"/>
              <w:rPr>
                <w:rFonts w:cs="Arial"/>
                <w:sz w:val="22"/>
                <w:szCs w:val="22"/>
              </w:rPr>
            </w:pPr>
            <w:r w:rsidRPr="008C1A00">
              <w:rPr>
                <w:rFonts w:cs="Arial"/>
                <w:sz w:val="22"/>
                <w:szCs w:val="22"/>
              </w:rPr>
              <w:t>Top Proposers Only</w:t>
            </w:r>
          </w:p>
        </w:tc>
        <w:tc>
          <w:tcPr>
            <w:tcW w:w="4366" w:type="dxa"/>
            <w:tcBorders>
              <w:top w:val="single" w:sz="2" w:space="0" w:color="auto"/>
              <w:left w:val="single" w:sz="2" w:space="0" w:color="auto"/>
              <w:bottom w:val="single" w:sz="2" w:space="0" w:color="auto"/>
              <w:right w:val="single" w:sz="2" w:space="0" w:color="auto"/>
            </w:tcBorders>
          </w:tcPr>
          <w:p w14:paraId="0191C450" w14:textId="4B2E2D0F" w:rsidR="00AB0012" w:rsidRPr="008C1A00" w:rsidRDefault="00AB0012" w:rsidP="00934128">
            <w:pPr>
              <w:pStyle w:val="LRWLTableText"/>
              <w:tabs>
                <w:tab w:val="left" w:pos="3870"/>
                <w:tab w:val="left" w:pos="8550"/>
              </w:tabs>
              <w:jc w:val="center"/>
              <w:rPr>
                <w:rFonts w:cs="Arial"/>
                <w:bCs/>
                <w:sz w:val="22"/>
                <w:szCs w:val="22"/>
              </w:rPr>
            </w:pPr>
            <w:r w:rsidRPr="008C1A00">
              <w:rPr>
                <w:rFonts w:cs="Arial"/>
                <w:bCs/>
                <w:sz w:val="22"/>
                <w:szCs w:val="22"/>
              </w:rPr>
              <w:t>Proposer Presentations</w:t>
            </w:r>
          </w:p>
        </w:tc>
        <w:tc>
          <w:tcPr>
            <w:tcW w:w="2520" w:type="dxa"/>
            <w:tcBorders>
              <w:top w:val="single" w:sz="2" w:space="0" w:color="auto"/>
              <w:left w:val="single" w:sz="2" w:space="0" w:color="auto"/>
              <w:bottom w:val="single" w:sz="2" w:space="0" w:color="auto"/>
              <w:right w:val="single" w:sz="2" w:space="0" w:color="auto"/>
            </w:tcBorders>
          </w:tcPr>
          <w:p w14:paraId="5845F720" w14:textId="77777777" w:rsidR="00AB0012" w:rsidRDefault="00AB0012" w:rsidP="4A4A51E3">
            <w:pPr>
              <w:pStyle w:val="LRWLTableText"/>
              <w:tabs>
                <w:tab w:val="left" w:pos="3870"/>
                <w:tab w:val="left" w:pos="8550"/>
              </w:tabs>
              <w:jc w:val="center"/>
              <w:rPr>
                <w:rFonts w:cs="Arial"/>
                <w:sz w:val="22"/>
                <w:szCs w:val="22"/>
              </w:rPr>
            </w:pPr>
            <w:r w:rsidRPr="672DB0B3">
              <w:rPr>
                <w:rFonts w:cs="Arial"/>
                <w:sz w:val="22"/>
                <w:szCs w:val="22"/>
              </w:rPr>
              <w:t>Not separately scored</w:t>
            </w:r>
          </w:p>
          <w:p w14:paraId="5024DA92" w14:textId="425DE6CD" w:rsidR="00AB0012" w:rsidRDefault="00AB0012" w:rsidP="4A4A51E3">
            <w:pPr>
              <w:pStyle w:val="LRWLTableText"/>
              <w:tabs>
                <w:tab w:val="left" w:pos="3870"/>
                <w:tab w:val="left" w:pos="8550"/>
              </w:tabs>
              <w:jc w:val="center"/>
              <w:rPr>
                <w:rFonts w:cs="Arial"/>
                <w:sz w:val="22"/>
                <w:szCs w:val="22"/>
              </w:rPr>
            </w:pPr>
            <w:r>
              <w:rPr>
                <w:rFonts w:cs="Arial"/>
                <w:sz w:val="22"/>
                <w:szCs w:val="22"/>
              </w:rPr>
              <w:t xml:space="preserve">Informs </w:t>
            </w:r>
            <w:r w:rsidR="00DE1B57">
              <w:rPr>
                <w:rFonts w:cs="Arial"/>
                <w:sz w:val="22"/>
                <w:szCs w:val="22"/>
              </w:rPr>
              <w:t>Non-Cost</w:t>
            </w:r>
            <w:r>
              <w:rPr>
                <w:rFonts w:cs="Arial"/>
                <w:sz w:val="22"/>
                <w:szCs w:val="22"/>
              </w:rPr>
              <w:t xml:space="preserve"> Proposal Score</w:t>
            </w:r>
          </w:p>
        </w:tc>
      </w:tr>
      <w:tr w:rsidR="00AB0012" w:rsidRPr="00FC582C" w14:paraId="60BC8286" w14:textId="77777777" w:rsidTr="00D7762E">
        <w:trPr>
          <w:trHeight w:val="505"/>
        </w:trPr>
        <w:tc>
          <w:tcPr>
            <w:tcW w:w="1345" w:type="dxa"/>
            <w:tcBorders>
              <w:top w:val="single" w:sz="2" w:space="0" w:color="auto"/>
            </w:tcBorders>
            <w:shd w:val="clear" w:color="auto" w:fill="DBE5F1" w:themeFill="accent1" w:themeFillTint="33"/>
          </w:tcPr>
          <w:p w14:paraId="259A661F" w14:textId="6E0121BE" w:rsidR="00AB0012" w:rsidRPr="008C1A00" w:rsidRDefault="4D54BDEB" w:rsidP="00934128">
            <w:pPr>
              <w:pStyle w:val="LRWLTableText"/>
              <w:tabs>
                <w:tab w:val="left" w:pos="3870"/>
                <w:tab w:val="left" w:pos="8550"/>
              </w:tabs>
              <w:jc w:val="center"/>
              <w:rPr>
                <w:rFonts w:cs="Arial"/>
                <w:sz w:val="22"/>
                <w:szCs w:val="22"/>
              </w:rPr>
            </w:pPr>
            <w:r w:rsidRPr="008C1A00">
              <w:rPr>
                <w:rFonts w:cs="Arial"/>
                <w:sz w:val="22"/>
                <w:szCs w:val="22"/>
              </w:rPr>
              <w:t>6</w:t>
            </w:r>
          </w:p>
        </w:tc>
        <w:tc>
          <w:tcPr>
            <w:tcW w:w="1304" w:type="dxa"/>
            <w:tcBorders>
              <w:top w:val="single" w:sz="2" w:space="0" w:color="auto"/>
            </w:tcBorders>
            <w:shd w:val="clear" w:color="auto" w:fill="DBE5F1" w:themeFill="accent1" w:themeFillTint="33"/>
          </w:tcPr>
          <w:p w14:paraId="2F4C7D5E" w14:textId="360D26B2" w:rsidR="00AB0012" w:rsidRPr="008C1A00" w:rsidRDefault="00AB0012" w:rsidP="00934128">
            <w:pPr>
              <w:pStyle w:val="LRWLTableText"/>
              <w:tabs>
                <w:tab w:val="left" w:pos="3870"/>
                <w:tab w:val="left" w:pos="8550"/>
              </w:tabs>
              <w:jc w:val="center"/>
              <w:rPr>
                <w:rFonts w:cs="Arial"/>
                <w:bCs/>
                <w:sz w:val="22"/>
                <w:szCs w:val="22"/>
              </w:rPr>
            </w:pPr>
            <w:r w:rsidRPr="008C1A00">
              <w:rPr>
                <w:rFonts w:cs="Arial"/>
                <w:bCs/>
                <w:sz w:val="22"/>
                <w:szCs w:val="22"/>
              </w:rPr>
              <w:t>13</w:t>
            </w:r>
          </w:p>
        </w:tc>
        <w:tc>
          <w:tcPr>
            <w:tcW w:w="4366" w:type="dxa"/>
            <w:tcBorders>
              <w:top w:val="single" w:sz="2" w:space="0" w:color="auto"/>
            </w:tcBorders>
            <w:shd w:val="clear" w:color="auto" w:fill="DBE5F1" w:themeFill="accent1" w:themeFillTint="33"/>
          </w:tcPr>
          <w:p w14:paraId="24724B47" w14:textId="7D7FCBD6" w:rsidR="00AB0012" w:rsidRPr="008C1A00" w:rsidRDefault="5676D6EF" w:rsidP="4CFF0F18">
            <w:pPr>
              <w:pStyle w:val="LRWLTableText"/>
              <w:tabs>
                <w:tab w:val="left" w:pos="3870"/>
                <w:tab w:val="left" w:pos="8550"/>
              </w:tabs>
              <w:jc w:val="center"/>
              <w:rPr>
                <w:rFonts w:cs="Arial"/>
                <w:sz w:val="22"/>
                <w:szCs w:val="22"/>
              </w:rPr>
            </w:pPr>
            <w:r w:rsidRPr="008C1A00">
              <w:rPr>
                <w:rFonts w:cs="Arial"/>
                <w:sz w:val="22"/>
                <w:szCs w:val="22"/>
              </w:rPr>
              <w:t>Cost Proposal</w:t>
            </w:r>
          </w:p>
        </w:tc>
        <w:tc>
          <w:tcPr>
            <w:tcW w:w="2520" w:type="dxa"/>
            <w:tcBorders>
              <w:top w:val="single" w:sz="2" w:space="0" w:color="auto"/>
            </w:tcBorders>
            <w:shd w:val="clear" w:color="auto" w:fill="DBE5F1" w:themeFill="accent1" w:themeFillTint="33"/>
          </w:tcPr>
          <w:p w14:paraId="4FBEAB3F" w14:textId="31B82954" w:rsidR="00AB0012" w:rsidRDefault="00AB0012" w:rsidP="00934128">
            <w:pPr>
              <w:pStyle w:val="LRWLTableText"/>
              <w:tabs>
                <w:tab w:val="left" w:pos="3870"/>
                <w:tab w:val="left" w:pos="8550"/>
              </w:tabs>
              <w:jc w:val="center"/>
              <w:rPr>
                <w:rFonts w:cs="Arial"/>
                <w:bCs/>
                <w:sz w:val="22"/>
                <w:szCs w:val="22"/>
              </w:rPr>
            </w:pPr>
            <w:r>
              <w:rPr>
                <w:rFonts w:cs="Arial"/>
                <w:bCs/>
                <w:sz w:val="22"/>
                <w:szCs w:val="22"/>
              </w:rPr>
              <w:t>200</w:t>
            </w:r>
          </w:p>
        </w:tc>
      </w:tr>
      <w:tr w:rsidR="00AB0012" w:rsidRPr="00FC582C" w14:paraId="7B7C2963" w14:textId="77777777" w:rsidTr="008C1A00">
        <w:trPr>
          <w:trHeight w:val="58"/>
        </w:trPr>
        <w:tc>
          <w:tcPr>
            <w:tcW w:w="7015" w:type="dxa"/>
            <w:gridSpan w:val="3"/>
          </w:tcPr>
          <w:p w14:paraId="3501FE54" w14:textId="60BAB124" w:rsidR="00AB0012" w:rsidRDefault="5676D6EF" w:rsidP="4CFF0F18">
            <w:pPr>
              <w:pStyle w:val="LRWLTableText"/>
              <w:tabs>
                <w:tab w:val="left" w:pos="3870"/>
                <w:tab w:val="left" w:pos="8550"/>
              </w:tabs>
              <w:jc w:val="center"/>
              <w:rPr>
                <w:rFonts w:cs="Arial"/>
                <w:sz w:val="22"/>
                <w:szCs w:val="22"/>
              </w:rPr>
            </w:pPr>
            <w:r w:rsidRPr="4CFF0F18">
              <w:rPr>
                <w:rFonts w:cs="Arial"/>
                <w:sz w:val="22"/>
                <w:szCs w:val="22"/>
              </w:rPr>
              <w:t xml:space="preserve">Total Score </w:t>
            </w:r>
            <w:r w:rsidR="001E4902">
              <w:rPr>
                <w:rFonts w:cs="Arial"/>
                <w:sz w:val="22"/>
                <w:szCs w:val="22"/>
              </w:rPr>
              <w:t>(</w:t>
            </w:r>
            <w:r w:rsidR="00825971">
              <w:rPr>
                <w:rFonts w:cs="Arial"/>
                <w:sz w:val="22"/>
                <w:szCs w:val="22"/>
              </w:rPr>
              <w:t>Non-Cost</w:t>
            </w:r>
            <w:r w:rsidR="001E4902">
              <w:rPr>
                <w:rFonts w:cs="Arial"/>
                <w:sz w:val="22"/>
                <w:szCs w:val="22"/>
              </w:rPr>
              <w:t xml:space="preserve"> Proposal + Cost Proposal)</w:t>
            </w:r>
          </w:p>
        </w:tc>
        <w:tc>
          <w:tcPr>
            <w:tcW w:w="2520" w:type="dxa"/>
          </w:tcPr>
          <w:p w14:paraId="4FF8164B" w14:textId="19E55DF7" w:rsidR="00AB0012" w:rsidRDefault="00AB0012" w:rsidP="009E01EE">
            <w:pPr>
              <w:pStyle w:val="LRWLTableText"/>
              <w:tabs>
                <w:tab w:val="left" w:pos="3870"/>
                <w:tab w:val="left" w:pos="8550"/>
              </w:tabs>
              <w:jc w:val="center"/>
              <w:rPr>
                <w:rFonts w:cs="Arial"/>
                <w:bCs/>
                <w:sz w:val="22"/>
                <w:szCs w:val="22"/>
              </w:rPr>
            </w:pPr>
            <w:r>
              <w:rPr>
                <w:rFonts w:cs="Arial"/>
                <w:bCs/>
                <w:sz w:val="22"/>
                <w:szCs w:val="22"/>
              </w:rPr>
              <w:t>1000</w:t>
            </w:r>
          </w:p>
        </w:tc>
      </w:tr>
    </w:tbl>
    <w:bookmarkEnd w:id="60"/>
    <w:p w14:paraId="1DD6C2C5" w14:textId="68ED513E" w:rsidR="00F378CD" w:rsidRPr="004F47F0" w:rsidRDefault="00F378CD" w:rsidP="00B00EED">
      <w:pPr>
        <w:numPr>
          <w:ilvl w:val="0"/>
          <w:numId w:val="17"/>
        </w:numPr>
        <w:tabs>
          <w:tab w:val="left" w:pos="540"/>
          <w:tab w:val="right" w:leader="dot" w:pos="9350"/>
        </w:tabs>
        <w:ind w:left="360" w:hanging="270"/>
        <w:jc w:val="both"/>
        <w:rPr>
          <w:rFonts w:ascii="Arial" w:eastAsiaTheme="minorEastAsia" w:hAnsi="Arial"/>
          <w:noProof/>
        </w:rPr>
      </w:pPr>
      <w:r w:rsidRPr="00F378CD">
        <w:rPr>
          <w:rFonts w:ascii="Arial" w:eastAsiaTheme="minorEastAsia" w:hAnsi="Arial"/>
          <w:noProof/>
        </w:rPr>
        <w:t xml:space="preserve">Proposers whose Proposals are accepted for final consideration </w:t>
      </w:r>
      <w:r w:rsidR="00AC1330">
        <w:rPr>
          <w:rFonts w:ascii="Arial" w:eastAsiaTheme="minorEastAsia" w:hAnsi="Arial"/>
          <w:noProof/>
        </w:rPr>
        <w:t>may be invited and</w:t>
      </w:r>
      <w:r w:rsidRPr="00F378CD">
        <w:rPr>
          <w:rFonts w:ascii="Arial" w:eastAsiaTheme="minorEastAsia" w:hAnsi="Arial"/>
          <w:noProof/>
        </w:rPr>
        <w:t xml:space="preserve"> required to participate in Proposer presentations and/or web-portal demonstrations if requested by the Department (see Section 1.</w:t>
      </w:r>
      <w:r w:rsidR="0044570F">
        <w:rPr>
          <w:rFonts w:ascii="Arial" w:eastAsiaTheme="minorEastAsia" w:hAnsi="Arial"/>
          <w:noProof/>
        </w:rPr>
        <w:t>10</w:t>
      </w:r>
      <w:r w:rsidRPr="00F378CD">
        <w:rPr>
          <w:rFonts w:ascii="Arial" w:eastAsiaTheme="minorEastAsia" w:hAnsi="Arial"/>
          <w:noProof/>
        </w:rPr>
        <w:t xml:space="preserve"> Calendar of Events)</w:t>
      </w:r>
      <w:r w:rsidR="0089226C">
        <w:rPr>
          <w:rFonts w:ascii="Arial" w:eastAsiaTheme="minorEastAsia" w:hAnsi="Arial"/>
          <w:noProof/>
        </w:rPr>
        <w:t>.</w:t>
      </w:r>
      <w:r w:rsidRPr="00F378CD">
        <w:rPr>
          <w:rFonts w:ascii="Arial" w:eastAsiaTheme="minorEastAsia" w:hAnsi="Arial"/>
          <w:noProof/>
        </w:rPr>
        <w:t xml:space="preserve"> Proposer presentations to evaluation committee members will be accomplished </w:t>
      </w:r>
      <w:r w:rsidR="001D69EF">
        <w:rPr>
          <w:rFonts w:ascii="Arial" w:eastAsiaTheme="minorEastAsia" w:hAnsi="Arial"/>
          <w:noProof/>
        </w:rPr>
        <w:t>virtually via MS Teams</w:t>
      </w:r>
      <w:r w:rsidRPr="00F378CD">
        <w:rPr>
          <w:rFonts w:ascii="Arial" w:eastAsiaTheme="minorEastAsia" w:hAnsi="Arial"/>
          <w:noProof/>
        </w:rPr>
        <w:t>.</w:t>
      </w:r>
    </w:p>
    <w:p w14:paraId="52FACA0B" w14:textId="4D5710DB" w:rsidR="00F378CD" w:rsidRPr="00F378CD" w:rsidRDefault="00F378CD" w:rsidP="00B00EED">
      <w:pPr>
        <w:numPr>
          <w:ilvl w:val="0"/>
          <w:numId w:val="17"/>
        </w:numPr>
        <w:tabs>
          <w:tab w:val="left" w:pos="540"/>
          <w:tab w:val="right" w:leader="dot" w:pos="9350"/>
        </w:tabs>
        <w:spacing w:before="0" w:after="0"/>
        <w:ind w:left="360" w:hanging="270"/>
        <w:jc w:val="both"/>
        <w:rPr>
          <w:rFonts w:ascii="Arial" w:eastAsia="Arial" w:hAnsi="Arial" w:cs="Arial"/>
          <w:noProof/>
        </w:rPr>
      </w:pPr>
      <w:r w:rsidRPr="00F378CD">
        <w:rPr>
          <w:rFonts w:ascii="Arial" w:eastAsia="Arial" w:hAnsi="Arial" w:cs="Arial"/>
          <w:noProof/>
          <w:color w:val="000000" w:themeColor="text1"/>
        </w:rPr>
        <w:t xml:space="preserve">Evaluation committee members may alter their scores of a Proposal based on the information they learn from the Proposer in their presentation.  </w:t>
      </w:r>
      <w:r w:rsidRPr="00F378CD">
        <w:rPr>
          <w:rFonts w:ascii="Arial" w:eastAsia="Arial" w:hAnsi="Arial" w:cs="Arial"/>
          <w:noProof/>
        </w:rPr>
        <w:t xml:space="preserve"> </w:t>
      </w:r>
    </w:p>
    <w:p w14:paraId="1D803BF2" w14:textId="77777777" w:rsidR="00F378CD" w:rsidRPr="00F378CD" w:rsidRDefault="00F378CD" w:rsidP="00B00EED">
      <w:pPr>
        <w:numPr>
          <w:ilvl w:val="0"/>
          <w:numId w:val="17"/>
        </w:numPr>
        <w:tabs>
          <w:tab w:val="left" w:pos="720"/>
          <w:tab w:val="right" w:leader="dot" w:pos="9350"/>
        </w:tabs>
        <w:spacing w:after="0"/>
        <w:ind w:left="360" w:hanging="270"/>
        <w:jc w:val="both"/>
        <w:rPr>
          <w:rFonts w:ascii="Arial" w:hAnsi="Arial" w:cs="Arial"/>
        </w:rPr>
      </w:pPr>
      <w:r w:rsidRPr="00F378CD">
        <w:rPr>
          <w:rFonts w:ascii="Arial" w:hAnsi="Arial" w:cs="Arial"/>
        </w:rPr>
        <w:t>The evaluation and selection of a Contractor will be based on the information received in the submitted Proposal plus the following optional review methods, at the Department’s or evaluation committee’s discretion: reference checks, presentations, demonstrations, interviews, responses to requests for additional information or clarification, any on-site visits, and/or best and final offers (BAFOs), where requested. Such methods may be used to clarify and substantiate information in the Proposals.</w:t>
      </w:r>
    </w:p>
    <w:p w14:paraId="126AD3CE" w14:textId="603B71F1" w:rsidR="00F378CD" w:rsidRDefault="00F378CD" w:rsidP="00A94F37">
      <w:pPr>
        <w:pStyle w:val="Heading2"/>
        <w:numPr>
          <w:ilvl w:val="0"/>
          <w:numId w:val="17"/>
        </w:numPr>
        <w:spacing w:before="120" w:after="0"/>
        <w:ind w:left="360" w:hanging="270"/>
        <w:jc w:val="both"/>
        <w:rPr>
          <w:rFonts w:ascii="Arial" w:hAnsi="Arial" w:cs="Times New Roman"/>
          <w:b w:val="0"/>
          <w:iCs w:val="0"/>
          <w:smallCaps w:val="0"/>
          <w:color w:val="auto"/>
          <w:sz w:val="22"/>
          <w:szCs w:val="22"/>
        </w:rPr>
      </w:pPr>
      <w:r w:rsidRPr="00F378CD">
        <w:rPr>
          <w:rFonts w:ascii="Arial" w:eastAsia="Arial" w:hAnsi="Arial"/>
          <w:b w:val="0"/>
          <w:iCs w:val="0"/>
          <w:smallCaps w:val="0"/>
          <w:color w:val="auto"/>
          <w:sz w:val="22"/>
          <w:szCs w:val="22"/>
          <w:lang w:bidi="en-US"/>
        </w:rPr>
        <w:t xml:space="preserve">At the discretion of the Department, Proposers reasonably apt to receive an award after the initial review of Proposals may be required to provide a copy of their organization’s audited financial statements for the two (2) most recent fiscal years including the audit opinion, balance sheet, statement of operations and notes to the financial statements. If a Proposer receives a request for these documents from the Department, the Proposer must furnish such documents to the Department within five (5) Business Days of the Proposer’s receipt of the Department’s request. If such documents are confidential, the Proposer must submit a revised </w:t>
      </w:r>
      <w:r w:rsidR="001B1E7C">
        <w:rPr>
          <w:rFonts w:ascii="Arial" w:eastAsia="Arial" w:hAnsi="Arial"/>
          <w:b w:val="0"/>
          <w:iCs w:val="0"/>
          <w:smallCaps w:val="0"/>
          <w:color w:val="auto"/>
          <w:sz w:val="22"/>
          <w:szCs w:val="22"/>
          <w:lang w:bidi="en-US"/>
        </w:rPr>
        <w:t>Appendix 2: Section 4</w:t>
      </w:r>
      <w:r w:rsidRPr="00F378CD">
        <w:rPr>
          <w:rFonts w:ascii="Arial" w:eastAsia="Arial" w:hAnsi="Arial"/>
          <w:b w:val="0"/>
          <w:iCs w:val="0"/>
          <w:smallCaps w:val="0"/>
          <w:color w:val="auto"/>
          <w:sz w:val="22"/>
          <w:szCs w:val="22"/>
          <w:lang w:bidi="en-US"/>
        </w:rPr>
        <w:t xml:space="preserve"> – Designation of Confidential and Proprietary Information with the documents. The </w:t>
      </w:r>
      <w:r w:rsidRPr="00F378CD">
        <w:rPr>
          <w:rFonts w:ascii="Arial" w:hAnsi="Arial" w:cs="Times New Roman"/>
          <w:b w:val="0"/>
          <w:iCs w:val="0"/>
          <w:smallCaps w:val="0"/>
          <w:color w:val="auto"/>
          <w:sz w:val="22"/>
          <w:szCs w:val="22"/>
        </w:rPr>
        <w:t xml:space="preserve">Department may reject a Proposal if the requested documentation is not provided or if the documentation provided does not assure the Department that the Proposer is able to provide the Services requested in this RFP for the life of the Contract to the Department’s satisfaction.  </w:t>
      </w:r>
    </w:p>
    <w:p w14:paraId="728BC7F9" w14:textId="27DEF113" w:rsidR="008B37AC" w:rsidRPr="000115F5" w:rsidRDefault="418A9799" w:rsidP="00B00EED">
      <w:pPr>
        <w:pStyle w:val="Heading2"/>
        <w:numPr>
          <w:ilvl w:val="0"/>
          <w:numId w:val="0"/>
        </w:numPr>
        <w:spacing w:after="120"/>
        <w:ind w:left="522" w:hanging="522"/>
        <w:rPr>
          <w:rFonts w:ascii="Arial" w:hAnsi="Arial"/>
        </w:rPr>
      </w:pPr>
      <w:r w:rsidRPr="0E95EB2F">
        <w:rPr>
          <w:rFonts w:ascii="Arial" w:hAnsi="Arial"/>
        </w:rPr>
        <w:t>3</w:t>
      </w:r>
      <w:r w:rsidR="43C2DC8A" w:rsidRPr="0E95EB2F">
        <w:rPr>
          <w:rFonts w:ascii="Arial" w:hAnsi="Arial"/>
        </w:rPr>
        <w:t xml:space="preserve">.5 </w:t>
      </w:r>
      <w:r w:rsidR="00F36B8E" w:rsidRPr="0E95EB2F">
        <w:rPr>
          <w:rFonts w:ascii="Arial" w:hAnsi="Arial"/>
        </w:rPr>
        <w:t>Proposer</w:t>
      </w:r>
      <w:r w:rsidR="00C26D8E" w:rsidRPr="0E95EB2F">
        <w:rPr>
          <w:rFonts w:ascii="Arial" w:hAnsi="Arial"/>
        </w:rPr>
        <w:t xml:space="preserve"> </w:t>
      </w:r>
      <w:r w:rsidR="00FB066A" w:rsidRPr="0E95EB2F">
        <w:rPr>
          <w:rFonts w:ascii="Arial" w:hAnsi="Arial"/>
        </w:rPr>
        <w:t>Presentation</w:t>
      </w:r>
      <w:r w:rsidR="00C26D8E" w:rsidRPr="0E95EB2F">
        <w:rPr>
          <w:rFonts w:ascii="Arial" w:hAnsi="Arial"/>
        </w:rPr>
        <w:t>s</w:t>
      </w:r>
    </w:p>
    <w:p w14:paraId="1CFA4FA6" w14:textId="0CD3D72D" w:rsidR="00C26D8E" w:rsidRDefault="00E769EF" w:rsidP="00E769EF">
      <w:pPr>
        <w:pStyle w:val="LRWLBodyText"/>
        <w:spacing w:before="0" w:after="0"/>
        <w:jc w:val="both"/>
        <w:rPr>
          <w:rFonts w:cs="Arial"/>
          <w:b/>
        </w:rPr>
      </w:pPr>
      <w:bookmarkStart w:id="61" w:name="_Hlk24100935"/>
      <w:r>
        <w:rPr>
          <w:rFonts w:cs="Arial"/>
          <w:b/>
        </w:rPr>
        <w:t xml:space="preserve">This section is </w:t>
      </w:r>
      <w:r w:rsidR="00C26D8E">
        <w:rPr>
          <w:rFonts w:cs="Arial"/>
          <w:b/>
        </w:rPr>
        <w:t>not</w:t>
      </w:r>
      <w:r>
        <w:rPr>
          <w:rFonts w:cs="Arial"/>
          <w:b/>
        </w:rPr>
        <w:t xml:space="preserve"> separately scored.</w:t>
      </w:r>
      <w:r w:rsidR="00D13517">
        <w:rPr>
          <w:rFonts w:cs="Arial"/>
          <w:b/>
        </w:rPr>
        <w:t xml:space="preserve"> </w:t>
      </w:r>
      <w:r w:rsidR="00A35366">
        <w:rPr>
          <w:rFonts w:cs="Arial"/>
          <w:b/>
        </w:rPr>
        <w:t>(0 points)</w:t>
      </w:r>
    </w:p>
    <w:p w14:paraId="218E8ADD" w14:textId="29151FA4" w:rsidR="00E769EF" w:rsidRPr="00781685" w:rsidRDefault="00FB066A" w:rsidP="00C26D8E">
      <w:pPr>
        <w:ind w:right="-180"/>
        <w:rPr>
          <w:rFonts w:ascii="Arial" w:hAnsi="Arial" w:cs="Arial"/>
          <w:i/>
          <w:iCs/>
        </w:rPr>
      </w:pPr>
      <w:r w:rsidRPr="00781685">
        <w:rPr>
          <w:rFonts w:ascii="Arial" w:hAnsi="Arial" w:cs="Arial"/>
          <w:i/>
          <w:iCs/>
        </w:rPr>
        <w:t>Proposer</w:t>
      </w:r>
      <w:r w:rsidR="00C26D8E" w:rsidRPr="00781685">
        <w:rPr>
          <w:rFonts w:ascii="Arial" w:hAnsi="Arial" w:cs="Arial"/>
          <w:i/>
          <w:iCs/>
        </w:rPr>
        <w:t xml:space="preserve"> </w:t>
      </w:r>
      <w:r w:rsidRPr="00781685">
        <w:rPr>
          <w:rFonts w:ascii="Arial" w:hAnsi="Arial" w:cs="Arial"/>
          <w:i/>
          <w:iCs/>
        </w:rPr>
        <w:t>presentation</w:t>
      </w:r>
      <w:r w:rsidR="00C26D8E" w:rsidRPr="00781685">
        <w:rPr>
          <w:rFonts w:ascii="Arial" w:hAnsi="Arial" w:cs="Arial"/>
          <w:i/>
          <w:iCs/>
        </w:rPr>
        <w:t xml:space="preserve">s </w:t>
      </w:r>
      <w:r w:rsidR="008469C8" w:rsidRPr="00781685">
        <w:rPr>
          <w:rFonts w:ascii="Arial" w:hAnsi="Arial" w:cs="Arial"/>
          <w:i/>
          <w:iCs/>
        </w:rPr>
        <w:t xml:space="preserve">may </w:t>
      </w:r>
      <w:r w:rsidR="00C26D8E" w:rsidRPr="00781685">
        <w:rPr>
          <w:rFonts w:ascii="Arial" w:hAnsi="Arial" w:cs="Arial"/>
          <w:i/>
          <w:iCs/>
        </w:rPr>
        <w:t>inform evaluation committee scor</w:t>
      </w:r>
      <w:r w:rsidR="00952AF5" w:rsidRPr="00781685">
        <w:rPr>
          <w:rFonts w:ascii="Arial" w:hAnsi="Arial" w:cs="Arial"/>
          <w:i/>
          <w:iCs/>
        </w:rPr>
        <w:t>es for</w:t>
      </w:r>
      <w:r w:rsidR="00C26D8E" w:rsidRPr="00781685">
        <w:rPr>
          <w:rFonts w:ascii="Arial" w:hAnsi="Arial" w:cs="Arial"/>
          <w:i/>
          <w:iCs/>
        </w:rPr>
        <w:t xml:space="preserve"> </w:t>
      </w:r>
      <w:r w:rsidR="00FD1170">
        <w:rPr>
          <w:rFonts w:ascii="Arial" w:hAnsi="Arial" w:cs="Arial"/>
          <w:i/>
          <w:iCs/>
        </w:rPr>
        <w:t xml:space="preserve">the Non-Cost </w:t>
      </w:r>
      <w:r w:rsidR="008469C8" w:rsidRPr="00781685">
        <w:rPr>
          <w:rFonts w:ascii="Arial" w:hAnsi="Arial" w:cs="Arial"/>
          <w:i/>
          <w:iCs/>
        </w:rPr>
        <w:t>Proposal</w:t>
      </w:r>
      <w:r w:rsidR="00C26D8E" w:rsidRPr="00781685">
        <w:rPr>
          <w:rFonts w:ascii="Arial" w:hAnsi="Arial" w:cs="Arial"/>
          <w:i/>
          <w:iCs/>
        </w:rPr>
        <w:t>.</w:t>
      </w:r>
    </w:p>
    <w:p w14:paraId="6C28A699" w14:textId="45B8594C" w:rsidR="00473D99" w:rsidRPr="005758DD" w:rsidRDefault="008B37AC" w:rsidP="00B00EED">
      <w:pPr>
        <w:pStyle w:val="LRWLBodyText"/>
        <w:numPr>
          <w:ilvl w:val="0"/>
          <w:numId w:val="15"/>
        </w:numPr>
        <w:ind w:left="360" w:hanging="270"/>
        <w:jc w:val="both"/>
        <w:rPr>
          <w:rFonts w:cs="Arial"/>
        </w:rPr>
      </w:pPr>
      <w:bookmarkStart w:id="62" w:name="_Hlk23327570"/>
      <w:bookmarkEnd w:id="61"/>
      <w:r w:rsidRPr="77A9F330">
        <w:rPr>
          <w:rFonts w:cs="Arial"/>
        </w:rPr>
        <w:t xml:space="preserve">At the </w:t>
      </w:r>
      <w:r w:rsidR="177E46B6" w:rsidRPr="77A9F330">
        <w:rPr>
          <w:rFonts w:cs="Arial"/>
        </w:rPr>
        <w:t xml:space="preserve">discretion and direction </w:t>
      </w:r>
      <w:r w:rsidRPr="77A9F330">
        <w:rPr>
          <w:rFonts w:cs="Arial"/>
        </w:rPr>
        <w:t>of the</w:t>
      </w:r>
      <w:r w:rsidR="00943F47" w:rsidRPr="77A9F330">
        <w:rPr>
          <w:rFonts w:cs="Arial"/>
        </w:rPr>
        <w:t xml:space="preserve"> evaluation committee</w:t>
      </w:r>
      <w:r w:rsidRPr="77A9F330">
        <w:rPr>
          <w:rFonts w:cs="Arial"/>
        </w:rPr>
        <w:t xml:space="preserve">, </w:t>
      </w:r>
      <w:r w:rsidR="00901AAD" w:rsidRPr="77A9F330">
        <w:rPr>
          <w:rFonts w:cs="Arial"/>
        </w:rPr>
        <w:t>Proposers</w:t>
      </w:r>
      <w:r w:rsidRPr="77A9F330">
        <w:rPr>
          <w:rFonts w:cs="Arial"/>
        </w:rPr>
        <w:t xml:space="preserve"> reasonably apt to receive an award </w:t>
      </w:r>
      <w:r w:rsidR="00E0771F" w:rsidRPr="77A9F330">
        <w:rPr>
          <w:rFonts w:cs="Arial"/>
        </w:rPr>
        <w:t xml:space="preserve">(top scoring Proposers) </w:t>
      </w:r>
      <w:r w:rsidR="00473D99" w:rsidRPr="77A9F330">
        <w:rPr>
          <w:rFonts w:cs="Arial"/>
        </w:rPr>
        <w:t xml:space="preserve">based on the evaluation </w:t>
      </w:r>
      <w:r w:rsidR="00FD1170">
        <w:rPr>
          <w:rFonts w:cs="Arial"/>
        </w:rPr>
        <w:t xml:space="preserve">and scoring </w:t>
      </w:r>
      <w:r w:rsidR="00473D99" w:rsidRPr="77A9F330">
        <w:rPr>
          <w:rFonts w:cs="Arial"/>
        </w:rPr>
        <w:t>of the</w:t>
      </w:r>
      <w:r w:rsidR="00E0771F" w:rsidRPr="77A9F330">
        <w:rPr>
          <w:rFonts w:cs="Arial"/>
        </w:rPr>
        <w:t xml:space="preserve"> </w:t>
      </w:r>
      <w:r w:rsidR="00FD1170">
        <w:rPr>
          <w:rFonts w:cs="Arial"/>
        </w:rPr>
        <w:t xml:space="preserve">Non-Cost </w:t>
      </w:r>
      <w:r w:rsidR="00E0771F" w:rsidRPr="77A9F330">
        <w:rPr>
          <w:rFonts w:cs="Arial"/>
        </w:rPr>
        <w:t>Proposal</w:t>
      </w:r>
      <w:r w:rsidR="00FD1170">
        <w:rPr>
          <w:rFonts w:cs="Arial"/>
        </w:rPr>
        <w:t>s</w:t>
      </w:r>
      <w:r w:rsidR="00473D99" w:rsidRPr="77A9F330">
        <w:rPr>
          <w:rFonts w:cs="Arial"/>
        </w:rPr>
        <w:t xml:space="preserve">, </w:t>
      </w:r>
      <w:r w:rsidRPr="77A9F330">
        <w:rPr>
          <w:rFonts w:cs="Arial"/>
        </w:rPr>
        <w:t xml:space="preserve">may be </w:t>
      </w:r>
      <w:r w:rsidR="00E3795F" w:rsidRPr="77A9F330">
        <w:rPr>
          <w:rFonts w:cs="Arial"/>
        </w:rPr>
        <w:t xml:space="preserve">invited and </w:t>
      </w:r>
      <w:r w:rsidRPr="77A9F330">
        <w:rPr>
          <w:rFonts w:cs="Arial"/>
        </w:rPr>
        <w:t>required to p</w:t>
      </w:r>
      <w:r w:rsidR="00473D99" w:rsidRPr="77A9F330">
        <w:rPr>
          <w:rFonts w:cs="Arial"/>
        </w:rPr>
        <w:t>articipate</w:t>
      </w:r>
      <w:bookmarkEnd w:id="62"/>
      <w:r w:rsidR="00473D99" w:rsidRPr="77A9F330">
        <w:rPr>
          <w:rFonts w:cs="Arial"/>
        </w:rPr>
        <w:t xml:space="preserve"> in </w:t>
      </w:r>
      <w:r w:rsidR="00E3795F" w:rsidRPr="77A9F330">
        <w:rPr>
          <w:rFonts w:cs="Arial"/>
        </w:rPr>
        <w:t>a</w:t>
      </w:r>
      <w:r w:rsidRPr="77A9F330">
        <w:rPr>
          <w:rFonts w:cs="Arial"/>
        </w:rPr>
        <w:t xml:space="preserve"> </w:t>
      </w:r>
      <w:r w:rsidR="00FB066A" w:rsidRPr="77A9F330">
        <w:rPr>
          <w:rFonts w:cs="Arial"/>
        </w:rPr>
        <w:t>presentation (includes demonstration</w:t>
      </w:r>
      <w:r w:rsidR="00473D99" w:rsidRPr="77A9F330">
        <w:rPr>
          <w:rFonts w:cs="Arial"/>
        </w:rPr>
        <w:t>, interviews and/or site visits</w:t>
      </w:r>
      <w:r w:rsidR="00FB066A" w:rsidRPr="77A9F330">
        <w:rPr>
          <w:rFonts w:cs="Arial"/>
        </w:rPr>
        <w:t>)</w:t>
      </w:r>
      <w:r w:rsidR="00473D99" w:rsidRPr="77A9F330">
        <w:rPr>
          <w:rFonts w:cs="Arial"/>
        </w:rPr>
        <w:t xml:space="preserve"> to supplement the Proposals, if requested by the Department.</w:t>
      </w:r>
      <w:r w:rsidR="0089226C" w:rsidRPr="77A9F330">
        <w:rPr>
          <w:rFonts w:cs="Arial"/>
        </w:rPr>
        <w:t xml:space="preserve"> Presentations</w:t>
      </w:r>
      <w:r w:rsidR="00473D99" w:rsidRPr="77A9F330">
        <w:rPr>
          <w:rFonts w:cs="Arial"/>
        </w:rPr>
        <w:t xml:space="preserve"> may supplement or clarify information in </w:t>
      </w:r>
      <w:r w:rsidR="00FD1170">
        <w:rPr>
          <w:rFonts w:cs="Arial"/>
        </w:rPr>
        <w:t xml:space="preserve">the Non-Cost </w:t>
      </w:r>
      <w:r w:rsidR="00E3795F" w:rsidRPr="77A9F330">
        <w:rPr>
          <w:rFonts w:cs="Arial"/>
        </w:rPr>
        <w:t>P</w:t>
      </w:r>
      <w:r w:rsidR="00473D99" w:rsidRPr="77A9F330">
        <w:rPr>
          <w:rFonts w:cs="Arial"/>
        </w:rPr>
        <w:t>roposal or demonstrat</w:t>
      </w:r>
      <w:r w:rsidR="00E3795F" w:rsidRPr="77A9F330">
        <w:rPr>
          <w:rFonts w:cs="Arial"/>
        </w:rPr>
        <w:t>e</w:t>
      </w:r>
      <w:r w:rsidR="00473D99" w:rsidRPr="77A9F330">
        <w:rPr>
          <w:rFonts w:cs="Arial"/>
        </w:rPr>
        <w:t xml:space="preserve"> Proposer’s key tools</w:t>
      </w:r>
      <w:r w:rsidR="00E0771F" w:rsidRPr="77A9F330">
        <w:rPr>
          <w:rFonts w:cs="Arial"/>
        </w:rPr>
        <w:t>, web portal,</w:t>
      </w:r>
      <w:r w:rsidR="00473D99" w:rsidRPr="77A9F330">
        <w:rPr>
          <w:rFonts w:cs="Arial"/>
        </w:rPr>
        <w:t xml:space="preserve"> and reporting capabilities</w:t>
      </w:r>
      <w:r w:rsidR="00E3795F" w:rsidRPr="77A9F330">
        <w:rPr>
          <w:rFonts w:cs="Arial"/>
        </w:rPr>
        <w:t xml:space="preserve">, and </w:t>
      </w:r>
      <w:r w:rsidR="6168B3B3" w:rsidRPr="77A9F330">
        <w:rPr>
          <w:rFonts w:cs="Arial"/>
        </w:rPr>
        <w:t xml:space="preserve">include </w:t>
      </w:r>
      <w:r w:rsidR="00473D99" w:rsidRPr="77A9F330">
        <w:rPr>
          <w:rFonts w:cs="Arial"/>
        </w:rPr>
        <w:t>interview</w:t>
      </w:r>
      <w:r w:rsidR="060032BD" w:rsidRPr="77A9F330">
        <w:rPr>
          <w:rFonts w:cs="Arial"/>
        </w:rPr>
        <w:t>s of</w:t>
      </w:r>
      <w:r w:rsidR="00E3795F" w:rsidRPr="77A9F330">
        <w:rPr>
          <w:rFonts w:cs="Arial"/>
        </w:rPr>
        <w:t xml:space="preserve"> Proposer’s key personnel. </w:t>
      </w:r>
      <w:r w:rsidR="00E0771F" w:rsidRPr="77A9F330">
        <w:rPr>
          <w:rFonts w:cs="Arial"/>
        </w:rPr>
        <w:t xml:space="preserve">Proposer </w:t>
      </w:r>
      <w:r w:rsidR="00FB066A" w:rsidRPr="77A9F330">
        <w:rPr>
          <w:rFonts w:cs="Arial"/>
        </w:rPr>
        <w:t>presentations</w:t>
      </w:r>
      <w:r w:rsidR="00E0771F" w:rsidRPr="77A9F330">
        <w:rPr>
          <w:rFonts w:cs="Arial"/>
        </w:rPr>
        <w:t xml:space="preserve"> may be used by evaluation </w:t>
      </w:r>
      <w:r w:rsidR="00E0771F" w:rsidRPr="77A9F330">
        <w:rPr>
          <w:rFonts w:cs="Arial"/>
        </w:rPr>
        <w:lastRenderedPageBreak/>
        <w:t xml:space="preserve">committee members to validate or supplement Proposal information; committee members may change their </w:t>
      </w:r>
      <w:r w:rsidR="00FD1170">
        <w:rPr>
          <w:rFonts w:cs="Arial"/>
        </w:rPr>
        <w:t>s</w:t>
      </w:r>
      <w:r w:rsidR="00E0771F" w:rsidRPr="77A9F330">
        <w:rPr>
          <w:rFonts w:cs="Arial"/>
        </w:rPr>
        <w:t xml:space="preserve">cores to the </w:t>
      </w:r>
      <w:r w:rsidR="00FD1170">
        <w:rPr>
          <w:rFonts w:cs="Arial"/>
        </w:rPr>
        <w:t>Non-Cost Proposal</w:t>
      </w:r>
      <w:r w:rsidR="00E0771F" w:rsidRPr="77A9F330">
        <w:rPr>
          <w:rFonts w:cs="Arial"/>
        </w:rPr>
        <w:t xml:space="preserve">s based on Proposer </w:t>
      </w:r>
      <w:r w:rsidR="00FB066A" w:rsidRPr="77A9F330">
        <w:rPr>
          <w:rFonts w:cs="Arial"/>
        </w:rPr>
        <w:t>presentations</w:t>
      </w:r>
      <w:r w:rsidR="00E0771F" w:rsidRPr="77A9F330">
        <w:rPr>
          <w:rFonts w:cs="Arial"/>
        </w:rPr>
        <w:t>.</w:t>
      </w:r>
    </w:p>
    <w:p w14:paraId="7121A3FD" w14:textId="4FAD3655" w:rsidR="00943F47" w:rsidRPr="00A7523F" w:rsidRDefault="00943F47" w:rsidP="00B00EED">
      <w:pPr>
        <w:pStyle w:val="paragraph"/>
        <w:numPr>
          <w:ilvl w:val="0"/>
          <w:numId w:val="15"/>
        </w:numPr>
        <w:spacing w:before="0" w:beforeAutospacing="0" w:after="0" w:afterAutospacing="0"/>
        <w:ind w:left="360" w:hanging="270"/>
        <w:jc w:val="both"/>
        <w:textAlignment w:val="baseline"/>
        <w:rPr>
          <w:rFonts w:ascii="Arial" w:hAnsi="Arial" w:cs="Arial"/>
          <w:sz w:val="22"/>
          <w:szCs w:val="22"/>
        </w:rPr>
      </w:pPr>
      <w:r w:rsidRPr="00A7523F">
        <w:rPr>
          <w:rFonts w:ascii="Arial" w:hAnsi="Arial" w:cs="Arial"/>
          <w:sz w:val="22"/>
          <w:szCs w:val="22"/>
        </w:rPr>
        <w:t xml:space="preserve">The Department will reasonably attempt to schedule each </w:t>
      </w:r>
      <w:r w:rsidR="00FB066A">
        <w:rPr>
          <w:rFonts w:ascii="Arial" w:hAnsi="Arial" w:cs="Arial"/>
          <w:sz w:val="22"/>
          <w:szCs w:val="22"/>
        </w:rPr>
        <w:t>presentation</w:t>
      </w:r>
      <w:r w:rsidRPr="00A7523F">
        <w:rPr>
          <w:rFonts w:ascii="Arial" w:hAnsi="Arial" w:cs="Arial"/>
          <w:sz w:val="22"/>
          <w:szCs w:val="22"/>
        </w:rPr>
        <w:t xml:space="preserve"> at a time that is agreeable to the Proposer</w:t>
      </w:r>
      <w:r w:rsidR="00F4610E">
        <w:rPr>
          <w:rFonts w:ascii="Arial" w:hAnsi="Arial" w:cs="Arial"/>
          <w:sz w:val="22"/>
          <w:szCs w:val="22"/>
        </w:rPr>
        <w:t>;</w:t>
      </w:r>
      <w:r w:rsidRPr="00A7523F">
        <w:rPr>
          <w:rFonts w:ascii="Arial" w:hAnsi="Arial" w:cs="Arial"/>
          <w:sz w:val="22"/>
          <w:szCs w:val="22"/>
        </w:rPr>
        <w:t xml:space="preserve"> however, such </w:t>
      </w:r>
      <w:r w:rsidR="00FB066A">
        <w:rPr>
          <w:rFonts w:ascii="Arial" w:hAnsi="Arial" w:cs="Arial"/>
          <w:sz w:val="22"/>
          <w:szCs w:val="22"/>
        </w:rPr>
        <w:t>presentation</w:t>
      </w:r>
      <w:r w:rsidRPr="00A7523F">
        <w:rPr>
          <w:rFonts w:ascii="Arial" w:hAnsi="Arial" w:cs="Arial"/>
          <w:sz w:val="22"/>
          <w:szCs w:val="22"/>
        </w:rPr>
        <w:t xml:space="preserve"> must occur within a window of time specified by the Department. Presentations will be held virtually via MS Teams</w:t>
      </w:r>
      <w:r w:rsidR="008647D0">
        <w:rPr>
          <w:rFonts w:ascii="Arial" w:hAnsi="Arial" w:cs="Arial"/>
          <w:sz w:val="22"/>
          <w:szCs w:val="22"/>
        </w:rPr>
        <w:t>.</w:t>
      </w:r>
      <w:r w:rsidRPr="00A7523F">
        <w:rPr>
          <w:rFonts w:ascii="Arial" w:hAnsi="Arial" w:cs="Arial"/>
          <w:sz w:val="22"/>
          <w:szCs w:val="22"/>
        </w:rPr>
        <w:t xml:space="preserve"> Failure of a Proposer to provide a </w:t>
      </w:r>
      <w:r w:rsidR="00FB066A">
        <w:rPr>
          <w:rFonts w:ascii="Arial" w:hAnsi="Arial" w:cs="Arial"/>
          <w:sz w:val="22"/>
          <w:szCs w:val="22"/>
        </w:rPr>
        <w:t>presentation</w:t>
      </w:r>
      <w:r w:rsidRPr="00A7523F">
        <w:rPr>
          <w:rFonts w:ascii="Arial" w:hAnsi="Arial" w:cs="Arial"/>
          <w:sz w:val="22"/>
          <w:szCs w:val="22"/>
        </w:rPr>
        <w:t xml:space="preserve"> or permit a site visit on the date scheduled may result in rejection of the Proposer’s Proposal.</w:t>
      </w:r>
    </w:p>
    <w:p w14:paraId="329D0A30" w14:textId="77777777" w:rsidR="00943F47" w:rsidRPr="00A7523F" w:rsidRDefault="00943F47" w:rsidP="00B00EED">
      <w:pPr>
        <w:pStyle w:val="paragraph"/>
        <w:spacing w:before="0" w:beforeAutospacing="0" w:after="0" w:afterAutospacing="0"/>
        <w:ind w:left="360" w:hanging="270"/>
        <w:jc w:val="both"/>
        <w:textAlignment w:val="baseline"/>
        <w:rPr>
          <w:rStyle w:val="eop"/>
          <w:sz w:val="22"/>
          <w:szCs w:val="22"/>
        </w:rPr>
      </w:pPr>
    </w:p>
    <w:p w14:paraId="4D9C8EDB" w14:textId="77777777" w:rsidR="00943F47" w:rsidRPr="00A7523F" w:rsidRDefault="00943F47" w:rsidP="00B00EED">
      <w:pPr>
        <w:pStyle w:val="paragraph"/>
        <w:numPr>
          <w:ilvl w:val="0"/>
          <w:numId w:val="15"/>
        </w:numPr>
        <w:spacing w:before="0" w:beforeAutospacing="0" w:after="0" w:afterAutospacing="0"/>
        <w:ind w:left="360" w:hanging="270"/>
        <w:jc w:val="both"/>
        <w:textAlignment w:val="baseline"/>
        <w:rPr>
          <w:rStyle w:val="eop"/>
          <w:sz w:val="22"/>
          <w:szCs w:val="22"/>
        </w:rPr>
      </w:pPr>
      <w:r w:rsidRPr="00A7523F">
        <w:rPr>
          <w:rStyle w:val="normaltextrun"/>
          <w:rFonts w:ascii="Arial" w:hAnsi="Arial"/>
          <w:sz w:val="22"/>
          <w:szCs w:val="22"/>
        </w:rPr>
        <w:t>By submitting a Proposal in response to this RFP, the Proposer grants rights to the Department to contact or arrange a site visit with any or all of the Proposer’s clients, associates, Subcontractors, and/or references.</w:t>
      </w:r>
      <w:r w:rsidRPr="00A7523F">
        <w:rPr>
          <w:rStyle w:val="eop"/>
          <w:sz w:val="22"/>
          <w:szCs w:val="22"/>
        </w:rPr>
        <w:t> </w:t>
      </w:r>
    </w:p>
    <w:p w14:paraId="0A2142FA" w14:textId="77777777" w:rsidR="00943F47" w:rsidRPr="00A7523F" w:rsidRDefault="00943F47" w:rsidP="00B00EED">
      <w:pPr>
        <w:pStyle w:val="paragraph"/>
        <w:spacing w:before="0" w:beforeAutospacing="0" w:after="0" w:afterAutospacing="0"/>
        <w:ind w:left="360" w:hanging="270"/>
        <w:jc w:val="both"/>
        <w:textAlignment w:val="baseline"/>
        <w:rPr>
          <w:rFonts w:ascii="Segoe UI" w:hAnsi="Segoe UI" w:cs="Segoe UI"/>
          <w:sz w:val="22"/>
          <w:szCs w:val="22"/>
        </w:rPr>
      </w:pPr>
    </w:p>
    <w:p w14:paraId="39131503" w14:textId="128967F4" w:rsidR="00943F47" w:rsidRPr="00A7523F" w:rsidRDefault="00943F47" w:rsidP="00B00EED">
      <w:pPr>
        <w:pStyle w:val="paragraph"/>
        <w:numPr>
          <w:ilvl w:val="0"/>
          <w:numId w:val="15"/>
        </w:numPr>
        <w:spacing w:before="0" w:beforeAutospacing="0" w:after="0" w:afterAutospacing="0"/>
        <w:ind w:left="360" w:hanging="270"/>
        <w:jc w:val="both"/>
        <w:textAlignment w:val="baseline"/>
        <w:rPr>
          <w:rStyle w:val="eop"/>
          <w:sz w:val="22"/>
          <w:szCs w:val="22"/>
        </w:rPr>
      </w:pPr>
      <w:r w:rsidRPr="00A7523F">
        <w:rPr>
          <w:rStyle w:val="normaltextrun"/>
          <w:rFonts w:ascii="Arial" w:hAnsi="Arial"/>
          <w:sz w:val="22"/>
          <w:szCs w:val="22"/>
        </w:rPr>
        <w:t xml:space="preserve">Proposers invited by the evaluation committee and Department to provide a </w:t>
      </w:r>
      <w:r w:rsidR="0089226C">
        <w:rPr>
          <w:rStyle w:val="normaltextrun"/>
          <w:rFonts w:ascii="Arial" w:hAnsi="Arial"/>
          <w:sz w:val="22"/>
          <w:szCs w:val="22"/>
        </w:rPr>
        <w:t>presentation</w:t>
      </w:r>
      <w:r w:rsidRPr="00A7523F">
        <w:rPr>
          <w:rStyle w:val="normaltextrun"/>
          <w:rFonts w:ascii="Arial" w:hAnsi="Arial"/>
          <w:sz w:val="22"/>
          <w:szCs w:val="22"/>
        </w:rPr>
        <w:t xml:space="preserve"> will be given a list of agenda items/talking points the Proposer must address to ensure an objective comparison by the evaluation committee of Proposers’ proposed services.</w:t>
      </w:r>
      <w:r w:rsidRPr="00A7523F">
        <w:rPr>
          <w:rStyle w:val="eop"/>
          <w:sz w:val="22"/>
          <w:szCs w:val="22"/>
        </w:rPr>
        <w:t> </w:t>
      </w:r>
    </w:p>
    <w:p w14:paraId="2C19E3AA" w14:textId="77777777" w:rsidR="00943F47" w:rsidRPr="00A7523F" w:rsidRDefault="00943F47" w:rsidP="00B00EED">
      <w:pPr>
        <w:pStyle w:val="paragraph"/>
        <w:spacing w:before="0" w:beforeAutospacing="0" w:after="0" w:afterAutospacing="0"/>
        <w:ind w:left="360" w:hanging="270"/>
        <w:jc w:val="both"/>
        <w:rPr>
          <w:rStyle w:val="eop"/>
          <w:sz w:val="22"/>
          <w:szCs w:val="22"/>
        </w:rPr>
      </w:pPr>
    </w:p>
    <w:p w14:paraId="20C465CA" w14:textId="62629049" w:rsidR="00DF2837" w:rsidRDefault="00943F47" w:rsidP="00B00EED">
      <w:pPr>
        <w:pStyle w:val="paragraph"/>
        <w:numPr>
          <w:ilvl w:val="0"/>
          <w:numId w:val="15"/>
        </w:numPr>
        <w:spacing w:before="0" w:beforeAutospacing="0" w:after="0" w:afterAutospacing="0"/>
        <w:ind w:left="360" w:hanging="270"/>
        <w:jc w:val="both"/>
        <w:textAlignment w:val="baseline"/>
      </w:pPr>
      <w:r w:rsidRPr="002B2F3C">
        <w:rPr>
          <w:rStyle w:val="normaltextrun"/>
          <w:rFonts w:ascii="Arial" w:hAnsi="Arial"/>
          <w:sz w:val="22"/>
          <w:szCs w:val="22"/>
        </w:rPr>
        <w:t xml:space="preserve">If a presentation is required, the Department prefers to have the designated </w:t>
      </w:r>
      <w:r w:rsidR="00F82365" w:rsidRPr="002B2F3C">
        <w:rPr>
          <w:rStyle w:val="normaltextrun"/>
          <w:rFonts w:ascii="Arial" w:hAnsi="Arial"/>
          <w:sz w:val="22"/>
          <w:szCs w:val="22"/>
        </w:rPr>
        <w:t xml:space="preserve">Key Personnel, such as Proposer’s </w:t>
      </w:r>
      <w:r w:rsidRPr="002B2F3C">
        <w:rPr>
          <w:rStyle w:val="normaltextrun"/>
          <w:rFonts w:ascii="Arial" w:hAnsi="Arial"/>
          <w:sz w:val="22"/>
          <w:szCs w:val="22"/>
        </w:rPr>
        <w:t xml:space="preserve">primary contact, program managers, implementation managers, or other assigned project staff participate in the </w:t>
      </w:r>
      <w:r w:rsidR="0089226C" w:rsidRPr="002B2F3C">
        <w:rPr>
          <w:rStyle w:val="normaltextrun"/>
          <w:rFonts w:ascii="Arial" w:hAnsi="Arial"/>
          <w:sz w:val="22"/>
          <w:szCs w:val="22"/>
        </w:rPr>
        <w:t>presentation</w:t>
      </w:r>
      <w:r w:rsidRPr="002B2F3C">
        <w:rPr>
          <w:rStyle w:val="normaltextrun"/>
          <w:rFonts w:ascii="Arial" w:hAnsi="Arial"/>
          <w:sz w:val="22"/>
          <w:szCs w:val="22"/>
        </w:rPr>
        <w:t xml:space="preserve"> and facilitate discussions. The Department’s objective is to ascertain the designated primary contacts’ familiarity with the Department’s mission and expectations, and ability to explain, communicate, converse, and interact with Department staff. While respecting the role of sales and marketing staff in the sales process, the Department is most interested in interacting with the staff the Department will be interacting with daily to manage the Contract, if the Proposer wins the award.</w:t>
      </w:r>
      <w:r w:rsidRPr="002B2F3C">
        <w:rPr>
          <w:rStyle w:val="normaltextrun"/>
          <w:rFonts w:ascii="Arial" w:hAnsi="Arial"/>
          <w:b/>
          <w:bCs/>
          <w:smallCaps/>
          <w:color w:val="1F497D" w:themeColor="text2"/>
          <w:sz w:val="22"/>
          <w:szCs w:val="22"/>
        </w:rPr>
        <w:t>  </w:t>
      </w:r>
    </w:p>
    <w:p w14:paraId="0EF257A0" w14:textId="404F3325" w:rsidR="00B032F7" w:rsidRPr="000115F5" w:rsidRDefault="66A1D3C2" w:rsidP="00B00EED">
      <w:pPr>
        <w:pStyle w:val="Heading2"/>
        <w:numPr>
          <w:ilvl w:val="0"/>
          <w:numId w:val="0"/>
        </w:numPr>
        <w:ind w:left="522" w:hanging="522"/>
      </w:pPr>
      <w:r>
        <w:t>3</w:t>
      </w:r>
      <w:r w:rsidR="45734034">
        <w:t xml:space="preserve">.6 </w:t>
      </w:r>
      <w:r w:rsidR="00B032F7">
        <w:t>Method to Score Cost Proposals</w:t>
      </w:r>
    </w:p>
    <w:p w14:paraId="02185CB0" w14:textId="77777777" w:rsidR="00B032F7" w:rsidRDefault="00B032F7" w:rsidP="00B032F7">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 lowest Cost Proposal will receive the maximum number of points</w:t>
      </w:r>
      <w:r>
        <w:rPr>
          <w:rFonts w:ascii="Arial" w:hAnsi="Arial"/>
          <w:b w:val="0"/>
          <w:iCs w:val="0"/>
          <w:smallCaps w:val="0"/>
          <w:color w:val="auto"/>
          <w:sz w:val="22"/>
          <w:szCs w:val="22"/>
        </w:rPr>
        <w:t xml:space="preserve"> </w:t>
      </w:r>
      <w:r w:rsidRPr="003B47FA">
        <w:rPr>
          <w:rFonts w:ascii="Arial" w:hAnsi="Arial"/>
          <w:b w:val="0"/>
          <w:iCs w:val="0"/>
          <w:smallCaps w:val="0"/>
          <w:color w:val="auto"/>
          <w:sz w:val="22"/>
          <w:szCs w:val="22"/>
        </w:rPr>
        <w:t xml:space="preserve">available for the cost category. Other Cost Proposals will receive prorated scores based on the proportion that the costs of the Proposals vary from the lowest Cost Proposal. </w:t>
      </w:r>
    </w:p>
    <w:p w14:paraId="277284A3" w14:textId="379F55CF" w:rsidR="008B37AC" w:rsidRDefault="7CD2EEC7" w:rsidP="00B00EED">
      <w:pPr>
        <w:pStyle w:val="Heading2"/>
        <w:numPr>
          <w:ilvl w:val="0"/>
          <w:numId w:val="0"/>
        </w:numPr>
        <w:ind w:left="522" w:hanging="522"/>
        <w:rPr>
          <w:rFonts w:ascii="Arial" w:hAnsi="Arial"/>
        </w:rPr>
      </w:pPr>
      <w:bookmarkStart w:id="63" w:name="_Hlk33446464"/>
      <w:r w:rsidRPr="0E95EB2F">
        <w:rPr>
          <w:rFonts w:ascii="Arial" w:hAnsi="Arial"/>
        </w:rPr>
        <w:t>3</w:t>
      </w:r>
      <w:r w:rsidR="6D6B5D0B" w:rsidRPr="0E95EB2F">
        <w:rPr>
          <w:rFonts w:ascii="Arial" w:hAnsi="Arial"/>
        </w:rPr>
        <w:t xml:space="preserve">.7 </w:t>
      </w:r>
      <w:r w:rsidR="008B37AC" w:rsidRPr="0E95EB2F">
        <w:rPr>
          <w:rFonts w:ascii="Arial" w:hAnsi="Arial"/>
        </w:rPr>
        <w:t>Best and Final Offer (BAFO)</w:t>
      </w:r>
    </w:p>
    <w:p w14:paraId="6F572A44" w14:textId="62F19E0B" w:rsidR="008B37AC" w:rsidRPr="000F6CED" w:rsidRDefault="008B37AC" w:rsidP="00D2594C">
      <w:pPr>
        <w:pStyle w:val="BodyText"/>
        <w:numPr>
          <w:ilvl w:val="1"/>
          <w:numId w:val="17"/>
        </w:numPr>
        <w:ind w:left="360" w:hanging="270"/>
        <w:jc w:val="both"/>
        <w:rPr>
          <w:rFonts w:ascii="Arial" w:hAnsi="Arial" w:cs="Arial"/>
        </w:rPr>
      </w:pPr>
      <w:r w:rsidRPr="77A9F330">
        <w:rPr>
          <w:rFonts w:ascii="Arial" w:hAnsi="Arial" w:cs="Arial"/>
        </w:rPr>
        <w:t xml:space="preserve">The </w:t>
      </w:r>
      <w:r w:rsidR="00382C26" w:rsidRPr="77A9F330">
        <w:rPr>
          <w:rFonts w:ascii="Arial" w:hAnsi="Arial" w:cs="Arial"/>
        </w:rPr>
        <w:t>Department</w:t>
      </w:r>
      <w:r w:rsidRPr="77A9F330">
        <w:rPr>
          <w:rFonts w:ascii="Arial" w:hAnsi="Arial" w:cs="Arial"/>
        </w:rPr>
        <w:t xml:space="preserve"> reserves the right to solicit one or more BAFO</w:t>
      </w:r>
      <w:r w:rsidR="004229A5">
        <w:rPr>
          <w:rFonts w:ascii="Arial" w:hAnsi="Arial" w:cs="Arial"/>
        </w:rPr>
        <w:t>s</w:t>
      </w:r>
      <w:r w:rsidRPr="77A9F330">
        <w:rPr>
          <w:rFonts w:ascii="Arial" w:hAnsi="Arial" w:cs="Arial"/>
        </w:rPr>
        <w:t xml:space="preserve"> and conduct Proposer discussions, request more competitive pricing, clarify Proposals, contact references</w:t>
      </w:r>
      <w:r w:rsidR="009733F1" w:rsidRPr="77A9F330">
        <w:rPr>
          <w:rFonts w:ascii="Arial" w:hAnsi="Arial" w:cs="Arial"/>
        </w:rPr>
        <w:t xml:space="preserve"> with finalists with</w:t>
      </w:r>
      <w:r w:rsidR="00BA35E0" w:rsidRPr="77A9F330">
        <w:rPr>
          <w:rFonts w:ascii="Arial" w:hAnsi="Arial" w:cs="Arial"/>
        </w:rPr>
        <w:t xml:space="preserve"> all or a subset of Proposers, </w:t>
      </w:r>
      <w:r w:rsidRPr="77A9F330">
        <w:rPr>
          <w:rFonts w:ascii="Arial" w:hAnsi="Arial" w:cs="Arial"/>
        </w:rPr>
        <w:t>should it be advantageous for the Department to do so. The Department is the sole determin</w:t>
      </w:r>
      <w:r w:rsidR="384D425F" w:rsidRPr="77A9F330">
        <w:rPr>
          <w:rFonts w:ascii="Arial" w:hAnsi="Arial" w:cs="Arial"/>
        </w:rPr>
        <w:t>er</w:t>
      </w:r>
      <w:r w:rsidRPr="77A9F330">
        <w:rPr>
          <w:rFonts w:ascii="Arial" w:hAnsi="Arial" w:cs="Arial"/>
        </w:rPr>
        <w:t xml:space="preserve"> of what is most advantageous.</w:t>
      </w:r>
    </w:p>
    <w:p w14:paraId="7FC09981" w14:textId="14C2D266" w:rsidR="008B37AC" w:rsidRDefault="00B032F7" w:rsidP="00D2594C">
      <w:pPr>
        <w:spacing w:before="0" w:after="0"/>
        <w:ind w:left="360" w:hanging="270"/>
        <w:jc w:val="both"/>
        <w:rPr>
          <w:rFonts w:ascii="Arial" w:hAnsi="Arial" w:cs="Arial"/>
        </w:rPr>
      </w:pPr>
      <w:r>
        <w:rPr>
          <w:rFonts w:ascii="Arial" w:hAnsi="Arial" w:cs="Arial"/>
        </w:rPr>
        <w:t xml:space="preserve">b. </w:t>
      </w:r>
      <w:r>
        <w:rPr>
          <w:rFonts w:ascii="Arial" w:hAnsi="Arial" w:cs="Arial"/>
        </w:rPr>
        <w:tab/>
      </w:r>
      <w:r w:rsidR="008B37AC" w:rsidRPr="00E4633E">
        <w:rPr>
          <w:rFonts w:ascii="Arial" w:hAnsi="Arial" w:cs="Arial"/>
        </w:rPr>
        <w:t>If a BAFO is solicited, it will contain the specific information on what is being requested, as well as submission requirements</w:t>
      </w:r>
      <w:r w:rsidR="008B37AC">
        <w:rPr>
          <w:rFonts w:ascii="Arial" w:hAnsi="Arial" w:cs="Arial"/>
        </w:rPr>
        <w:t xml:space="preserve">, </w:t>
      </w:r>
      <w:r w:rsidR="008B37AC" w:rsidRPr="00E4633E">
        <w:rPr>
          <w:rFonts w:ascii="Arial" w:hAnsi="Arial" w:cs="Arial"/>
        </w:rPr>
        <w:t xml:space="preserve">and a timeline with due date </w:t>
      </w:r>
      <w:r w:rsidR="008B37AC">
        <w:rPr>
          <w:rFonts w:ascii="Arial" w:hAnsi="Arial" w:cs="Arial"/>
        </w:rPr>
        <w:t>for</w:t>
      </w:r>
      <w:r w:rsidR="008B37AC" w:rsidRPr="00E4633E">
        <w:rPr>
          <w:rFonts w:ascii="Arial" w:hAnsi="Arial" w:cs="Arial"/>
        </w:rPr>
        <w:t xml:space="preserve"> submission. Any BAFO</w:t>
      </w:r>
      <w:r w:rsidR="008B37AC" w:rsidRPr="00283A0B">
        <w:rPr>
          <w:rFonts w:ascii="Arial" w:hAnsi="Arial" w:cs="Arial"/>
        </w:rPr>
        <w:t xml:space="preserve"> responses received by </w:t>
      </w:r>
      <w:r w:rsidR="008B37AC">
        <w:rPr>
          <w:rFonts w:ascii="Arial" w:hAnsi="Arial" w:cs="Arial"/>
        </w:rPr>
        <w:t>the Department</w:t>
      </w:r>
      <w:r w:rsidR="008B37AC" w:rsidRPr="00283A0B">
        <w:rPr>
          <w:rFonts w:ascii="Arial" w:hAnsi="Arial" w:cs="Arial"/>
        </w:rPr>
        <w:t xml:space="preserve"> after the stated due date </w:t>
      </w:r>
      <w:r w:rsidR="008B37AC">
        <w:rPr>
          <w:rFonts w:ascii="Arial" w:hAnsi="Arial" w:cs="Arial"/>
        </w:rPr>
        <w:t>may</w:t>
      </w:r>
      <w:r w:rsidR="008B37AC" w:rsidRPr="00283A0B">
        <w:rPr>
          <w:rFonts w:ascii="Arial" w:hAnsi="Arial" w:cs="Arial"/>
        </w:rPr>
        <w:t xml:space="preserve"> not be accepted. Proposers that </w:t>
      </w:r>
      <w:r w:rsidR="008B37AC" w:rsidRPr="00FC582C">
        <w:rPr>
          <w:rFonts w:ascii="Arial" w:hAnsi="Arial" w:cs="Arial"/>
        </w:rPr>
        <w:t xml:space="preserve">are asked to submit a BAFO may refuse to do so by submitting a written response, indicating their </w:t>
      </w:r>
      <w:r w:rsidR="008B37AC">
        <w:rPr>
          <w:rFonts w:ascii="Arial" w:hAnsi="Arial" w:cs="Arial"/>
        </w:rPr>
        <w:t xml:space="preserve">Cost Proposal </w:t>
      </w:r>
      <w:r w:rsidR="008B37AC" w:rsidRPr="00FC582C">
        <w:rPr>
          <w:rFonts w:ascii="Arial" w:hAnsi="Arial" w:cs="Arial"/>
        </w:rPr>
        <w:t xml:space="preserve">remains as originally submitted. Refusing to submit a BAFO will not disqualify the Proposer </w:t>
      </w:r>
      <w:r w:rsidR="00815FAB">
        <w:rPr>
          <w:rFonts w:ascii="Arial" w:hAnsi="Arial" w:cs="Arial"/>
        </w:rPr>
        <w:t>from further consideration</w:t>
      </w:r>
      <w:r w:rsidR="008B37AC" w:rsidRPr="00FC582C">
        <w:rPr>
          <w:rFonts w:ascii="Arial" w:hAnsi="Arial" w:cs="Arial"/>
        </w:rPr>
        <w:t>.</w:t>
      </w:r>
    </w:p>
    <w:p w14:paraId="20E91F16" w14:textId="0024AAC8" w:rsidR="00DC0509" w:rsidRPr="001771EE" w:rsidRDefault="43FCC07A" w:rsidP="00D2594C">
      <w:pPr>
        <w:pStyle w:val="Heading2"/>
        <w:numPr>
          <w:ilvl w:val="0"/>
          <w:numId w:val="0"/>
        </w:numPr>
        <w:ind w:left="522" w:hanging="522"/>
      </w:pPr>
      <w:bookmarkStart w:id="64" w:name="_Hlk33605021"/>
      <w:r>
        <w:t>3</w:t>
      </w:r>
      <w:r w:rsidR="1C40D173">
        <w:t xml:space="preserve">.8 </w:t>
      </w:r>
      <w:r w:rsidR="00DC0509">
        <w:t xml:space="preserve">Contract Award </w:t>
      </w:r>
    </w:p>
    <w:p w14:paraId="244D29BB" w14:textId="1EFA74F7" w:rsidR="009D25EA" w:rsidRDefault="00DC0509" w:rsidP="00F70225">
      <w:pPr>
        <w:pStyle w:val="LRWLBodyText"/>
        <w:jc w:val="both"/>
        <w:rPr>
          <w:rFonts w:cs="Arial"/>
        </w:rPr>
      </w:pPr>
      <w:r w:rsidRPr="00F800FC">
        <w:rPr>
          <w:rFonts w:cs="Arial"/>
        </w:rPr>
        <w:t xml:space="preserve">The evaluation committee will make a recommendation </w:t>
      </w:r>
      <w:r w:rsidR="009D25EA">
        <w:rPr>
          <w:rFonts w:cs="Arial"/>
        </w:rPr>
        <w:t xml:space="preserve">to award one or more </w:t>
      </w:r>
      <w:r w:rsidR="00F70225">
        <w:rPr>
          <w:rFonts w:cs="Arial"/>
        </w:rPr>
        <w:t>C</w:t>
      </w:r>
      <w:r w:rsidRPr="00F800FC">
        <w:rPr>
          <w:rFonts w:cs="Arial"/>
        </w:rPr>
        <w:t>ontract</w:t>
      </w:r>
      <w:r w:rsidR="008647D0">
        <w:rPr>
          <w:rFonts w:cs="Arial"/>
        </w:rPr>
        <w:t>s</w:t>
      </w:r>
      <w:r w:rsidRPr="00F800FC">
        <w:rPr>
          <w:rFonts w:cs="Arial"/>
        </w:rPr>
        <w:t xml:space="preserve"> to the Department Secretary based</w:t>
      </w:r>
      <w:r w:rsidRPr="003046B4">
        <w:rPr>
          <w:rFonts w:cs="Arial"/>
        </w:rPr>
        <w:t xml:space="preserve"> on th</w:t>
      </w:r>
      <w:r w:rsidR="009733F1">
        <w:rPr>
          <w:rFonts w:cs="Arial"/>
        </w:rPr>
        <w:t xml:space="preserve">e results of the </w:t>
      </w:r>
      <w:r w:rsidR="00B032F7">
        <w:rPr>
          <w:rFonts w:cs="Arial"/>
        </w:rPr>
        <w:t>scoring of the requirements, questionnaire, and</w:t>
      </w:r>
      <w:r w:rsidR="00A30CBC">
        <w:rPr>
          <w:rFonts w:cs="Arial"/>
        </w:rPr>
        <w:t xml:space="preserve"> </w:t>
      </w:r>
      <w:r w:rsidR="000003EF">
        <w:rPr>
          <w:rFonts w:cs="Arial"/>
        </w:rPr>
        <w:t>cost evaluations, including any BAFO conducted,</w:t>
      </w:r>
      <w:r w:rsidR="00A30CBC">
        <w:rPr>
          <w:rFonts w:cs="Arial"/>
        </w:rPr>
        <w:t xml:space="preserve"> </w:t>
      </w:r>
      <w:r>
        <w:rPr>
          <w:rFonts w:cs="Arial"/>
        </w:rPr>
        <w:t>as well as the results of any</w:t>
      </w:r>
      <w:r w:rsidR="00C532CD">
        <w:rPr>
          <w:rFonts w:cs="Arial"/>
        </w:rPr>
        <w:t xml:space="preserve"> reference checks, </w:t>
      </w:r>
      <w:r w:rsidR="00C532CD">
        <w:rPr>
          <w:rFonts w:cs="Arial"/>
        </w:rPr>
        <w:lastRenderedPageBreak/>
        <w:t xml:space="preserve">Proposer </w:t>
      </w:r>
      <w:r w:rsidR="009D25EA">
        <w:rPr>
          <w:rFonts w:cs="Arial"/>
        </w:rPr>
        <w:t>d</w:t>
      </w:r>
      <w:r w:rsidR="00C532CD">
        <w:rPr>
          <w:rFonts w:cs="Arial"/>
        </w:rPr>
        <w:t>emonstrations</w:t>
      </w:r>
      <w:r w:rsidR="009D25EA">
        <w:rPr>
          <w:rFonts w:cs="Arial"/>
        </w:rPr>
        <w:t>/presentations</w:t>
      </w:r>
      <w:r w:rsidR="00F70225">
        <w:rPr>
          <w:rFonts w:cs="Arial"/>
        </w:rPr>
        <w:t>, site visits</w:t>
      </w:r>
      <w:r w:rsidR="00C532CD">
        <w:rPr>
          <w:rFonts w:cs="Arial"/>
        </w:rPr>
        <w:t>,</w:t>
      </w:r>
      <w:r>
        <w:rPr>
          <w:rFonts w:cs="Arial"/>
        </w:rPr>
        <w:t xml:space="preserve"> </w:t>
      </w:r>
      <w:r w:rsidR="00C532CD">
        <w:rPr>
          <w:rFonts w:cs="Arial"/>
        </w:rPr>
        <w:t xml:space="preserve">clarification of questions </w:t>
      </w:r>
      <w:r w:rsidR="004229A5">
        <w:rPr>
          <w:rFonts w:cs="Arial"/>
        </w:rPr>
        <w:t xml:space="preserve">are </w:t>
      </w:r>
      <w:r>
        <w:rPr>
          <w:rFonts w:cs="Arial"/>
        </w:rPr>
        <w:t>conducted at the option of the Department</w:t>
      </w:r>
      <w:r w:rsidRPr="003046B4">
        <w:rPr>
          <w:rFonts w:cs="Arial"/>
        </w:rPr>
        <w:t xml:space="preserve">. </w:t>
      </w:r>
    </w:p>
    <w:p w14:paraId="1CE03BCE" w14:textId="1DCC2280" w:rsidR="00E73D6D" w:rsidRPr="00D1432F" w:rsidRDefault="00E73D6D" w:rsidP="00D1432F">
      <w:pPr>
        <w:jc w:val="both"/>
        <w:rPr>
          <w:rFonts w:ascii="Arial" w:hAnsi="Arial" w:cs="Arial"/>
        </w:rPr>
      </w:pPr>
      <w:r w:rsidRPr="001771EE">
        <w:rPr>
          <w:rFonts w:ascii="Arial" w:hAnsi="Arial" w:cs="Arial"/>
        </w:rPr>
        <w:t xml:space="preserve">All Proposers who respond to this RFP will be notified in writing of the </w:t>
      </w:r>
      <w:r>
        <w:rPr>
          <w:rFonts w:ascii="Arial" w:hAnsi="Arial" w:cs="Arial"/>
        </w:rPr>
        <w:t>Department</w:t>
      </w:r>
      <w:r w:rsidRPr="001771EE">
        <w:rPr>
          <w:rFonts w:ascii="Arial" w:hAnsi="Arial" w:cs="Arial"/>
        </w:rPr>
        <w:t>’s intent to award a Contract as a result of this RFP</w:t>
      </w:r>
      <w:r w:rsidRPr="001771EE">
        <w:rPr>
          <w:rFonts w:ascii="Arial" w:hAnsi="Arial" w:cs="Arial"/>
          <w:snapToGrid w:val="0"/>
        </w:rPr>
        <w:t xml:space="preserve">. </w:t>
      </w:r>
    </w:p>
    <w:p w14:paraId="24AEB87F" w14:textId="5A527477" w:rsidR="003B1A31" w:rsidRDefault="009D25EA" w:rsidP="00F70225">
      <w:pPr>
        <w:pStyle w:val="LRWLBodyText"/>
        <w:jc w:val="both"/>
        <w:rPr>
          <w:rFonts w:cs="Arial"/>
        </w:rPr>
      </w:pPr>
      <w:r>
        <w:rPr>
          <w:rFonts w:cs="Arial"/>
        </w:rPr>
        <w:t xml:space="preserve">The Department may issue a Notice of Intent to Award </w:t>
      </w:r>
      <w:r w:rsidR="008B5466">
        <w:rPr>
          <w:rFonts w:cs="Arial"/>
        </w:rPr>
        <w:t>a Contract</w:t>
      </w:r>
      <w:r w:rsidR="000929B8">
        <w:rPr>
          <w:rFonts w:cs="Arial"/>
        </w:rPr>
        <w:t xml:space="preserve"> </w:t>
      </w:r>
      <w:r w:rsidR="00362AC9">
        <w:rPr>
          <w:rFonts w:cs="Arial"/>
        </w:rPr>
        <w:t>to</w:t>
      </w:r>
      <w:r w:rsidR="001F44FC">
        <w:rPr>
          <w:rFonts w:cs="Arial"/>
        </w:rPr>
        <w:t xml:space="preserve"> </w:t>
      </w:r>
      <w:r w:rsidR="00362AC9">
        <w:rPr>
          <w:rFonts w:cs="Arial"/>
        </w:rPr>
        <w:t>up to two</w:t>
      </w:r>
      <w:r w:rsidR="00F70225">
        <w:rPr>
          <w:rFonts w:cs="Arial"/>
        </w:rPr>
        <w:t xml:space="preserve"> Proposers</w:t>
      </w:r>
      <w:r w:rsidR="003B1A31">
        <w:rPr>
          <w:rFonts w:cs="Arial"/>
        </w:rPr>
        <w:t xml:space="preserve">, which may </w:t>
      </w:r>
      <w:r w:rsidR="00362AC9">
        <w:rPr>
          <w:rFonts w:cs="Arial"/>
        </w:rPr>
        <w:t>require a proof of concept Contract to be negotiated, performance of a proof of concept exercise, and continued</w:t>
      </w:r>
      <w:r w:rsidR="00052A05">
        <w:rPr>
          <w:rFonts w:cs="Arial"/>
        </w:rPr>
        <w:t xml:space="preserve"> </w:t>
      </w:r>
      <w:r w:rsidR="007E3012">
        <w:rPr>
          <w:rFonts w:cs="Arial"/>
        </w:rPr>
        <w:t>successful negotiations</w:t>
      </w:r>
      <w:r w:rsidR="00F70225">
        <w:rPr>
          <w:rFonts w:cs="Arial"/>
        </w:rPr>
        <w:t>.</w:t>
      </w:r>
      <w:r w:rsidR="002952C5">
        <w:rPr>
          <w:rFonts w:cs="Arial"/>
        </w:rPr>
        <w:t xml:space="preserve"> </w:t>
      </w:r>
    </w:p>
    <w:p w14:paraId="467C1B2B" w14:textId="6E79B968" w:rsidR="00D2594C" w:rsidRPr="00D2594C" w:rsidRDefault="00DC0509" w:rsidP="00532552">
      <w:pPr>
        <w:pStyle w:val="LRWLBodyText"/>
        <w:jc w:val="both"/>
        <w:rPr>
          <w:rFonts w:cs="Arial"/>
        </w:rPr>
      </w:pPr>
      <w:r w:rsidRPr="003046B4">
        <w:rPr>
          <w:rFonts w:cs="Arial"/>
        </w:rPr>
        <w:t xml:space="preserve">The </w:t>
      </w:r>
      <w:r>
        <w:rPr>
          <w:rFonts w:cs="Arial"/>
        </w:rPr>
        <w:t>Department</w:t>
      </w:r>
      <w:r w:rsidRPr="003046B4">
        <w:rPr>
          <w:rFonts w:cs="Arial"/>
        </w:rPr>
        <w:t xml:space="preserve"> reserves the right not to award a Contract. </w:t>
      </w:r>
      <w:bookmarkStart w:id="65" w:name="OLE_LINK9"/>
      <w:r w:rsidRPr="003046B4">
        <w:rPr>
          <w:rFonts w:cs="Arial"/>
        </w:rPr>
        <w:t xml:space="preserve">If </w:t>
      </w:r>
      <w:r w:rsidR="00A41629">
        <w:rPr>
          <w:rFonts w:cs="Arial"/>
        </w:rPr>
        <w:t>C</w:t>
      </w:r>
      <w:r w:rsidRPr="003046B4">
        <w:rPr>
          <w:rFonts w:cs="Arial"/>
        </w:rPr>
        <w:t>ontract negotiations cannot be concluded successfully with the selected Proposer</w:t>
      </w:r>
      <w:r w:rsidR="009D25EA">
        <w:rPr>
          <w:rFonts w:cs="Arial"/>
        </w:rPr>
        <w:t>(s)</w:t>
      </w:r>
      <w:r w:rsidRPr="003046B4">
        <w:rPr>
          <w:rFonts w:cs="Arial"/>
        </w:rPr>
        <w:t xml:space="preserve">, the </w:t>
      </w:r>
      <w:r>
        <w:rPr>
          <w:rFonts w:cs="Arial"/>
        </w:rPr>
        <w:t>Department</w:t>
      </w:r>
      <w:r w:rsidRPr="003046B4">
        <w:rPr>
          <w:rFonts w:cs="Arial"/>
        </w:rPr>
        <w:t xml:space="preserve"> may negotiate a Contract with </w:t>
      </w:r>
      <w:r w:rsidR="00367552">
        <w:rPr>
          <w:rFonts w:cs="Arial"/>
        </w:rPr>
        <w:t>the next highest ranked</w:t>
      </w:r>
      <w:r w:rsidRPr="003046B4">
        <w:rPr>
          <w:rFonts w:cs="Arial"/>
        </w:rPr>
        <w:t xml:space="preserve"> Proposer.</w:t>
      </w:r>
      <w:r>
        <w:rPr>
          <w:rFonts w:cs="Arial"/>
        </w:rPr>
        <w:t xml:space="preserve"> </w:t>
      </w:r>
      <w:bookmarkEnd w:id="65"/>
    </w:p>
    <w:p w14:paraId="090E2232" w14:textId="204DB3C2" w:rsidR="00D1432F" w:rsidRPr="001771EE" w:rsidRDefault="00532552" w:rsidP="00D2594C">
      <w:pPr>
        <w:pStyle w:val="Heading2"/>
        <w:numPr>
          <w:ilvl w:val="0"/>
          <w:numId w:val="0"/>
        </w:numPr>
        <w:ind w:left="522" w:hanging="522"/>
        <w:rPr>
          <w:rFonts w:ascii="Arial" w:hAnsi="Arial"/>
        </w:rPr>
      </w:pPr>
      <w:bookmarkStart w:id="66" w:name="_Hlk179295522"/>
      <w:r>
        <w:rPr>
          <w:rFonts w:ascii="Arial" w:hAnsi="Arial"/>
        </w:rPr>
        <w:t xml:space="preserve">3.9 </w:t>
      </w:r>
      <w:r w:rsidR="00697B6D">
        <w:rPr>
          <w:rFonts w:ascii="Arial" w:hAnsi="Arial"/>
        </w:rPr>
        <w:t>Notices of Intent to Protest and Protests</w:t>
      </w:r>
      <w:r w:rsidR="00526965">
        <w:rPr>
          <w:rFonts w:ascii="Arial" w:hAnsi="Arial"/>
        </w:rPr>
        <w:t xml:space="preserve"> (Appeals)</w:t>
      </w:r>
    </w:p>
    <w:p w14:paraId="557D02FF" w14:textId="79D9683E" w:rsidR="00876E91" w:rsidRDefault="007C1387" w:rsidP="00EC1435">
      <w:pPr>
        <w:pStyle w:val="PlainText"/>
        <w:jc w:val="both"/>
        <w:rPr>
          <w:rFonts w:cs="Arial"/>
        </w:rPr>
      </w:pPr>
      <w:r>
        <w:rPr>
          <w:rFonts w:cs="Arial"/>
        </w:rPr>
        <w:t xml:space="preserve">a. </w:t>
      </w:r>
      <w:r w:rsidR="00876E91">
        <w:rPr>
          <w:rFonts w:cs="Arial"/>
        </w:rPr>
        <w:t>N</w:t>
      </w:r>
      <w:r w:rsidR="00EC1435">
        <w:rPr>
          <w:rFonts w:cs="Arial"/>
        </w:rPr>
        <w:t>otices of intent to protest</w:t>
      </w:r>
      <w:r w:rsidR="00C212DC">
        <w:rPr>
          <w:rFonts w:cs="Arial"/>
        </w:rPr>
        <w:t xml:space="preserve">, </w:t>
      </w:r>
      <w:r w:rsidR="00EC1435">
        <w:rPr>
          <w:rFonts w:cs="Arial"/>
        </w:rPr>
        <w:t>protests</w:t>
      </w:r>
      <w:r w:rsidR="004229A5">
        <w:rPr>
          <w:rFonts w:cs="Arial"/>
        </w:rPr>
        <w:t xml:space="preserve"> and appeals</w:t>
      </w:r>
      <w:r w:rsidR="00EC1435">
        <w:rPr>
          <w:rFonts w:cs="Arial"/>
        </w:rPr>
        <w:t xml:space="preserve"> must be made in writing</w:t>
      </w:r>
      <w:r w:rsidR="00144A12">
        <w:rPr>
          <w:rFonts w:cs="Arial"/>
        </w:rPr>
        <w:t>.</w:t>
      </w:r>
      <w:r w:rsidR="00876E91">
        <w:rPr>
          <w:rFonts w:cs="Arial"/>
        </w:rPr>
        <w:t xml:space="preserve"> Protestors should make their protests as specific as possible and must identify Wisconsin Statutes and Wisconsin Administrative Code provisions alleged to have been violated. </w:t>
      </w:r>
    </w:p>
    <w:p w14:paraId="59E57714" w14:textId="77777777" w:rsidR="00876E91" w:rsidRDefault="00876E91" w:rsidP="00EC1435">
      <w:pPr>
        <w:pStyle w:val="PlainText"/>
        <w:jc w:val="both"/>
        <w:rPr>
          <w:rFonts w:cs="Arial"/>
        </w:rPr>
      </w:pPr>
    </w:p>
    <w:p w14:paraId="722CEE2F" w14:textId="03B936D0" w:rsidR="007C1387" w:rsidRPr="00AE0FF4" w:rsidRDefault="00876E91" w:rsidP="00144A12">
      <w:pPr>
        <w:pStyle w:val="PlainText"/>
        <w:jc w:val="both"/>
        <w:rPr>
          <w:rFonts w:cs="Arial"/>
          <w:szCs w:val="22"/>
        </w:rPr>
      </w:pPr>
      <w:r>
        <w:rPr>
          <w:rFonts w:cs="Arial"/>
        </w:rPr>
        <w:t>The written notice of intent to protest both the solicitation and the intended contract award sh</w:t>
      </w:r>
      <w:r w:rsidRPr="00AE0FF4">
        <w:rPr>
          <w:rFonts w:cs="Arial"/>
          <w:szCs w:val="22"/>
        </w:rPr>
        <w:t>all be</w:t>
      </w:r>
      <w:r w:rsidR="007C1387" w:rsidRPr="00AE0FF4">
        <w:rPr>
          <w:rFonts w:cs="Arial"/>
          <w:szCs w:val="22"/>
        </w:rPr>
        <w:t xml:space="preserve"> filed with</w:t>
      </w:r>
      <w:r w:rsidR="00D245AE" w:rsidRPr="00AE0FF4">
        <w:rPr>
          <w:rFonts w:cs="Arial"/>
          <w:szCs w:val="22"/>
        </w:rPr>
        <w:t>:</w:t>
      </w:r>
    </w:p>
    <w:p w14:paraId="4790A59F" w14:textId="77777777" w:rsidR="0073156E" w:rsidRPr="00AE0FF4" w:rsidRDefault="0073156E" w:rsidP="00144A12">
      <w:pPr>
        <w:pStyle w:val="PlainText"/>
        <w:jc w:val="both"/>
        <w:rPr>
          <w:rFonts w:cs="Arial"/>
          <w:szCs w:val="22"/>
        </w:rPr>
      </w:pPr>
    </w:p>
    <w:p w14:paraId="0668A178" w14:textId="5659D023" w:rsidR="007C1387" w:rsidRPr="00AE0FF4" w:rsidRDefault="00793C85" w:rsidP="00D245AE">
      <w:pPr>
        <w:spacing w:before="0" w:after="0"/>
        <w:rPr>
          <w:rFonts w:ascii="Arial" w:hAnsi="Arial" w:cs="Arial"/>
        </w:rPr>
      </w:pPr>
      <w:r w:rsidRPr="00AE0FF4">
        <w:rPr>
          <w:rFonts w:ascii="Arial" w:hAnsi="Arial" w:cs="Arial"/>
        </w:rPr>
        <w:t xml:space="preserve">John Voelker, Secretary </w:t>
      </w:r>
    </w:p>
    <w:p w14:paraId="77073F79" w14:textId="24173E1D" w:rsidR="007C1387" w:rsidRPr="00AE0FF4" w:rsidRDefault="007C1387" w:rsidP="00D245AE">
      <w:pPr>
        <w:spacing w:before="0" w:after="0"/>
        <w:rPr>
          <w:rFonts w:ascii="Arial" w:hAnsi="Arial" w:cs="Arial"/>
        </w:rPr>
      </w:pPr>
      <w:r w:rsidRPr="00AE0FF4">
        <w:rPr>
          <w:rFonts w:ascii="Arial" w:hAnsi="Arial" w:cs="Arial"/>
        </w:rPr>
        <w:t xml:space="preserve">Department of </w:t>
      </w:r>
      <w:r w:rsidR="00793C85" w:rsidRPr="00AE0FF4">
        <w:rPr>
          <w:rFonts w:ascii="Arial" w:hAnsi="Arial" w:cs="Arial"/>
        </w:rPr>
        <w:t>Employee Trust Funds</w:t>
      </w:r>
    </w:p>
    <w:p w14:paraId="44CD2C6A" w14:textId="5C285993" w:rsidR="007C1387" w:rsidRPr="00AE0FF4" w:rsidRDefault="00904DBF" w:rsidP="00D245AE">
      <w:pPr>
        <w:spacing w:before="0" w:after="0"/>
        <w:rPr>
          <w:rFonts w:ascii="Arial" w:hAnsi="Arial" w:cs="Arial"/>
        </w:rPr>
      </w:pPr>
      <w:hyperlink r:id="rId43" w:history="1">
        <w:r w:rsidR="00793C85" w:rsidRPr="00AE0FF4">
          <w:rPr>
            <w:rStyle w:val="Hyperlink"/>
            <w:rFonts w:ascii="Arial" w:hAnsi="Arial" w:cs="Arial"/>
          </w:rPr>
          <w:t>ETFSMBProcurementAppeals@etf.wi.gov</w:t>
        </w:r>
      </w:hyperlink>
    </w:p>
    <w:p w14:paraId="44B9AA4A" w14:textId="77777777" w:rsidR="00E210C8" w:rsidRPr="00AE0FF4" w:rsidRDefault="00E210C8" w:rsidP="00D245AE">
      <w:pPr>
        <w:spacing w:before="0" w:after="0"/>
      </w:pPr>
    </w:p>
    <w:p w14:paraId="73847ABA" w14:textId="349CE2C2" w:rsidR="00EC1435" w:rsidRPr="00AE0FF4" w:rsidRDefault="00D245AE" w:rsidP="00144A12">
      <w:pPr>
        <w:pStyle w:val="PlainText"/>
        <w:jc w:val="both"/>
        <w:rPr>
          <w:rFonts w:cs="Arial"/>
          <w:szCs w:val="22"/>
        </w:rPr>
      </w:pPr>
      <w:r w:rsidRPr="00AE0FF4">
        <w:rPr>
          <w:rFonts w:cs="Arial"/>
          <w:szCs w:val="22"/>
        </w:rPr>
        <w:t xml:space="preserve">In addition, a copy of the protest shall be </w:t>
      </w:r>
      <w:r w:rsidR="00144A12" w:rsidRPr="00AE0FF4">
        <w:rPr>
          <w:rFonts w:cs="Arial"/>
          <w:szCs w:val="22"/>
        </w:rPr>
        <w:t>delivered electronically to</w:t>
      </w:r>
      <w:r w:rsidR="00793C85" w:rsidRPr="00AE0FF4">
        <w:rPr>
          <w:rFonts w:cs="Arial"/>
          <w:szCs w:val="22"/>
        </w:rPr>
        <w:t xml:space="preserve"> Cheryl Edgington at</w:t>
      </w:r>
      <w:r w:rsidR="00876E91" w:rsidRPr="00AE0FF4">
        <w:rPr>
          <w:rFonts w:cs="Arial"/>
          <w:szCs w:val="22"/>
        </w:rPr>
        <w:t xml:space="preserve"> </w:t>
      </w:r>
      <w:hyperlink r:id="rId44" w:history="1">
        <w:r w:rsidR="00793C85" w:rsidRPr="00AE0FF4">
          <w:rPr>
            <w:rStyle w:val="Hyperlink"/>
            <w:rFonts w:cs="Arial"/>
            <w:szCs w:val="22"/>
          </w:rPr>
          <w:t>cheryl.edgington@wisconsin.gov</w:t>
        </w:r>
      </w:hyperlink>
      <w:r w:rsidR="00793C85" w:rsidRPr="00AE0FF4">
        <w:rPr>
          <w:rFonts w:cs="Arial"/>
          <w:szCs w:val="22"/>
        </w:rPr>
        <w:t>.</w:t>
      </w:r>
    </w:p>
    <w:p w14:paraId="3C65342C" w14:textId="77777777" w:rsidR="00EC1435" w:rsidRPr="00AE0FF4" w:rsidRDefault="00EC1435" w:rsidP="00EC1435">
      <w:pPr>
        <w:pStyle w:val="PlainText"/>
        <w:jc w:val="both"/>
        <w:rPr>
          <w:rFonts w:cs="Arial"/>
          <w:szCs w:val="22"/>
        </w:rPr>
      </w:pPr>
    </w:p>
    <w:p w14:paraId="07DF09C5" w14:textId="535221CF" w:rsidR="00526965" w:rsidRPr="00C212DC" w:rsidRDefault="00144A12" w:rsidP="00C212DC">
      <w:pPr>
        <w:pStyle w:val="PlainText"/>
        <w:jc w:val="both"/>
        <w:rPr>
          <w:rFonts w:cs="Arial"/>
          <w:szCs w:val="22"/>
        </w:rPr>
      </w:pPr>
      <w:r w:rsidRPr="00AE0FF4">
        <w:rPr>
          <w:rFonts w:cs="Arial"/>
          <w:szCs w:val="22"/>
        </w:rPr>
        <w:t xml:space="preserve">The </w:t>
      </w:r>
      <w:r w:rsidRPr="00C212DC">
        <w:rPr>
          <w:rFonts w:cs="Arial"/>
          <w:szCs w:val="22"/>
        </w:rPr>
        <w:t xml:space="preserve">decision of the Department may be appealed to the Secretary of the Department of Administration within five (5) days of issuance, with a copy of such appeal </w:t>
      </w:r>
      <w:r w:rsidR="00C212DC">
        <w:rPr>
          <w:rFonts w:cs="Arial"/>
          <w:szCs w:val="22"/>
        </w:rPr>
        <w:t>emailed to</w:t>
      </w:r>
      <w:r w:rsidRPr="00C212DC">
        <w:rPr>
          <w:rFonts w:cs="Arial"/>
          <w:szCs w:val="22"/>
        </w:rPr>
        <w:t xml:space="preserve"> </w:t>
      </w:r>
      <w:r w:rsidR="00C212DC" w:rsidRPr="00C212DC">
        <w:rPr>
          <w:rFonts w:cs="Arial"/>
          <w:szCs w:val="22"/>
        </w:rPr>
        <w:t>ETF</w:t>
      </w:r>
      <w:r w:rsidR="00D245AE" w:rsidRPr="00C212DC">
        <w:rPr>
          <w:rFonts w:cs="Arial"/>
          <w:szCs w:val="22"/>
        </w:rPr>
        <w:t>,</w:t>
      </w:r>
      <w:r w:rsidRPr="00C212DC">
        <w:rPr>
          <w:rFonts w:cs="Arial"/>
          <w:szCs w:val="22"/>
        </w:rPr>
        <w:t xml:space="preserve"> provided the appeal alleges a violation of a Wisconsin Statute or a provision of the Wisconsin Administrative Code. </w:t>
      </w:r>
      <w:r w:rsidR="00526965" w:rsidRPr="00C212DC">
        <w:rPr>
          <w:rFonts w:cs="Arial"/>
          <w:szCs w:val="22"/>
        </w:rPr>
        <w:t xml:space="preserve">Appeals shall be sent to: </w:t>
      </w:r>
    </w:p>
    <w:p w14:paraId="5EF32FBA" w14:textId="77777777" w:rsidR="00EC1435" w:rsidRPr="00AE0FF4" w:rsidRDefault="00EC1435" w:rsidP="00EC1435">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EC1435" w:rsidRPr="00AE0FF4" w14:paraId="4239266D" w14:textId="77777777" w:rsidTr="00EC1435">
        <w:tc>
          <w:tcPr>
            <w:tcW w:w="4950" w:type="dxa"/>
            <w:hideMark/>
          </w:tcPr>
          <w:p w14:paraId="327ACC56" w14:textId="77777777" w:rsidR="00EC1435" w:rsidRPr="00AE0FF4" w:rsidRDefault="00EC1435" w:rsidP="00EC1435">
            <w:pPr>
              <w:pStyle w:val="PlainText"/>
              <w:rPr>
                <w:rFonts w:cs="Arial"/>
                <w:b/>
                <w:szCs w:val="22"/>
              </w:rPr>
            </w:pPr>
            <w:r w:rsidRPr="00AE0FF4">
              <w:rPr>
                <w:rFonts w:cs="Arial"/>
                <w:b/>
                <w:szCs w:val="22"/>
              </w:rPr>
              <w:t>Express/Common Carrier Delivery:</w:t>
            </w:r>
          </w:p>
        </w:tc>
        <w:tc>
          <w:tcPr>
            <w:tcW w:w="4950" w:type="dxa"/>
            <w:hideMark/>
          </w:tcPr>
          <w:p w14:paraId="2BFDC9F2" w14:textId="77777777"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E0FF4">
              <w:rPr>
                <w:rFonts w:ascii="Arial" w:hAnsi="Arial" w:cs="Arial"/>
                <w:b/>
              </w:rPr>
              <w:t>United States Postal Service Delivery</w:t>
            </w:r>
          </w:p>
        </w:tc>
      </w:tr>
      <w:tr w:rsidR="00EC1435" w:rsidRPr="00AE0FF4" w14:paraId="17200B4F" w14:textId="77777777" w:rsidTr="00EC1435">
        <w:tc>
          <w:tcPr>
            <w:tcW w:w="4950" w:type="dxa"/>
            <w:hideMark/>
          </w:tcPr>
          <w:p w14:paraId="2583F173" w14:textId="77777777"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Wisconsin Department of Administration</w:t>
            </w:r>
          </w:p>
        </w:tc>
        <w:tc>
          <w:tcPr>
            <w:tcW w:w="4950" w:type="dxa"/>
            <w:hideMark/>
          </w:tcPr>
          <w:p w14:paraId="51D2980D" w14:textId="77777777"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 xml:space="preserve">Wisconsin Department of Administration </w:t>
            </w:r>
          </w:p>
        </w:tc>
      </w:tr>
      <w:tr w:rsidR="00EC1435" w:rsidRPr="00AE0FF4" w14:paraId="78E204A9" w14:textId="77777777" w:rsidTr="00EC1435">
        <w:tc>
          <w:tcPr>
            <w:tcW w:w="4950" w:type="dxa"/>
            <w:hideMark/>
          </w:tcPr>
          <w:p w14:paraId="435E8E58" w14:textId="6064E2D3"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 xml:space="preserve">c/o </w:t>
            </w:r>
            <w:r w:rsidR="00E7306C" w:rsidRPr="00AE0FF4">
              <w:rPr>
                <w:rFonts w:ascii="Arial" w:hAnsi="Arial" w:cs="Arial"/>
              </w:rPr>
              <w:t>Kathy Blumenfeld</w:t>
            </w:r>
            <w:r w:rsidRPr="00AE0FF4">
              <w:rPr>
                <w:rFonts w:ascii="Arial" w:hAnsi="Arial" w:cs="Arial"/>
              </w:rPr>
              <w:t>, Secretary</w:t>
            </w:r>
          </w:p>
        </w:tc>
        <w:tc>
          <w:tcPr>
            <w:tcW w:w="4950" w:type="dxa"/>
            <w:hideMark/>
          </w:tcPr>
          <w:p w14:paraId="1D87AC19" w14:textId="195EA7D9"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 xml:space="preserve">c/o </w:t>
            </w:r>
            <w:r w:rsidR="00E7306C" w:rsidRPr="00AE0FF4">
              <w:rPr>
                <w:rFonts w:ascii="Arial" w:hAnsi="Arial" w:cs="Arial"/>
              </w:rPr>
              <w:t>Kathy Blumenfeld</w:t>
            </w:r>
            <w:r w:rsidRPr="00AE0FF4">
              <w:rPr>
                <w:rFonts w:ascii="Arial" w:hAnsi="Arial" w:cs="Arial"/>
              </w:rPr>
              <w:t>, Secretary</w:t>
            </w:r>
          </w:p>
        </w:tc>
      </w:tr>
      <w:tr w:rsidR="00EC1435" w:rsidRPr="00AE0FF4" w14:paraId="55C6E814" w14:textId="77777777" w:rsidTr="00EC1435">
        <w:tc>
          <w:tcPr>
            <w:tcW w:w="4950" w:type="dxa"/>
            <w:hideMark/>
          </w:tcPr>
          <w:p w14:paraId="11D9AF79" w14:textId="77777777" w:rsidR="00EC1435" w:rsidRPr="00AE0FF4" w:rsidRDefault="00EC1435" w:rsidP="00EC1435">
            <w:pPr>
              <w:pStyle w:val="PlainText"/>
              <w:rPr>
                <w:rFonts w:cs="Arial"/>
                <w:szCs w:val="22"/>
              </w:rPr>
            </w:pPr>
            <w:r w:rsidRPr="00AE0FF4">
              <w:rPr>
                <w:rFonts w:cs="Arial"/>
                <w:szCs w:val="22"/>
              </w:rPr>
              <w:t>101 E. Wilson St.</w:t>
            </w:r>
          </w:p>
        </w:tc>
        <w:tc>
          <w:tcPr>
            <w:tcW w:w="4950" w:type="dxa"/>
            <w:hideMark/>
          </w:tcPr>
          <w:p w14:paraId="672D73F8" w14:textId="21665171" w:rsidR="00EC1435" w:rsidRPr="00AE0FF4" w:rsidRDefault="00EC1435" w:rsidP="00EC1435">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PO Box 786</w:t>
            </w:r>
            <w:r w:rsidR="00526965" w:rsidRPr="00AE0FF4">
              <w:rPr>
                <w:rFonts w:ascii="Arial" w:hAnsi="Arial" w:cs="Arial"/>
              </w:rPr>
              <w:t>7</w:t>
            </w:r>
          </w:p>
        </w:tc>
      </w:tr>
      <w:tr w:rsidR="00EC1435" w:rsidRPr="00AE0FF4" w14:paraId="4B8CC925" w14:textId="77777777" w:rsidTr="00EC1435">
        <w:tc>
          <w:tcPr>
            <w:tcW w:w="4950" w:type="dxa"/>
            <w:hideMark/>
          </w:tcPr>
          <w:p w14:paraId="4AC23230" w14:textId="0AD1AF1F" w:rsidR="00EC1435" w:rsidRPr="00AE0FF4" w:rsidRDefault="00EC1435" w:rsidP="00EC1435">
            <w:pPr>
              <w:pStyle w:val="PlainText"/>
              <w:rPr>
                <w:rFonts w:cs="Arial"/>
                <w:szCs w:val="22"/>
              </w:rPr>
            </w:pPr>
            <w:r w:rsidRPr="00AE0FF4">
              <w:rPr>
                <w:rFonts w:cs="Arial"/>
                <w:szCs w:val="22"/>
              </w:rPr>
              <w:t>Madison, WI 53703</w:t>
            </w:r>
            <w:r w:rsidR="00526965" w:rsidRPr="00AE0FF4">
              <w:rPr>
                <w:rFonts w:cs="Arial"/>
                <w:szCs w:val="22"/>
              </w:rPr>
              <w:t>-3405</w:t>
            </w:r>
          </w:p>
        </w:tc>
        <w:tc>
          <w:tcPr>
            <w:tcW w:w="4950" w:type="dxa"/>
            <w:hideMark/>
          </w:tcPr>
          <w:p w14:paraId="170C3CFF" w14:textId="3D630C51" w:rsidR="00EC1435" w:rsidRPr="00AE0FF4" w:rsidRDefault="00EC1435" w:rsidP="00EC1435">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AE0FF4">
              <w:rPr>
                <w:rFonts w:ascii="Arial" w:hAnsi="Arial" w:cs="Arial"/>
              </w:rPr>
              <w:t>Madison WI 53707</w:t>
            </w:r>
            <w:r w:rsidR="00526965" w:rsidRPr="00AE0FF4">
              <w:rPr>
                <w:rFonts w:ascii="Arial" w:hAnsi="Arial" w:cs="Arial"/>
              </w:rPr>
              <w:t>-7867</w:t>
            </w:r>
          </w:p>
        </w:tc>
      </w:tr>
      <w:bookmarkEnd w:id="66"/>
    </w:tbl>
    <w:p w14:paraId="6071ADEB" w14:textId="77777777" w:rsidR="00752EA8" w:rsidRDefault="00752EA8" w:rsidP="00752EA8">
      <w:pPr>
        <w:pStyle w:val="PlainText"/>
        <w:jc w:val="both"/>
        <w:rPr>
          <w:rFonts w:cs="Arial"/>
          <w:szCs w:val="22"/>
        </w:rPr>
      </w:pPr>
    </w:p>
    <w:p w14:paraId="32E3B450" w14:textId="44B1438C" w:rsidR="00D245AE" w:rsidRDefault="00D245AE" w:rsidP="00526965">
      <w:pPr>
        <w:pStyle w:val="PlainText"/>
        <w:jc w:val="both"/>
        <w:rPr>
          <w:rFonts w:cs="Arial"/>
          <w:szCs w:val="22"/>
        </w:rPr>
      </w:pPr>
      <w:r>
        <w:rPr>
          <w:rFonts w:cs="Arial"/>
          <w:szCs w:val="22"/>
        </w:rPr>
        <w:t xml:space="preserve">In addition, a copy of the appeal </w:t>
      </w:r>
      <w:r w:rsidR="00C212DC">
        <w:rPr>
          <w:rFonts w:cs="Arial"/>
          <w:szCs w:val="22"/>
        </w:rPr>
        <w:t xml:space="preserve">shall </w:t>
      </w:r>
      <w:r>
        <w:rPr>
          <w:rFonts w:cs="Arial"/>
          <w:szCs w:val="22"/>
        </w:rPr>
        <w:t xml:space="preserve">be delivered </w:t>
      </w:r>
      <w:r w:rsidR="00E210C8">
        <w:rPr>
          <w:rFonts w:cs="Arial"/>
          <w:szCs w:val="22"/>
        </w:rPr>
        <w:t xml:space="preserve">electronically </w:t>
      </w:r>
      <w:r>
        <w:rPr>
          <w:rFonts w:cs="Arial"/>
          <w:szCs w:val="22"/>
        </w:rPr>
        <w:t>to</w:t>
      </w:r>
      <w:r w:rsidR="00E210C8">
        <w:rPr>
          <w:rFonts w:cs="Arial"/>
          <w:szCs w:val="22"/>
        </w:rPr>
        <w:t xml:space="preserve"> the Department at </w:t>
      </w:r>
      <w:r>
        <w:rPr>
          <w:rFonts w:cs="Arial"/>
          <w:szCs w:val="22"/>
        </w:rPr>
        <w:t xml:space="preserve"> </w:t>
      </w:r>
      <w:hyperlink r:id="rId45" w:history="1">
        <w:r w:rsidRPr="00A22FE4">
          <w:rPr>
            <w:rStyle w:val="Hyperlink"/>
            <w:rFonts w:cs="Arial"/>
            <w:szCs w:val="22"/>
          </w:rPr>
          <w:t>ETFSMBProcurementAppeals@etf.wi.gov</w:t>
        </w:r>
      </w:hyperlink>
      <w:r>
        <w:rPr>
          <w:rFonts w:cs="Arial"/>
          <w:szCs w:val="22"/>
        </w:rPr>
        <w:t xml:space="preserve"> and </w:t>
      </w:r>
      <w:hyperlink r:id="rId46" w:history="1">
        <w:r w:rsidR="00C212DC" w:rsidRPr="00A55BFD">
          <w:rPr>
            <w:rStyle w:val="Hyperlink"/>
            <w:rFonts w:cs="Arial"/>
            <w:szCs w:val="22"/>
          </w:rPr>
          <w:t>cheryl.edgington@wisconsin.gov</w:t>
        </w:r>
      </w:hyperlink>
      <w:r>
        <w:rPr>
          <w:rFonts w:cs="Arial"/>
          <w:szCs w:val="22"/>
        </w:rPr>
        <w:t>.</w:t>
      </w:r>
    </w:p>
    <w:p w14:paraId="7F94425D" w14:textId="77777777" w:rsidR="00D245AE" w:rsidRDefault="00D245AE" w:rsidP="00526965">
      <w:pPr>
        <w:pStyle w:val="PlainText"/>
        <w:jc w:val="both"/>
        <w:rPr>
          <w:rFonts w:cs="Arial"/>
          <w:szCs w:val="22"/>
        </w:rPr>
      </w:pPr>
    </w:p>
    <w:p w14:paraId="2CE88E2F" w14:textId="6B057702" w:rsidR="00752EA8" w:rsidRPr="007C1387" w:rsidRDefault="00526965" w:rsidP="00752EA8">
      <w:pPr>
        <w:pStyle w:val="PlainText"/>
        <w:jc w:val="both"/>
        <w:rPr>
          <w:rFonts w:cs="Arial"/>
          <w:szCs w:val="22"/>
        </w:rPr>
      </w:pPr>
      <w:r>
        <w:rPr>
          <w:rFonts w:cs="Arial"/>
          <w:szCs w:val="22"/>
        </w:rPr>
        <w:t xml:space="preserve">Appeal rights are lost if no formal protest is timely received. The subjective judgment of evaluation committee members is not appealable. </w:t>
      </w:r>
      <w:r w:rsidR="00752EA8">
        <w:rPr>
          <w:rFonts w:cs="Arial"/>
          <w:szCs w:val="22"/>
        </w:rPr>
        <w:t>The decision of the Secretary of th</w:t>
      </w:r>
      <w:r w:rsidR="00752EA8" w:rsidRPr="007C1387">
        <w:rPr>
          <w:rFonts w:cs="Arial"/>
          <w:szCs w:val="22"/>
        </w:rPr>
        <w:t>e Department of Administration regarding any appeals is final.</w:t>
      </w:r>
    </w:p>
    <w:p w14:paraId="072A8CCE" w14:textId="10691F12" w:rsidR="007C1387" w:rsidRPr="007C1387" w:rsidRDefault="007C1387" w:rsidP="007C1387">
      <w:pPr>
        <w:rPr>
          <w:rFonts w:ascii="Arial" w:hAnsi="Arial" w:cs="Arial"/>
        </w:rPr>
      </w:pPr>
      <w:r>
        <w:rPr>
          <w:rFonts w:ascii="Arial" w:hAnsi="Arial" w:cs="Arial"/>
        </w:rPr>
        <w:t>b.</w:t>
      </w:r>
      <w:r w:rsidRPr="007C1387">
        <w:rPr>
          <w:rFonts w:ascii="Arial" w:hAnsi="Arial" w:cs="Arial"/>
        </w:rPr>
        <w:t xml:space="preserve"> Protest Concerning a Solicitation</w:t>
      </w:r>
    </w:p>
    <w:p w14:paraId="06687EA6" w14:textId="5E88DB8F" w:rsidR="007C1387" w:rsidRPr="007C1387" w:rsidRDefault="007C1387" w:rsidP="0009781A">
      <w:pPr>
        <w:jc w:val="both"/>
        <w:rPr>
          <w:rFonts w:ascii="Arial" w:hAnsi="Arial" w:cs="Arial"/>
        </w:rPr>
      </w:pPr>
      <w:r w:rsidRPr="007C1387">
        <w:rPr>
          <w:rFonts w:ascii="Arial" w:hAnsi="Arial" w:cs="Arial"/>
        </w:rPr>
        <w:t xml:space="preserve">A Proposer or labor organization who is aggrieved in connection with a solicitation may protest. A notice of intent to protest shall be submitted in writing to </w:t>
      </w:r>
      <w:r w:rsidR="00793C85">
        <w:rPr>
          <w:rFonts w:ascii="Arial" w:hAnsi="Arial" w:cs="Arial"/>
        </w:rPr>
        <w:t xml:space="preserve">ETF’s Secretary per the above </w:t>
      </w:r>
      <w:r w:rsidRPr="007C1387">
        <w:rPr>
          <w:rFonts w:ascii="Arial" w:hAnsi="Arial" w:cs="Arial"/>
        </w:rPr>
        <w:t xml:space="preserve">within five (5) business days after issuance of the solicitation or the date of issuance of any amendment to the solicitation if the Proposer or labor organization seeks to protest that amendment. The </w:t>
      </w:r>
      <w:r w:rsidRPr="007C1387">
        <w:rPr>
          <w:rFonts w:ascii="Arial" w:hAnsi="Arial" w:cs="Arial"/>
        </w:rPr>
        <w:lastRenderedPageBreak/>
        <w:t xml:space="preserve">protest shall be submitted in writing to </w:t>
      </w:r>
      <w:r w:rsidR="00AE0FF4">
        <w:rPr>
          <w:rFonts w:ascii="Arial" w:hAnsi="Arial" w:cs="Arial"/>
        </w:rPr>
        <w:t>ETF’s Secretary</w:t>
      </w:r>
      <w:r w:rsidRPr="007C1387">
        <w:rPr>
          <w:rFonts w:ascii="Arial" w:hAnsi="Arial" w:cs="Arial"/>
        </w:rPr>
        <w:t xml:space="preserve"> within ten (10) business days after issuance of the solicitation or the date of issuance of any amendment to the solicitation. A Proposer or labor organization is prohibited from protesting solicitation requirements past ten (10) business days after issuance of the solicitation or the date of issuance of any amendment to the solicitation.</w:t>
      </w:r>
    </w:p>
    <w:p w14:paraId="3CEA65DA" w14:textId="132E8E6B" w:rsidR="007C1387" w:rsidRPr="007C1387" w:rsidRDefault="007C1387" w:rsidP="007C1387">
      <w:pPr>
        <w:rPr>
          <w:rFonts w:ascii="Arial" w:hAnsi="Arial" w:cs="Arial"/>
        </w:rPr>
      </w:pPr>
      <w:r>
        <w:rPr>
          <w:rFonts w:ascii="Arial" w:hAnsi="Arial" w:cs="Arial"/>
        </w:rPr>
        <w:t>c.</w:t>
      </w:r>
      <w:r w:rsidRPr="007C1387">
        <w:rPr>
          <w:rFonts w:ascii="Arial" w:hAnsi="Arial" w:cs="Arial"/>
        </w:rPr>
        <w:t xml:space="preserve"> Protest Concerning the Intent to Award a Contract</w:t>
      </w:r>
    </w:p>
    <w:p w14:paraId="31EAEB72" w14:textId="39973BBD" w:rsidR="007C1387" w:rsidRPr="000842BB" w:rsidRDefault="007C1387" w:rsidP="0009781A">
      <w:pPr>
        <w:jc w:val="both"/>
        <w:rPr>
          <w:rFonts w:ascii="Arial" w:hAnsi="Arial" w:cs="Arial"/>
        </w:rPr>
      </w:pPr>
      <w:r w:rsidRPr="000842BB">
        <w:rPr>
          <w:rFonts w:ascii="Arial" w:hAnsi="Arial" w:cs="Arial"/>
        </w:rPr>
        <w:t xml:space="preserve">A Proposer who is aggrieved by the Intent to Award </w:t>
      </w:r>
      <w:r w:rsidR="00AE0FF4" w:rsidRPr="000842BB">
        <w:rPr>
          <w:rFonts w:ascii="Arial" w:hAnsi="Arial" w:cs="Arial"/>
        </w:rPr>
        <w:t xml:space="preserve">a Contract </w:t>
      </w:r>
      <w:r w:rsidRPr="000842BB">
        <w:rPr>
          <w:rFonts w:ascii="Arial" w:hAnsi="Arial" w:cs="Arial"/>
        </w:rPr>
        <w:t xml:space="preserve">may protest to </w:t>
      </w:r>
      <w:r w:rsidR="00AE0FF4" w:rsidRPr="000842BB">
        <w:rPr>
          <w:rFonts w:ascii="Arial" w:hAnsi="Arial" w:cs="Arial"/>
        </w:rPr>
        <w:t>ETF’s Secretary</w:t>
      </w:r>
      <w:r w:rsidRPr="000842BB">
        <w:rPr>
          <w:rFonts w:ascii="Arial" w:hAnsi="Arial" w:cs="Arial"/>
        </w:rPr>
        <w:t xml:space="preserve">. A notice of intent to protest shall be submitted </w:t>
      </w:r>
      <w:r w:rsidR="00AE0FF4" w:rsidRPr="000842BB">
        <w:rPr>
          <w:rFonts w:ascii="Arial" w:hAnsi="Arial" w:cs="Arial"/>
        </w:rPr>
        <w:t xml:space="preserve">via email to </w:t>
      </w:r>
      <w:r w:rsidR="000842BB">
        <w:rPr>
          <w:rFonts w:ascii="Arial" w:hAnsi="Arial" w:cs="Arial"/>
        </w:rPr>
        <w:t>ETF’s</w:t>
      </w:r>
      <w:r w:rsidR="00AE0FF4" w:rsidRPr="000842BB">
        <w:rPr>
          <w:rFonts w:ascii="Arial" w:hAnsi="Arial" w:cs="Arial"/>
        </w:rPr>
        <w:t xml:space="preserve"> Secretary at </w:t>
      </w:r>
      <w:hyperlink r:id="rId47" w:history="1">
        <w:r w:rsidR="00793C85" w:rsidRPr="000842BB">
          <w:rPr>
            <w:rStyle w:val="Hyperlink"/>
            <w:rFonts w:ascii="Arial" w:hAnsi="Arial" w:cs="Arial"/>
          </w:rPr>
          <w:t>ETFSMBProcurementAppeals@etf.wi.gov</w:t>
        </w:r>
      </w:hyperlink>
      <w:r w:rsidRPr="000842BB">
        <w:rPr>
          <w:rFonts w:ascii="Arial" w:hAnsi="Arial" w:cs="Arial"/>
        </w:rPr>
        <w:t xml:space="preserve"> no later than five (5) business days after the Notice of Intent to Award is issued.</w:t>
      </w:r>
      <w:r w:rsidR="000842BB">
        <w:rPr>
          <w:rFonts w:ascii="Arial" w:hAnsi="Arial" w:cs="Arial"/>
        </w:rPr>
        <w:t xml:space="preserve"> </w:t>
      </w:r>
      <w:r w:rsidRPr="000842BB">
        <w:rPr>
          <w:rFonts w:ascii="Arial" w:hAnsi="Arial" w:cs="Arial"/>
        </w:rPr>
        <w:t xml:space="preserve">The protest shall be </w:t>
      </w:r>
      <w:r w:rsidR="000842BB">
        <w:rPr>
          <w:rFonts w:ascii="Arial" w:hAnsi="Arial" w:cs="Arial"/>
        </w:rPr>
        <w:t>submitted via email to</w:t>
      </w:r>
      <w:r w:rsidRPr="000842BB">
        <w:rPr>
          <w:rFonts w:ascii="Arial" w:hAnsi="Arial" w:cs="Arial"/>
        </w:rPr>
        <w:t xml:space="preserve"> </w:t>
      </w:r>
      <w:r w:rsidR="000842BB">
        <w:rPr>
          <w:rFonts w:ascii="Arial" w:hAnsi="Arial" w:cs="Arial"/>
        </w:rPr>
        <w:t>ETF’s</w:t>
      </w:r>
      <w:r w:rsidRPr="000842BB">
        <w:rPr>
          <w:rFonts w:ascii="Arial" w:hAnsi="Arial" w:cs="Arial"/>
        </w:rPr>
        <w:t xml:space="preserve"> Secretary</w:t>
      </w:r>
      <w:r w:rsidR="00AE0FF4" w:rsidRPr="000842BB">
        <w:rPr>
          <w:rFonts w:ascii="Arial" w:hAnsi="Arial" w:cs="Arial"/>
        </w:rPr>
        <w:t xml:space="preserve"> </w:t>
      </w:r>
      <w:r w:rsidRPr="000842BB">
        <w:rPr>
          <w:rFonts w:ascii="Arial" w:hAnsi="Arial" w:cs="Arial"/>
        </w:rPr>
        <w:t>no later than ten (10) business days after the Notice of Intent to Award is issued.</w:t>
      </w:r>
      <w:r w:rsidR="000842BB" w:rsidRPr="000842BB">
        <w:rPr>
          <w:rFonts w:ascii="Arial" w:hAnsi="Arial" w:cs="Arial"/>
        </w:rPr>
        <w:t xml:space="preserve"> A Proposer can protest only once per award.</w:t>
      </w:r>
    </w:p>
    <w:p w14:paraId="67AAAAA2" w14:textId="79217F08" w:rsidR="00DC0509" w:rsidRPr="000115F5" w:rsidRDefault="08911F94" w:rsidP="00D2594C">
      <w:pPr>
        <w:pStyle w:val="Heading2"/>
        <w:numPr>
          <w:ilvl w:val="0"/>
          <w:numId w:val="0"/>
        </w:numPr>
        <w:ind w:left="522" w:hanging="522"/>
      </w:pPr>
      <w:r>
        <w:t>3</w:t>
      </w:r>
      <w:r w:rsidR="18FD404E">
        <w:t xml:space="preserve">.10 </w:t>
      </w:r>
      <w:r w:rsidR="59CFD442">
        <w:t>Proof of Concept (PoC)</w:t>
      </w:r>
    </w:p>
    <w:p w14:paraId="06F0F0EB" w14:textId="709B0E65" w:rsidR="00FC6C26" w:rsidRDefault="00B11031" w:rsidP="00DC0509">
      <w:pPr>
        <w:pStyle w:val="LRWLBodyText"/>
        <w:jc w:val="both"/>
        <w:rPr>
          <w:rFonts w:cs="Arial"/>
          <w:b/>
        </w:rPr>
      </w:pPr>
      <w:r>
        <w:rPr>
          <w:rFonts w:cs="Arial"/>
          <w:b/>
        </w:rPr>
        <w:t>PoC m</w:t>
      </w:r>
      <w:r w:rsidR="00587502">
        <w:rPr>
          <w:rFonts w:cs="Arial"/>
          <w:b/>
        </w:rPr>
        <w:t>ay o</w:t>
      </w:r>
      <w:r w:rsidR="00FC6C26">
        <w:rPr>
          <w:rFonts w:cs="Arial"/>
          <w:b/>
        </w:rPr>
        <w:t xml:space="preserve">ccur </w:t>
      </w:r>
      <w:r w:rsidR="00781685">
        <w:rPr>
          <w:rFonts w:cs="Arial"/>
          <w:b/>
        </w:rPr>
        <w:t>after the RFP process described above has been completed</w:t>
      </w:r>
      <w:r w:rsidR="00FC6C26">
        <w:rPr>
          <w:rFonts w:cs="Arial"/>
          <w:b/>
        </w:rPr>
        <w:t xml:space="preserve">. </w:t>
      </w:r>
    </w:p>
    <w:p w14:paraId="096B46F0" w14:textId="7E93811B" w:rsidR="008469C8" w:rsidRPr="00532552" w:rsidRDefault="004478B7" w:rsidP="00DC0509">
      <w:pPr>
        <w:pStyle w:val="LRWLBodyText"/>
        <w:jc w:val="both"/>
        <w:rPr>
          <w:rFonts w:cs="Arial"/>
          <w:bCs/>
        </w:rPr>
      </w:pPr>
      <w:r>
        <w:rPr>
          <w:rFonts w:cs="Arial"/>
          <w:bCs/>
        </w:rPr>
        <w:t>Events during the PoC are n</w:t>
      </w:r>
      <w:r w:rsidR="00FC6C26" w:rsidRPr="00532552">
        <w:rPr>
          <w:rFonts w:cs="Arial"/>
          <w:bCs/>
        </w:rPr>
        <w:t xml:space="preserve">ot </w:t>
      </w:r>
      <w:r w:rsidR="00E21F3C" w:rsidRPr="00532552">
        <w:rPr>
          <w:rFonts w:cs="Arial"/>
          <w:bCs/>
        </w:rPr>
        <w:t>subject to Section 3.9 Appeals Process. See Appendix 4 – Mandatory Proposer Qualifications Section 4.6</w:t>
      </w:r>
      <w:r w:rsidR="00FC6C26" w:rsidRPr="00532552">
        <w:rPr>
          <w:rFonts w:cs="Arial"/>
          <w:bCs/>
        </w:rPr>
        <w:t>.</w:t>
      </w:r>
    </w:p>
    <w:p w14:paraId="25B6228B" w14:textId="31D78223" w:rsidR="00017897" w:rsidRDefault="008B5466" w:rsidP="00D35178">
      <w:pPr>
        <w:pStyle w:val="LRWLBodyText"/>
        <w:jc w:val="both"/>
        <w:rPr>
          <w:rFonts w:cs="Arial"/>
        </w:rPr>
      </w:pPr>
      <w:r>
        <w:rPr>
          <w:rFonts w:cs="Arial"/>
        </w:rPr>
        <w:t>If the D</w:t>
      </w:r>
      <w:r w:rsidR="00476270" w:rsidRPr="001F3072">
        <w:rPr>
          <w:rFonts w:cs="Arial"/>
        </w:rPr>
        <w:t xml:space="preserve">epartment </w:t>
      </w:r>
      <w:r>
        <w:rPr>
          <w:rFonts w:cs="Arial"/>
        </w:rPr>
        <w:t xml:space="preserve">elects to conduct a </w:t>
      </w:r>
      <w:r w:rsidR="00476270">
        <w:rPr>
          <w:rFonts w:cs="Arial"/>
        </w:rPr>
        <w:t>PoC exercise</w:t>
      </w:r>
      <w:r>
        <w:rPr>
          <w:rFonts w:cs="Arial"/>
        </w:rPr>
        <w:t xml:space="preserve">, </w:t>
      </w:r>
      <w:r w:rsidR="00264A34">
        <w:rPr>
          <w:rFonts w:cs="Arial"/>
        </w:rPr>
        <w:t>th</w:t>
      </w:r>
      <w:r w:rsidR="007E3012">
        <w:rPr>
          <w:rFonts w:cs="Arial"/>
        </w:rPr>
        <w:t>e Proposer or</w:t>
      </w:r>
      <w:r w:rsidR="00264A34">
        <w:rPr>
          <w:rFonts w:cs="Arial"/>
        </w:rPr>
        <w:t xml:space="preserve"> Proposers invited to participate</w:t>
      </w:r>
      <w:r>
        <w:rPr>
          <w:rFonts w:cs="Arial"/>
        </w:rPr>
        <w:t xml:space="preserve"> </w:t>
      </w:r>
      <w:r w:rsidR="00D80731">
        <w:rPr>
          <w:rFonts w:cs="Arial"/>
        </w:rPr>
        <w:t xml:space="preserve">(PoC participant(s)) </w:t>
      </w:r>
      <w:r>
        <w:rPr>
          <w:rFonts w:cs="Arial"/>
        </w:rPr>
        <w:t>will be required to participate</w:t>
      </w:r>
      <w:r w:rsidR="00082206">
        <w:rPr>
          <w:rFonts w:cs="Arial"/>
        </w:rPr>
        <w:t xml:space="preserve"> in the PoC</w:t>
      </w:r>
      <w:r>
        <w:rPr>
          <w:rFonts w:cs="Arial"/>
        </w:rPr>
        <w:t xml:space="preserve"> i</w:t>
      </w:r>
      <w:r w:rsidR="00476270">
        <w:rPr>
          <w:rFonts w:cs="Arial"/>
        </w:rPr>
        <w:t>n order to be considered</w:t>
      </w:r>
      <w:r w:rsidR="00017897">
        <w:rPr>
          <w:rFonts w:cs="Arial"/>
        </w:rPr>
        <w:t xml:space="preserve"> </w:t>
      </w:r>
      <w:r w:rsidR="00C5017A">
        <w:rPr>
          <w:rFonts w:cs="Arial"/>
        </w:rPr>
        <w:t>further</w:t>
      </w:r>
      <w:r w:rsidR="00476270">
        <w:rPr>
          <w:rFonts w:cs="Arial"/>
        </w:rPr>
        <w:t xml:space="preserve">. </w:t>
      </w:r>
    </w:p>
    <w:p w14:paraId="57DF2A4A" w14:textId="3BDC05E7" w:rsidR="00591749" w:rsidRDefault="00A30CBC" w:rsidP="00D35178">
      <w:pPr>
        <w:pStyle w:val="LRWLBodyText"/>
        <w:jc w:val="both"/>
        <w:rPr>
          <w:rFonts w:cs="Arial"/>
        </w:rPr>
      </w:pPr>
      <w:r>
        <w:rPr>
          <w:rFonts w:cs="Arial"/>
        </w:rPr>
        <w:t xml:space="preserve">The Department will define the </w:t>
      </w:r>
      <w:r w:rsidR="00476270">
        <w:rPr>
          <w:rFonts w:cs="Arial"/>
        </w:rPr>
        <w:t xml:space="preserve">PoC </w:t>
      </w:r>
      <w:r w:rsidR="005C3F48">
        <w:rPr>
          <w:rFonts w:cs="Arial"/>
        </w:rPr>
        <w:t>r</w:t>
      </w:r>
      <w:r w:rsidR="00476270">
        <w:rPr>
          <w:rFonts w:cs="Arial"/>
        </w:rPr>
        <w:t>equirements</w:t>
      </w:r>
      <w:r>
        <w:rPr>
          <w:rFonts w:cs="Arial"/>
        </w:rPr>
        <w:t xml:space="preserve"> in writing to </w:t>
      </w:r>
      <w:r w:rsidR="00D80731">
        <w:rPr>
          <w:rFonts w:cs="Arial"/>
        </w:rPr>
        <w:t>PoC participant(s).</w:t>
      </w:r>
      <w:r w:rsidR="00017897">
        <w:rPr>
          <w:rFonts w:cs="Arial"/>
        </w:rPr>
        <w:t xml:space="preserve"> </w:t>
      </w:r>
      <w:r w:rsidR="00DC0509">
        <w:rPr>
          <w:rFonts w:cs="Arial"/>
        </w:rPr>
        <w:t xml:space="preserve">The PoC </w:t>
      </w:r>
      <w:r w:rsidR="005C3F48">
        <w:rPr>
          <w:rFonts w:cs="Arial"/>
        </w:rPr>
        <w:t>r</w:t>
      </w:r>
      <w:r w:rsidR="00476270">
        <w:rPr>
          <w:rFonts w:cs="Arial"/>
        </w:rPr>
        <w:t>equirements</w:t>
      </w:r>
      <w:r w:rsidR="00DC0509">
        <w:rPr>
          <w:rFonts w:cs="Arial"/>
        </w:rPr>
        <w:t xml:space="preserve"> </w:t>
      </w:r>
      <w:r w:rsidR="00B10E80">
        <w:rPr>
          <w:rFonts w:cs="Arial"/>
        </w:rPr>
        <w:t>may</w:t>
      </w:r>
      <w:r w:rsidR="00DC0509">
        <w:rPr>
          <w:rFonts w:cs="Arial"/>
        </w:rPr>
        <w:t xml:space="preserve"> relate back to </w:t>
      </w:r>
      <w:r w:rsidR="00B10E80">
        <w:rPr>
          <w:rFonts w:cs="Arial"/>
        </w:rPr>
        <w:t>any Appendix</w:t>
      </w:r>
      <w:r w:rsidR="00DC0509">
        <w:rPr>
          <w:rFonts w:cs="Arial"/>
        </w:rPr>
        <w:t xml:space="preserve">. </w:t>
      </w:r>
      <w:r w:rsidR="00D80731">
        <w:rPr>
          <w:rFonts w:cs="Arial"/>
        </w:rPr>
        <w:t>PoC participant(s)</w:t>
      </w:r>
      <w:r w:rsidR="00017897">
        <w:rPr>
          <w:rFonts w:cs="Arial"/>
        </w:rPr>
        <w:t xml:space="preserve"> may be asked to conduct a condensed version of the design and build process that will be used throughout the project; this may include</w:t>
      </w:r>
      <w:r w:rsidR="00DC0509">
        <w:rPr>
          <w:rFonts w:cs="Arial"/>
        </w:rPr>
        <w:t xml:space="preserve"> design</w:t>
      </w:r>
      <w:r w:rsidR="00017897">
        <w:rPr>
          <w:rFonts w:cs="Arial"/>
        </w:rPr>
        <w:t>ing</w:t>
      </w:r>
      <w:r w:rsidR="00DC0509">
        <w:rPr>
          <w:rFonts w:cs="Arial"/>
        </w:rPr>
        <w:t xml:space="preserve"> working software as a solution to specific functionality, conduct</w:t>
      </w:r>
      <w:r w:rsidR="00017897">
        <w:rPr>
          <w:rFonts w:cs="Arial"/>
        </w:rPr>
        <w:t>ing</w:t>
      </w:r>
      <w:r w:rsidR="00DC0509">
        <w:rPr>
          <w:rFonts w:cs="Arial"/>
        </w:rPr>
        <w:t xml:space="preserve"> testing of the software, and deliver</w:t>
      </w:r>
      <w:r w:rsidR="00017897">
        <w:rPr>
          <w:rFonts w:cs="Arial"/>
        </w:rPr>
        <w:t>ing</w:t>
      </w:r>
      <w:r w:rsidR="00DC0509">
        <w:rPr>
          <w:rFonts w:cs="Arial"/>
        </w:rPr>
        <w:t xml:space="preserve"> the final software to the Department. </w:t>
      </w:r>
    </w:p>
    <w:p w14:paraId="0356870A" w14:textId="69808AEE" w:rsidR="00591749" w:rsidRDefault="00082206" w:rsidP="00D35178">
      <w:pPr>
        <w:pStyle w:val="LRWLBodyText"/>
        <w:jc w:val="both"/>
        <w:rPr>
          <w:rFonts w:cs="Arial"/>
        </w:rPr>
      </w:pPr>
      <w:r w:rsidRPr="76EAF22D">
        <w:rPr>
          <w:rFonts w:cs="Arial"/>
        </w:rPr>
        <w:t xml:space="preserve">PoC </w:t>
      </w:r>
      <w:r w:rsidR="00D80731" w:rsidRPr="76EAF22D">
        <w:rPr>
          <w:rFonts w:cs="Arial"/>
        </w:rPr>
        <w:t>participant(s)</w:t>
      </w:r>
      <w:r w:rsidR="002E3C33" w:rsidRPr="76EAF22D">
        <w:rPr>
          <w:rFonts w:cs="Arial"/>
        </w:rPr>
        <w:t xml:space="preserve"> </w:t>
      </w:r>
      <w:r w:rsidR="00532552">
        <w:rPr>
          <w:rFonts w:cs="Arial"/>
        </w:rPr>
        <w:t>may be required to</w:t>
      </w:r>
      <w:r w:rsidR="00DC0509" w:rsidRPr="76EAF22D">
        <w:rPr>
          <w:rFonts w:cs="Arial"/>
        </w:rPr>
        <w:t xml:space="preserve"> </w:t>
      </w:r>
      <w:r w:rsidR="00D80731" w:rsidRPr="76EAF22D">
        <w:rPr>
          <w:rFonts w:cs="Arial"/>
        </w:rPr>
        <w:t>negotiate</w:t>
      </w:r>
      <w:r w:rsidR="00DC0509" w:rsidRPr="76EAF22D">
        <w:rPr>
          <w:rFonts w:cs="Arial"/>
        </w:rPr>
        <w:t xml:space="preserve"> a </w:t>
      </w:r>
      <w:r w:rsidR="00017897" w:rsidRPr="76EAF22D">
        <w:rPr>
          <w:rFonts w:cs="Arial"/>
        </w:rPr>
        <w:t>c</w:t>
      </w:r>
      <w:r w:rsidR="00DC0509" w:rsidRPr="76EAF22D">
        <w:rPr>
          <w:rFonts w:cs="Arial"/>
        </w:rPr>
        <w:t xml:space="preserve">ontract </w:t>
      </w:r>
      <w:r w:rsidR="002E3C33" w:rsidRPr="76EAF22D">
        <w:rPr>
          <w:rFonts w:cs="Arial"/>
        </w:rPr>
        <w:t xml:space="preserve">with the Department </w:t>
      </w:r>
      <w:r w:rsidR="00DC0509" w:rsidRPr="76EAF22D">
        <w:rPr>
          <w:rFonts w:cs="Arial"/>
        </w:rPr>
        <w:t>which</w:t>
      </w:r>
      <w:r w:rsidR="00017897" w:rsidRPr="76EAF22D">
        <w:rPr>
          <w:rFonts w:cs="Arial"/>
        </w:rPr>
        <w:t xml:space="preserve"> </w:t>
      </w:r>
      <w:r w:rsidR="00591749" w:rsidRPr="76EAF22D">
        <w:rPr>
          <w:rFonts w:cs="Arial"/>
        </w:rPr>
        <w:t>may</w:t>
      </w:r>
      <w:r w:rsidR="00DC0509" w:rsidRPr="76EAF22D">
        <w:rPr>
          <w:rFonts w:cs="Arial"/>
        </w:rPr>
        <w:t xml:space="preserve"> include: a Pro Forma Contract (Appendix 1</w:t>
      </w:r>
      <w:r w:rsidR="00B10E80" w:rsidRPr="76EAF22D">
        <w:rPr>
          <w:rFonts w:cs="Arial"/>
        </w:rPr>
        <w:t>2</w:t>
      </w:r>
      <w:r w:rsidR="00DC0509" w:rsidRPr="76EAF22D">
        <w:rPr>
          <w:rFonts w:cs="Arial"/>
        </w:rPr>
        <w:t>), D</w:t>
      </w:r>
      <w:r w:rsidR="000622EB" w:rsidRPr="76EAF22D">
        <w:rPr>
          <w:rFonts w:cs="Arial"/>
        </w:rPr>
        <w:t>TCs</w:t>
      </w:r>
      <w:r w:rsidR="00DC0509" w:rsidRPr="76EAF22D">
        <w:rPr>
          <w:rFonts w:cs="Arial"/>
        </w:rPr>
        <w:t xml:space="preserve"> (Appendix </w:t>
      </w:r>
      <w:r w:rsidR="00B10E80" w:rsidRPr="76EAF22D">
        <w:rPr>
          <w:rFonts w:cs="Arial"/>
        </w:rPr>
        <w:t>11</w:t>
      </w:r>
      <w:r w:rsidR="00DC0509" w:rsidRPr="76EAF22D">
        <w:rPr>
          <w:rFonts w:cs="Arial"/>
        </w:rPr>
        <w:t xml:space="preserve">), PoC </w:t>
      </w:r>
      <w:r w:rsidR="005C3F48" w:rsidRPr="76EAF22D">
        <w:rPr>
          <w:rFonts w:cs="Arial"/>
        </w:rPr>
        <w:t>r</w:t>
      </w:r>
      <w:r w:rsidR="00DC0509" w:rsidRPr="76EAF22D">
        <w:rPr>
          <w:rFonts w:cs="Arial"/>
        </w:rPr>
        <w:t xml:space="preserve">equirements, </w:t>
      </w:r>
      <w:r w:rsidR="00AC1330">
        <w:rPr>
          <w:rFonts w:cs="Arial"/>
        </w:rPr>
        <w:t xml:space="preserve">and </w:t>
      </w:r>
      <w:r w:rsidR="00DC0509" w:rsidRPr="76EAF22D">
        <w:rPr>
          <w:rFonts w:cs="Arial"/>
        </w:rPr>
        <w:t>a statement of work</w:t>
      </w:r>
      <w:r w:rsidR="002E3C33" w:rsidRPr="76EAF22D">
        <w:rPr>
          <w:rFonts w:cs="Arial"/>
        </w:rPr>
        <w:t xml:space="preserve">. </w:t>
      </w:r>
      <w:r w:rsidR="005D32AD" w:rsidRPr="76EAF22D">
        <w:rPr>
          <w:rFonts w:cs="Arial"/>
        </w:rPr>
        <w:t>The Department may include other terms and conditions limited to the duration of the PoC exercise.</w:t>
      </w:r>
    </w:p>
    <w:p w14:paraId="09155286" w14:textId="07CB784A" w:rsidR="009003B9" w:rsidRDefault="00DC0509" w:rsidP="00D35178">
      <w:pPr>
        <w:pStyle w:val="LRWLBodyText"/>
        <w:jc w:val="both"/>
        <w:rPr>
          <w:rFonts w:cs="Arial"/>
        </w:rPr>
      </w:pPr>
      <w:r>
        <w:rPr>
          <w:rFonts w:cs="Arial"/>
        </w:rPr>
        <w:t>Any P</w:t>
      </w:r>
      <w:r w:rsidR="00D80731">
        <w:rPr>
          <w:rFonts w:cs="Arial"/>
        </w:rPr>
        <w:t>oC participant</w:t>
      </w:r>
      <w:r>
        <w:rPr>
          <w:rFonts w:cs="Arial"/>
        </w:rPr>
        <w:t xml:space="preserve"> who cannot demonstrate functionality to the Department’s satisfaction during the PoC exercise may be eliminated from further consideration. </w:t>
      </w:r>
    </w:p>
    <w:p w14:paraId="72DE3590" w14:textId="42C41104" w:rsidR="00DC0509" w:rsidRDefault="000C15FE" w:rsidP="00D35178">
      <w:pPr>
        <w:pStyle w:val="LRWLBodyText"/>
        <w:jc w:val="both"/>
        <w:rPr>
          <w:rFonts w:cs="Arial"/>
        </w:rPr>
      </w:pPr>
      <w:r>
        <w:rPr>
          <w:rFonts w:cs="Arial"/>
        </w:rPr>
        <w:t>In the event there is more than one PoC participant, t</w:t>
      </w:r>
      <w:r w:rsidR="00DC0509" w:rsidRPr="77A9F330">
        <w:rPr>
          <w:rFonts w:cs="Arial"/>
        </w:rPr>
        <w:t xml:space="preserve">he Department will be the sole </w:t>
      </w:r>
      <w:r w:rsidR="00BC1058" w:rsidRPr="77A9F330">
        <w:rPr>
          <w:rFonts w:cs="Arial"/>
        </w:rPr>
        <w:t>determin</w:t>
      </w:r>
      <w:r w:rsidR="50EA362A" w:rsidRPr="77A9F330">
        <w:rPr>
          <w:rFonts w:cs="Arial"/>
        </w:rPr>
        <w:t>er</w:t>
      </w:r>
      <w:r w:rsidR="00DC0509" w:rsidRPr="77A9F330">
        <w:rPr>
          <w:rFonts w:cs="Arial"/>
        </w:rPr>
        <w:t xml:space="preserve"> of which </w:t>
      </w:r>
      <w:r w:rsidR="00082206" w:rsidRPr="77A9F330">
        <w:rPr>
          <w:rFonts w:cs="Arial"/>
        </w:rPr>
        <w:t xml:space="preserve">PoC </w:t>
      </w:r>
      <w:r w:rsidR="00D80731" w:rsidRPr="77A9F330">
        <w:rPr>
          <w:rFonts w:cs="Arial"/>
        </w:rPr>
        <w:t>participant</w:t>
      </w:r>
      <w:r w:rsidR="00DC0509" w:rsidRPr="77A9F330">
        <w:rPr>
          <w:rFonts w:cs="Arial"/>
        </w:rPr>
        <w:t xml:space="preserve"> </w:t>
      </w:r>
      <w:r w:rsidR="001D7D6E" w:rsidRPr="77A9F330">
        <w:rPr>
          <w:rFonts w:cs="Arial"/>
        </w:rPr>
        <w:t xml:space="preserve">to </w:t>
      </w:r>
      <w:r w:rsidR="00347DB4" w:rsidRPr="77A9F330">
        <w:rPr>
          <w:rFonts w:cs="Arial"/>
        </w:rPr>
        <w:t xml:space="preserve">continue </w:t>
      </w:r>
      <w:r w:rsidR="001D7D6E" w:rsidRPr="77A9F330">
        <w:rPr>
          <w:rFonts w:cs="Arial"/>
        </w:rPr>
        <w:t>negotiat</w:t>
      </w:r>
      <w:r w:rsidR="00347DB4" w:rsidRPr="77A9F330">
        <w:rPr>
          <w:rFonts w:cs="Arial"/>
        </w:rPr>
        <w:t xml:space="preserve">ing </w:t>
      </w:r>
      <w:r w:rsidR="00D115FE">
        <w:rPr>
          <w:rFonts w:cs="Arial"/>
        </w:rPr>
        <w:t>with</w:t>
      </w:r>
      <w:r w:rsidR="00017897" w:rsidRPr="77A9F330">
        <w:rPr>
          <w:rFonts w:cs="Arial"/>
        </w:rPr>
        <w:t>.</w:t>
      </w:r>
    </w:p>
    <w:p w14:paraId="4191527F" w14:textId="2324634B" w:rsidR="009003B9" w:rsidRDefault="009003B9" w:rsidP="00FC6C26">
      <w:pPr>
        <w:pStyle w:val="xmsonormal"/>
        <w:spacing w:after="200"/>
        <w:rPr>
          <w:rFonts w:cs="Arial"/>
        </w:rPr>
      </w:pPr>
      <w:r w:rsidRPr="76EAF22D">
        <w:rPr>
          <w:rFonts w:ascii="Arial" w:hAnsi="Arial" w:cs="Arial"/>
        </w:rPr>
        <w:t>PoC participants guarantee that ETF will receive the same or better terms for the overall agreement relative to the PoC participant’s contracts</w:t>
      </w:r>
      <w:r w:rsidR="002A458C" w:rsidRPr="76EAF22D">
        <w:rPr>
          <w:rFonts w:ascii="Arial" w:hAnsi="Arial" w:cs="Arial"/>
        </w:rPr>
        <w:t xml:space="preserve"> within the past five (5) years with</w:t>
      </w:r>
      <w:r w:rsidRPr="76EAF22D">
        <w:rPr>
          <w:rFonts w:ascii="Arial" w:hAnsi="Arial" w:cs="Arial"/>
        </w:rPr>
        <w:t xml:space="preserve"> systems of a relatively similar size and requirements within the contiguous USA, if any. </w:t>
      </w:r>
      <w:r w:rsidR="002A458C" w:rsidRPr="76EAF22D">
        <w:rPr>
          <w:rFonts w:ascii="Arial" w:hAnsi="Arial" w:cs="Arial"/>
        </w:rPr>
        <w:t>P</w:t>
      </w:r>
      <w:r w:rsidR="00E43D7D" w:rsidRPr="76EAF22D">
        <w:rPr>
          <w:rFonts w:ascii="Arial" w:hAnsi="Arial" w:cs="Arial"/>
        </w:rPr>
        <w:t>o</w:t>
      </w:r>
      <w:r w:rsidR="002A458C" w:rsidRPr="76EAF22D">
        <w:rPr>
          <w:rFonts w:ascii="Arial" w:hAnsi="Arial" w:cs="Arial"/>
        </w:rPr>
        <w:t xml:space="preserve">C participants who </w:t>
      </w:r>
      <w:r w:rsidR="00AC1330">
        <w:rPr>
          <w:rFonts w:ascii="Arial" w:hAnsi="Arial" w:cs="Arial"/>
        </w:rPr>
        <w:t>do not</w:t>
      </w:r>
      <w:r w:rsidR="002A458C" w:rsidRPr="76EAF22D">
        <w:rPr>
          <w:rFonts w:ascii="Arial" w:hAnsi="Arial" w:cs="Arial"/>
        </w:rPr>
        <w:t xml:space="preserve"> agree to such terms may be eliminated from further consideration. </w:t>
      </w:r>
    </w:p>
    <w:bookmarkEnd w:id="63"/>
    <w:bookmarkEnd w:id="64"/>
    <w:p w14:paraId="4227ECED" w14:textId="5430B08E" w:rsidR="008B37AC" w:rsidRPr="001771EE" w:rsidRDefault="5EABC816" w:rsidP="00D2594C">
      <w:pPr>
        <w:pStyle w:val="Heading2"/>
        <w:numPr>
          <w:ilvl w:val="0"/>
          <w:numId w:val="0"/>
        </w:numPr>
        <w:ind w:left="522" w:hanging="522"/>
        <w:rPr>
          <w:rFonts w:ascii="Arial" w:hAnsi="Arial"/>
        </w:rPr>
      </w:pPr>
      <w:r w:rsidRPr="0E95EB2F">
        <w:rPr>
          <w:rFonts w:ascii="Arial" w:hAnsi="Arial"/>
        </w:rPr>
        <w:t>3</w:t>
      </w:r>
      <w:r w:rsidR="04766007" w:rsidRPr="0E95EB2F">
        <w:rPr>
          <w:rFonts w:ascii="Arial" w:hAnsi="Arial"/>
        </w:rPr>
        <w:t>.11</w:t>
      </w:r>
      <w:r w:rsidR="031EF281" w:rsidRPr="0E95EB2F">
        <w:rPr>
          <w:rFonts w:ascii="Arial" w:hAnsi="Arial"/>
        </w:rPr>
        <w:t xml:space="preserve"> </w:t>
      </w:r>
      <w:r w:rsidR="008B37AC" w:rsidRPr="0E95EB2F">
        <w:rPr>
          <w:rFonts w:ascii="Arial" w:hAnsi="Arial"/>
        </w:rPr>
        <w:t xml:space="preserve">Right to Reject Proposals and Negotiate Contract Terms </w:t>
      </w:r>
    </w:p>
    <w:p w14:paraId="10B924E1" w14:textId="5F3D3D22" w:rsidR="008B37AC" w:rsidRPr="00FC582C" w:rsidRDefault="008B37AC" w:rsidP="008B37AC">
      <w:pPr>
        <w:jc w:val="both"/>
        <w:rPr>
          <w:rFonts w:ascii="Arial" w:hAnsi="Arial" w:cs="Arial"/>
        </w:rPr>
      </w:pPr>
      <w:r w:rsidRPr="002A322F">
        <w:rPr>
          <w:rFonts w:ascii="Arial" w:hAnsi="Arial" w:cs="Arial"/>
        </w:rPr>
        <w:t>Th</w:t>
      </w:r>
      <w:r>
        <w:rPr>
          <w:rFonts w:ascii="Arial" w:hAnsi="Arial" w:cs="Arial"/>
        </w:rPr>
        <w:t>is</w:t>
      </w:r>
      <w:r w:rsidRPr="002A322F">
        <w:rPr>
          <w:rFonts w:ascii="Arial" w:hAnsi="Arial" w:cs="Arial"/>
        </w:rPr>
        <w:t xml:space="preserve"> RFP does not commit the </w:t>
      </w:r>
      <w:r>
        <w:rPr>
          <w:rFonts w:ascii="Arial" w:hAnsi="Arial" w:cs="Arial"/>
        </w:rPr>
        <w:t>Department</w:t>
      </w:r>
      <w:r w:rsidRPr="00283A0B">
        <w:rPr>
          <w:rFonts w:ascii="Arial" w:hAnsi="Arial" w:cs="Arial"/>
        </w:rPr>
        <w:t xml:space="preserve"> to award </w:t>
      </w:r>
      <w:r>
        <w:rPr>
          <w:rFonts w:ascii="Arial" w:hAnsi="Arial" w:cs="Arial"/>
        </w:rPr>
        <w:t>a Contract</w:t>
      </w:r>
      <w:r w:rsidRPr="00283A0B">
        <w:rPr>
          <w:rFonts w:ascii="Arial" w:hAnsi="Arial" w:cs="Arial"/>
        </w:rPr>
        <w:t>, or pay</w:t>
      </w:r>
      <w:r w:rsidRPr="00FC582C">
        <w:rPr>
          <w:rFonts w:ascii="Arial" w:hAnsi="Arial" w:cs="Arial"/>
        </w:rPr>
        <w:t xml:space="preserve"> any cost incurred in the preparation of a Proposal in response to the RFP.</w:t>
      </w:r>
      <w:r w:rsidR="00487681">
        <w:rPr>
          <w:rFonts w:ascii="Arial" w:hAnsi="Arial" w:cs="Arial"/>
        </w:rPr>
        <w:t xml:space="preserve"> The Department </w:t>
      </w:r>
      <w:r w:rsidR="00E67E23">
        <w:rPr>
          <w:rFonts w:ascii="Arial" w:hAnsi="Arial" w:cs="Arial"/>
        </w:rPr>
        <w:t>is not obligated to pay any cost incurred during participation in the PoC.</w:t>
      </w:r>
      <w:r w:rsidRPr="00FC582C">
        <w:rPr>
          <w:rFonts w:ascii="Arial" w:hAnsi="Arial" w:cs="Arial"/>
        </w:rPr>
        <w:t xml:space="preserve"> The </w:t>
      </w:r>
      <w:r>
        <w:rPr>
          <w:rFonts w:ascii="Arial" w:hAnsi="Arial" w:cs="Arial"/>
        </w:rPr>
        <w:t>Department</w:t>
      </w:r>
      <w:r w:rsidRPr="00FC582C">
        <w:rPr>
          <w:rFonts w:ascii="Arial" w:hAnsi="Arial" w:cs="Arial"/>
        </w:rPr>
        <w:t xml:space="preserve"> retains the right to accept or reject any or all Proposals or accept or reject any part of a Proposal deemed to be </w:t>
      </w:r>
      <w:r>
        <w:rPr>
          <w:rFonts w:ascii="Arial" w:hAnsi="Arial" w:cs="Arial"/>
        </w:rPr>
        <w:t>most advantageous</w:t>
      </w:r>
      <w:r w:rsidRPr="00FC582C">
        <w:rPr>
          <w:rFonts w:ascii="Arial" w:hAnsi="Arial" w:cs="Arial"/>
        </w:rPr>
        <w:t xml:space="preserve"> </w:t>
      </w:r>
      <w:r>
        <w:rPr>
          <w:rFonts w:ascii="Arial" w:hAnsi="Arial" w:cs="Arial"/>
        </w:rPr>
        <w:t>to</w:t>
      </w:r>
      <w:r w:rsidRPr="00FC582C">
        <w:rPr>
          <w:rFonts w:ascii="Arial" w:hAnsi="Arial" w:cs="Arial"/>
        </w:rPr>
        <w:t xml:space="preserve"> the </w:t>
      </w:r>
      <w:r>
        <w:rPr>
          <w:rFonts w:ascii="Arial" w:hAnsi="Arial" w:cs="Arial"/>
        </w:rPr>
        <w:t>Department</w:t>
      </w:r>
      <w:r w:rsidRPr="00FC582C">
        <w:rPr>
          <w:rFonts w:ascii="Arial" w:hAnsi="Arial" w:cs="Arial"/>
        </w:rPr>
        <w:t xml:space="preserve">. The </w:t>
      </w:r>
      <w:r>
        <w:rPr>
          <w:rFonts w:ascii="Arial" w:hAnsi="Arial" w:cs="Arial"/>
        </w:rPr>
        <w:t>Department</w:t>
      </w:r>
      <w:r w:rsidRPr="00FC582C">
        <w:rPr>
          <w:rFonts w:ascii="Arial" w:hAnsi="Arial" w:cs="Arial"/>
        </w:rPr>
        <w:t xml:space="preserve"> shall be the sole judge as to compliance with the instructions contained in </w:t>
      </w:r>
      <w:r>
        <w:rPr>
          <w:rFonts w:ascii="Arial" w:hAnsi="Arial" w:cs="Arial"/>
        </w:rPr>
        <w:t>this</w:t>
      </w:r>
      <w:r w:rsidRPr="00FC582C">
        <w:rPr>
          <w:rFonts w:ascii="Arial" w:hAnsi="Arial" w:cs="Arial"/>
        </w:rPr>
        <w:t xml:space="preserve"> RFP. </w:t>
      </w:r>
    </w:p>
    <w:p w14:paraId="2DFF9001" w14:textId="20AE8935" w:rsidR="009003B9" w:rsidRPr="00FC582C" w:rsidRDefault="008B37AC" w:rsidP="008B37AC">
      <w:pPr>
        <w:jc w:val="both"/>
        <w:rPr>
          <w:rFonts w:ascii="Arial" w:hAnsi="Arial" w:cs="Arial"/>
        </w:rPr>
      </w:pPr>
      <w:r w:rsidRPr="00FC582C">
        <w:rPr>
          <w:rFonts w:ascii="Arial" w:hAnsi="Arial" w:cs="Arial"/>
        </w:rPr>
        <w:lastRenderedPageBreak/>
        <w:t xml:space="preserve">The </w:t>
      </w:r>
      <w:r>
        <w:rPr>
          <w:rFonts w:ascii="Arial" w:hAnsi="Arial" w:cs="Arial"/>
        </w:rPr>
        <w:t>Department</w:t>
      </w:r>
      <w:r w:rsidRPr="00FC582C">
        <w:rPr>
          <w:rFonts w:ascii="Arial" w:hAnsi="Arial" w:cs="Arial"/>
        </w:rPr>
        <w:t xml:space="preserve"> may negotiate the terms of the Contract, including the award amount and the Contract length, with the selected </w:t>
      </w:r>
      <w:r>
        <w:rPr>
          <w:rFonts w:ascii="Arial" w:hAnsi="Arial" w:cs="Arial"/>
        </w:rPr>
        <w:t>Proposer</w:t>
      </w:r>
      <w:r w:rsidRPr="00FC582C">
        <w:rPr>
          <w:rFonts w:ascii="Arial" w:hAnsi="Arial" w:cs="Arial"/>
        </w:rPr>
        <w:t xml:space="preserve"> prior to entering into a Contract. The </w:t>
      </w:r>
      <w:r>
        <w:rPr>
          <w:rFonts w:ascii="Arial" w:hAnsi="Arial" w:cs="Arial"/>
        </w:rPr>
        <w:t xml:space="preserve">Department </w:t>
      </w:r>
      <w:r w:rsidRPr="00FC582C">
        <w:rPr>
          <w:rFonts w:ascii="Arial" w:hAnsi="Arial" w:cs="Arial"/>
        </w:rPr>
        <w:t xml:space="preserve">reserves the right to add </w:t>
      </w:r>
      <w:r w:rsidR="00A41629">
        <w:rPr>
          <w:rFonts w:ascii="Arial" w:hAnsi="Arial" w:cs="Arial"/>
        </w:rPr>
        <w:t>C</w:t>
      </w:r>
      <w:r w:rsidRPr="00FC582C">
        <w:rPr>
          <w:rFonts w:ascii="Arial" w:hAnsi="Arial" w:cs="Arial"/>
        </w:rPr>
        <w:t xml:space="preserve">ontract terms and conditions to the Contract during </w:t>
      </w:r>
      <w:r w:rsidR="00A41629">
        <w:rPr>
          <w:rFonts w:ascii="Arial" w:hAnsi="Arial" w:cs="Arial"/>
        </w:rPr>
        <w:t>C</w:t>
      </w:r>
      <w:r w:rsidRPr="00FC582C">
        <w:rPr>
          <w:rFonts w:ascii="Arial" w:hAnsi="Arial" w:cs="Arial"/>
        </w:rPr>
        <w:t>ontract negotiations and subsequent renewals.</w:t>
      </w:r>
    </w:p>
    <w:p w14:paraId="40C415F4" w14:textId="209FDFE1" w:rsidR="00951356" w:rsidRDefault="22CC238F" w:rsidP="00532552">
      <w:pPr>
        <w:pStyle w:val="Heading1"/>
        <w:numPr>
          <w:ilvl w:val="0"/>
          <w:numId w:val="0"/>
        </w:numPr>
        <w:ind w:left="522" w:hanging="522"/>
        <w:rPr>
          <w:rFonts w:ascii="Arial" w:hAnsi="Arial" w:cs="Arial"/>
        </w:rPr>
      </w:pPr>
      <w:bookmarkStart w:id="67" w:name="_Toc179465453"/>
      <w:r w:rsidRPr="0E95EB2F">
        <w:rPr>
          <w:rFonts w:ascii="Arial" w:hAnsi="Arial" w:cs="Arial"/>
        </w:rPr>
        <w:t>4</w:t>
      </w:r>
      <w:r w:rsidR="1ED74BB8" w:rsidRPr="0E95EB2F">
        <w:rPr>
          <w:rFonts w:ascii="Arial" w:hAnsi="Arial" w:cs="Arial"/>
        </w:rPr>
        <w:t xml:space="preserve"> </w:t>
      </w:r>
      <w:r w:rsidR="00951356" w:rsidRPr="0E95EB2F">
        <w:rPr>
          <w:rFonts w:ascii="Arial" w:hAnsi="Arial" w:cs="Arial"/>
        </w:rPr>
        <w:t>Mandatory proposer qualifications</w:t>
      </w:r>
      <w:bookmarkEnd w:id="67"/>
    </w:p>
    <w:p w14:paraId="7A85D49C" w14:textId="772A1D4C" w:rsidR="00951356" w:rsidRPr="001E075D" w:rsidRDefault="00951356" w:rsidP="00951356">
      <w:pPr>
        <w:pStyle w:val="LRWLBodyText"/>
        <w:rPr>
          <w:rFonts w:cs="Arial"/>
          <w:bCs/>
        </w:rPr>
      </w:pPr>
      <w:r w:rsidRPr="001E075D">
        <w:rPr>
          <w:rFonts w:cs="Arial"/>
          <w:bCs/>
        </w:rPr>
        <w:t>This section is pass/fail.</w:t>
      </w:r>
      <w:r w:rsidR="007A0DF9" w:rsidRPr="001E075D">
        <w:rPr>
          <w:rFonts w:cs="Arial"/>
          <w:bCs/>
        </w:rPr>
        <w:t xml:space="preserve"> (0 points)</w:t>
      </w:r>
      <w:r w:rsidRPr="001E075D">
        <w:rPr>
          <w:rFonts w:cs="Arial"/>
          <w:bCs/>
        </w:rPr>
        <w:t xml:space="preserve"> </w:t>
      </w:r>
    </w:p>
    <w:p w14:paraId="7B3A4F84" w14:textId="6BB91E41" w:rsidR="00951356" w:rsidRPr="001E075D" w:rsidRDefault="0036252F" w:rsidP="00A21D51">
      <w:pPr>
        <w:jc w:val="both"/>
        <w:rPr>
          <w:rFonts w:cs="Arial"/>
        </w:rPr>
      </w:pPr>
      <w:r>
        <w:rPr>
          <w:rFonts w:ascii="Arial" w:hAnsi="Arial" w:cs="Arial"/>
        </w:rPr>
        <w:t xml:space="preserve">Responses to each section in </w:t>
      </w:r>
      <w:r w:rsidR="001E075D">
        <w:rPr>
          <w:rFonts w:ascii="Arial" w:hAnsi="Arial" w:cs="Arial"/>
        </w:rPr>
        <w:t xml:space="preserve">Appendix 4 </w:t>
      </w:r>
      <w:r>
        <w:rPr>
          <w:rFonts w:ascii="Arial" w:hAnsi="Arial" w:cs="Arial"/>
        </w:rPr>
        <w:t>are</w:t>
      </w:r>
      <w:r w:rsidR="001E075D">
        <w:rPr>
          <w:rFonts w:ascii="Arial" w:hAnsi="Arial" w:cs="Arial"/>
        </w:rPr>
        <w:t xml:space="preserve"> required.</w:t>
      </w:r>
      <w:r w:rsidR="00807B50">
        <w:rPr>
          <w:rFonts w:ascii="Arial" w:hAnsi="Arial" w:cs="Arial"/>
        </w:rPr>
        <w:t xml:space="preserve"> </w:t>
      </w:r>
      <w:r w:rsidR="001E075D">
        <w:rPr>
          <w:rFonts w:ascii="Arial" w:hAnsi="Arial" w:cs="Arial"/>
          <w:iCs/>
        </w:rPr>
        <w:t xml:space="preserve">Complete </w:t>
      </w:r>
      <w:r w:rsidR="00E43D7D">
        <w:rPr>
          <w:rFonts w:ascii="Arial" w:hAnsi="Arial" w:cs="Arial"/>
          <w:iCs/>
        </w:rPr>
        <w:t xml:space="preserve">Appendix 4 </w:t>
      </w:r>
      <w:r>
        <w:rPr>
          <w:rFonts w:ascii="Arial" w:hAnsi="Arial" w:cs="Arial"/>
          <w:iCs/>
        </w:rPr>
        <w:t xml:space="preserve">according to the instructions included in the appendix </w:t>
      </w:r>
      <w:r w:rsidR="001E075D">
        <w:rPr>
          <w:rFonts w:ascii="Arial" w:hAnsi="Arial" w:cs="Arial"/>
          <w:iCs/>
        </w:rPr>
        <w:t xml:space="preserve">and submit </w:t>
      </w:r>
      <w:r>
        <w:rPr>
          <w:rFonts w:ascii="Arial" w:hAnsi="Arial" w:cs="Arial"/>
          <w:iCs/>
        </w:rPr>
        <w:t xml:space="preserve">Appendix 4 </w:t>
      </w:r>
      <w:r w:rsidR="00E43D7D">
        <w:rPr>
          <w:rFonts w:ascii="Arial" w:hAnsi="Arial" w:cs="Arial"/>
          <w:iCs/>
        </w:rPr>
        <w:t xml:space="preserve">as indicated in </w:t>
      </w:r>
      <w:r w:rsidR="001E075D">
        <w:rPr>
          <w:rFonts w:ascii="Arial" w:hAnsi="Arial" w:cs="Arial"/>
          <w:iCs/>
        </w:rPr>
        <w:t xml:space="preserve">RFP Section 2. </w:t>
      </w:r>
    </w:p>
    <w:p w14:paraId="07097C0F" w14:textId="3211C34F" w:rsidR="00951356" w:rsidRPr="007179AE" w:rsidRDefault="00951356" w:rsidP="0036252F">
      <w:pPr>
        <w:pStyle w:val="LRWLBodyText"/>
        <w:jc w:val="both"/>
        <w:rPr>
          <w:rFonts w:cs="Arial"/>
        </w:rPr>
      </w:pPr>
      <w:r w:rsidRPr="007179AE">
        <w:rPr>
          <w:rFonts w:cs="Arial"/>
        </w:rPr>
        <w:t xml:space="preserve">Failure to comply with one or more of the </w:t>
      </w:r>
      <w:r w:rsidR="00E70019">
        <w:rPr>
          <w:rFonts w:cs="Arial"/>
        </w:rPr>
        <w:t>m</w:t>
      </w:r>
      <w:r w:rsidRPr="007179AE">
        <w:rPr>
          <w:rFonts w:cs="Arial"/>
        </w:rPr>
        <w:t xml:space="preserve">andatory qualifications may disqualify the Proposer. A response to each item in </w:t>
      </w:r>
      <w:r w:rsidR="00506763">
        <w:rPr>
          <w:rFonts w:cs="Arial"/>
        </w:rPr>
        <w:t>Appendix 4</w:t>
      </w:r>
      <w:r w:rsidRPr="007179AE">
        <w:rPr>
          <w:rFonts w:cs="Arial"/>
        </w:rPr>
        <w:t xml:space="preserve"> – Mandatory Proposer Qualifications is </w:t>
      </w:r>
      <w:r w:rsidR="00E70019">
        <w:rPr>
          <w:rFonts w:cs="Arial"/>
        </w:rPr>
        <w:t>m</w:t>
      </w:r>
      <w:r w:rsidRPr="007179AE">
        <w:rPr>
          <w:rFonts w:cs="Arial"/>
        </w:rPr>
        <w:t xml:space="preserve">andatory. </w:t>
      </w:r>
    </w:p>
    <w:p w14:paraId="5728C63F" w14:textId="77CB1395" w:rsidR="00E70019" w:rsidRPr="007179AE" w:rsidRDefault="00951356" w:rsidP="0036252F">
      <w:pPr>
        <w:pStyle w:val="LRWLBodyText"/>
        <w:jc w:val="both"/>
        <w:rPr>
          <w:rFonts w:cs="Arial"/>
        </w:rPr>
      </w:pPr>
      <w:r w:rsidRPr="0003290C">
        <w:rPr>
          <w:rFonts w:cs="Arial"/>
        </w:rPr>
        <w:t>Conditions of the RFP that have the word “must” or “shall” describe a Mandatory qualification.</w:t>
      </w:r>
    </w:p>
    <w:p w14:paraId="4AF2FB26" w14:textId="403298F3" w:rsidR="00341584" w:rsidRPr="00BF0189" w:rsidRDefault="00951356" w:rsidP="0036252F">
      <w:pPr>
        <w:pStyle w:val="LRWLBodyText"/>
        <w:jc w:val="both"/>
        <w:rPr>
          <w:rFonts w:cs="Arial"/>
          <w:bCs/>
        </w:rPr>
      </w:pPr>
      <w:r w:rsidRPr="00BF0189">
        <w:rPr>
          <w:rFonts w:cs="Arial"/>
          <w:bCs/>
        </w:rPr>
        <w:t xml:space="preserve">If the Proposer cannot agree to each item listed in </w:t>
      </w:r>
      <w:r w:rsidR="00506763" w:rsidRPr="00BF0189">
        <w:rPr>
          <w:rFonts w:cs="Arial"/>
          <w:bCs/>
        </w:rPr>
        <w:t>Appendix 4</w:t>
      </w:r>
      <w:r w:rsidRPr="00BF0189">
        <w:rPr>
          <w:rFonts w:cs="Arial"/>
          <w:bCs/>
        </w:rPr>
        <w:t xml:space="preserve">, the Proposer must so specify and provide the reason for the disagreement </w:t>
      </w:r>
      <w:r w:rsidR="001E075D">
        <w:rPr>
          <w:rFonts w:cs="Arial"/>
          <w:bCs/>
        </w:rPr>
        <w:t>in Appendix 1</w:t>
      </w:r>
      <w:r w:rsidR="00E92B29">
        <w:rPr>
          <w:rFonts w:cs="Arial"/>
          <w:bCs/>
        </w:rPr>
        <w:t>0</w:t>
      </w:r>
      <w:r w:rsidR="001E075D">
        <w:rPr>
          <w:rFonts w:cs="Arial"/>
          <w:bCs/>
        </w:rPr>
        <w:t xml:space="preserve"> - </w:t>
      </w:r>
      <w:r w:rsidRPr="00BF0189">
        <w:rPr>
          <w:rFonts w:cs="Arial"/>
          <w:bCs/>
        </w:rPr>
        <w:t>Assumptions and Exceptions.</w:t>
      </w:r>
    </w:p>
    <w:p w14:paraId="6F8A30A1" w14:textId="13AB95A1" w:rsidR="00D20C58" w:rsidRDefault="451DFC54" w:rsidP="00D12393">
      <w:pPr>
        <w:pStyle w:val="Heading1"/>
        <w:numPr>
          <w:ilvl w:val="0"/>
          <w:numId w:val="0"/>
        </w:numPr>
        <w:rPr>
          <w:rFonts w:ascii="Arial" w:hAnsi="Arial" w:cs="Arial"/>
        </w:rPr>
      </w:pPr>
      <w:bookmarkStart w:id="68" w:name="_Toc179465454"/>
      <w:r w:rsidRPr="753504C1">
        <w:rPr>
          <w:rFonts w:ascii="Arial" w:hAnsi="Arial" w:cs="Arial"/>
        </w:rPr>
        <w:t>5</w:t>
      </w:r>
      <w:r w:rsidR="1F661750" w:rsidRPr="753504C1">
        <w:rPr>
          <w:rFonts w:ascii="Arial" w:hAnsi="Arial" w:cs="Arial"/>
        </w:rPr>
        <w:t xml:space="preserve"> </w:t>
      </w:r>
      <w:r w:rsidR="00C71269">
        <w:rPr>
          <w:rFonts w:ascii="Arial" w:hAnsi="Arial" w:cs="Arial"/>
        </w:rPr>
        <w:t>non-cost</w:t>
      </w:r>
      <w:r w:rsidR="00075B22">
        <w:rPr>
          <w:rFonts w:ascii="Arial" w:hAnsi="Arial" w:cs="Arial"/>
        </w:rPr>
        <w:t xml:space="preserve"> Proposal</w:t>
      </w:r>
      <w:bookmarkEnd w:id="68"/>
      <w:r w:rsidR="00C96DAE">
        <w:rPr>
          <w:rFonts w:ascii="Arial" w:hAnsi="Arial" w:cs="Arial"/>
        </w:rPr>
        <w:t xml:space="preserve"> (SCORED)</w:t>
      </w:r>
    </w:p>
    <w:p w14:paraId="32A11567" w14:textId="32DF7465" w:rsidR="001E1ECC" w:rsidRDefault="00075B22" w:rsidP="0036252F">
      <w:pPr>
        <w:pStyle w:val="LRWLBodyText"/>
        <w:jc w:val="both"/>
      </w:pPr>
      <w:bookmarkStart w:id="69" w:name="_Hlk26863489"/>
      <w:r>
        <w:t xml:space="preserve">The </w:t>
      </w:r>
      <w:r w:rsidR="00C71269">
        <w:t>Non-Cost</w:t>
      </w:r>
      <w:r>
        <w:t xml:space="preserve"> Proposal</w:t>
      </w:r>
      <w:r w:rsidR="0042558C">
        <w:t xml:space="preserve"> (Scored)</w:t>
      </w:r>
      <w:r>
        <w:t xml:space="preserve"> is comprised of </w:t>
      </w:r>
      <w:r w:rsidR="0036252F">
        <w:t>Appendices 5</w:t>
      </w:r>
      <w:r w:rsidR="00CC20D6">
        <w:t>A</w:t>
      </w:r>
      <w:r w:rsidR="1C51DE69">
        <w:t>, 6A, 6B, 7A, 7B</w:t>
      </w:r>
      <w:r w:rsidR="00D85F4D">
        <w:t>, and 8</w:t>
      </w:r>
      <w:r>
        <w:t xml:space="preserve">. </w:t>
      </w:r>
      <w:r w:rsidR="00807B50">
        <w:t xml:space="preserve">Responses to </w:t>
      </w:r>
      <w:r w:rsidR="00646CD1">
        <w:t>Appendices 5</w:t>
      </w:r>
      <w:r w:rsidR="00532552">
        <w:t>A</w:t>
      </w:r>
      <w:r w:rsidR="189D25EB">
        <w:t>, 6A, 6B, 7A, 7B</w:t>
      </w:r>
      <w:r>
        <w:t>, and 8</w:t>
      </w:r>
      <w:r w:rsidR="189D25EB">
        <w:t xml:space="preserve"> </w:t>
      </w:r>
      <w:r w:rsidR="00E741E3">
        <w:t xml:space="preserve">are </w:t>
      </w:r>
      <w:r w:rsidR="00646CD1">
        <w:t>required</w:t>
      </w:r>
      <w:r>
        <w:t xml:space="preserve"> and they are scored as indicated in Table 7 – Evaluation Criteria</w:t>
      </w:r>
      <w:r w:rsidR="0036252F">
        <w:t>.</w:t>
      </w:r>
      <w:r w:rsidR="00807B50">
        <w:t xml:space="preserve"> </w:t>
      </w:r>
      <w:r w:rsidR="00CD5726">
        <w:t xml:space="preserve">Complete </w:t>
      </w:r>
      <w:r w:rsidR="00E741E3">
        <w:t xml:space="preserve">each </w:t>
      </w:r>
      <w:r w:rsidR="00111EC3">
        <w:t>of these a</w:t>
      </w:r>
      <w:r w:rsidR="00020DCF">
        <w:t>ppendi</w:t>
      </w:r>
      <w:r w:rsidR="7BC36943">
        <w:t>ces</w:t>
      </w:r>
      <w:r w:rsidR="00E741E3">
        <w:t xml:space="preserve"> according to the instructions included in </w:t>
      </w:r>
      <w:r w:rsidR="00807B50">
        <w:t xml:space="preserve">each </w:t>
      </w:r>
      <w:r w:rsidR="00E741E3">
        <w:t>appendix.</w:t>
      </w:r>
      <w:bookmarkStart w:id="70" w:name="_Toc20929207"/>
      <w:bookmarkStart w:id="71" w:name="OLE_LINK2"/>
      <w:bookmarkEnd w:id="42"/>
      <w:bookmarkEnd w:id="43"/>
      <w:bookmarkEnd w:id="44"/>
      <w:bookmarkEnd w:id="45"/>
      <w:bookmarkEnd w:id="46"/>
      <w:bookmarkEnd w:id="47"/>
      <w:bookmarkEnd w:id="69"/>
      <w:r w:rsidR="001E1ECC">
        <w:t xml:space="preserve"> </w:t>
      </w:r>
      <w:r w:rsidR="00646CD1">
        <w:t xml:space="preserve">Submit these appendices </w:t>
      </w:r>
      <w:r w:rsidR="0036252F">
        <w:t>as indicated in</w:t>
      </w:r>
      <w:r w:rsidR="00646CD1">
        <w:t xml:space="preserve"> RFP Section</w:t>
      </w:r>
      <w:r w:rsidR="001E075D">
        <w:t xml:space="preserve"> 2.</w:t>
      </w:r>
    </w:p>
    <w:p w14:paraId="7F4C7DC0" w14:textId="69C91765" w:rsidR="001A08DB" w:rsidRPr="007C7C34" w:rsidRDefault="001A08DB" w:rsidP="0036252F">
      <w:pPr>
        <w:spacing w:before="200" w:after="200" w:line="24" w:lineRule="atLeast"/>
        <w:jc w:val="both"/>
        <w:rPr>
          <w:rFonts w:ascii="Arial" w:hAnsi="Arial" w:cs="Arial"/>
        </w:rPr>
      </w:pPr>
      <w:r w:rsidRPr="007C7C34">
        <w:rPr>
          <w:rFonts w:ascii="Arial" w:hAnsi="Arial" w:cs="Arial"/>
        </w:rPr>
        <w:t>Proposers should understand that while this list of requirements is extensive, it does not contain the full and complete description of ETF’s functional specifications. The winning Proposer will work with ETF’s subject matter experts to expand these specifications into fully developed use cases on which the system function and configuration will be based.</w:t>
      </w:r>
    </w:p>
    <w:p w14:paraId="21350205" w14:textId="01343F6F" w:rsidR="001A08DB" w:rsidRDefault="007C7C34" w:rsidP="0036252F">
      <w:pPr>
        <w:spacing w:before="200" w:after="200" w:line="24" w:lineRule="atLeast"/>
        <w:jc w:val="both"/>
        <w:rPr>
          <w:rFonts w:ascii="Arial" w:hAnsi="Arial" w:cs="Arial"/>
        </w:rPr>
      </w:pPr>
      <w:r w:rsidRPr="007C7C34">
        <w:rPr>
          <w:rFonts w:ascii="Arial" w:hAnsi="Arial" w:cs="Arial"/>
        </w:rPr>
        <w:t xml:space="preserve">Any written materials supplied by the vendor for use in requirements and design meetings with ETF staff </w:t>
      </w:r>
      <w:r w:rsidRPr="007C7C34">
        <w:rPr>
          <w:rFonts w:ascii="Arial" w:hAnsi="Arial" w:cs="Arial"/>
          <w:u w:val="single"/>
        </w:rPr>
        <w:t>must be targeted specifically to ETF</w:t>
      </w:r>
      <w:r w:rsidRPr="007C7C34">
        <w:rPr>
          <w:rFonts w:ascii="Arial" w:hAnsi="Arial" w:cs="Arial"/>
        </w:rPr>
        <w:t>. ETF recognizes that the vendor may utilize materials prepared for other retirement system customers to “bootstrap” the design definition effort.  However, such materials must be purged of any specifics (including but not limited to name references, forms, and calculation routines) that relate to another of the vendor’s customers.  Ideally, these materials should be tailored to ETF’s specific business practices from the time they are first exposed to ETF staff members.  At a minimum, they must be neutral</w:t>
      </w:r>
      <w:r w:rsidR="008147CC">
        <w:rPr>
          <w:rFonts w:ascii="Arial" w:hAnsi="Arial" w:cs="Arial"/>
        </w:rPr>
        <w:t>;</w:t>
      </w:r>
      <w:r w:rsidRPr="007C7C34">
        <w:rPr>
          <w:rFonts w:ascii="Arial" w:hAnsi="Arial" w:cs="Arial"/>
        </w:rPr>
        <w:t xml:space="preserve"> that is, they must not contain any overly specific references to specific practices of other retirement systems to avoid any confusion or wasted effort during the requirements definition and design sessions with ETF staff.</w:t>
      </w:r>
    </w:p>
    <w:p w14:paraId="5CF8857C" w14:textId="1C221335" w:rsidR="00630FA2" w:rsidRPr="00630FA2" w:rsidRDefault="12F782DF" w:rsidP="00532552">
      <w:pPr>
        <w:pStyle w:val="Heading1"/>
        <w:numPr>
          <w:ilvl w:val="0"/>
          <w:numId w:val="0"/>
        </w:numPr>
        <w:ind w:left="90" w:hanging="90"/>
      </w:pPr>
      <w:bookmarkStart w:id="72" w:name="_Toc179465455"/>
      <w:r>
        <w:t>6</w:t>
      </w:r>
      <w:r w:rsidR="00E741E3">
        <w:t xml:space="preserve"> </w:t>
      </w:r>
      <w:r w:rsidR="00630FA2">
        <w:t>cost Proposal</w:t>
      </w:r>
      <w:bookmarkEnd w:id="72"/>
    </w:p>
    <w:p w14:paraId="3C590420" w14:textId="5F6C53AF" w:rsidR="006012DF" w:rsidRDefault="00075B22" w:rsidP="001E1ECC">
      <w:pPr>
        <w:jc w:val="both"/>
        <w:rPr>
          <w:rFonts w:ascii="Arial" w:hAnsi="Arial" w:cs="Arial"/>
        </w:rPr>
      </w:pPr>
      <w:bookmarkStart w:id="73" w:name="_Toc22737478"/>
      <w:bookmarkStart w:id="74" w:name="_Toc22737479"/>
      <w:bookmarkStart w:id="75" w:name="_Toc22737480"/>
      <w:bookmarkStart w:id="76" w:name="_Toc22737481"/>
      <w:bookmarkStart w:id="77" w:name="_Toc22737482"/>
      <w:bookmarkStart w:id="78" w:name="_Toc22737483"/>
      <w:bookmarkStart w:id="79" w:name="_Toc22737484"/>
      <w:bookmarkStart w:id="80" w:name="_Toc22737485"/>
      <w:bookmarkStart w:id="81" w:name="_Toc22737486"/>
      <w:bookmarkStart w:id="82" w:name="_Toc22737487"/>
      <w:bookmarkStart w:id="83" w:name="_Toc22737488"/>
      <w:bookmarkStart w:id="84" w:name="_Toc22737489"/>
      <w:bookmarkStart w:id="85" w:name="_Toc22737490"/>
      <w:bookmarkStart w:id="86" w:name="_Toc22737491"/>
      <w:bookmarkStart w:id="87" w:name="_Toc22737492"/>
      <w:bookmarkStart w:id="88" w:name="_Toc22737511"/>
      <w:bookmarkStart w:id="89" w:name="_Toc22737534"/>
      <w:bookmarkStart w:id="90" w:name="_Toc22737535"/>
      <w:bookmarkStart w:id="91" w:name="_Toc22737536"/>
      <w:bookmarkStart w:id="92" w:name="_Toc22737537"/>
      <w:bookmarkStart w:id="93" w:name="_Toc22737538"/>
      <w:bookmarkStart w:id="94" w:name="_Toc22737539"/>
      <w:bookmarkStart w:id="95" w:name="_Toc22737540"/>
      <w:bookmarkStart w:id="96" w:name="_Toc22737541"/>
      <w:bookmarkStart w:id="97" w:name="_Toc22737542"/>
      <w:bookmarkStart w:id="98" w:name="_Toc22737543"/>
      <w:bookmarkStart w:id="99" w:name="_Toc22737544"/>
      <w:bookmarkStart w:id="100" w:name="_Toc22737545"/>
      <w:bookmarkStart w:id="101" w:name="_Toc22737546"/>
      <w:bookmarkStart w:id="102" w:name="_Toc22737547"/>
      <w:bookmarkStart w:id="103" w:name="_Toc22737548"/>
      <w:bookmarkStart w:id="104" w:name="_Toc22737549"/>
      <w:bookmarkStart w:id="105" w:name="_Toc22737550"/>
      <w:bookmarkStart w:id="106" w:name="_Toc22737551"/>
      <w:bookmarkStart w:id="107" w:name="_Toc22737552"/>
      <w:bookmarkStart w:id="108" w:name="_Toc22737553"/>
      <w:bookmarkStart w:id="109" w:name="_Toc22737554"/>
      <w:bookmarkStart w:id="110" w:name="_Toc22737555"/>
      <w:bookmarkStart w:id="111" w:name="_Toc22737556"/>
      <w:bookmarkStart w:id="112" w:name="_Toc22737557"/>
      <w:bookmarkStart w:id="113" w:name="_Toc22737558"/>
      <w:bookmarkStart w:id="114" w:name="_Toc22737559"/>
      <w:bookmarkStart w:id="115" w:name="_Toc22737560"/>
      <w:bookmarkStart w:id="116" w:name="_Toc22737561"/>
      <w:bookmarkStart w:id="117" w:name="_Toc22737562"/>
      <w:bookmarkStart w:id="118" w:name="_Toc22737563"/>
      <w:bookmarkStart w:id="119" w:name="_Toc22737579"/>
      <w:bookmarkStart w:id="120" w:name="_Toc22737580"/>
      <w:bookmarkStart w:id="121" w:name="_Toc22737581"/>
      <w:bookmarkStart w:id="122" w:name="_Toc22737582"/>
      <w:bookmarkStart w:id="123" w:name="_Toc22737583"/>
      <w:bookmarkStart w:id="124" w:name="E_Section"/>
      <w:bookmarkStart w:id="125" w:name="E_Part_1"/>
      <w:bookmarkStart w:id="126" w:name="E_Part_2"/>
      <w:bookmarkStart w:id="127" w:name="B_Section"/>
      <w:bookmarkStart w:id="128" w:name="B_Part_1"/>
      <w:bookmarkStart w:id="129" w:name="D_Part_4"/>
      <w:bookmarkStart w:id="130" w:name="D_Part_7"/>
      <w:bookmarkStart w:id="131" w:name="D_Part_5"/>
      <w:bookmarkStart w:id="132" w:name="D_Part_6"/>
      <w:bookmarkStart w:id="133" w:name="D_Part_9"/>
      <w:bookmarkStart w:id="134" w:name="D_Part_8"/>
      <w:bookmarkStart w:id="135" w:name="_Toc447705712"/>
      <w:bookmarkStart w:id="136" w:name="_Toc448905188"/>
      <w:bookmarkStart w:id="137" w:name="_Toc455754601"/>
      <w:bookmarkEnd w:id="70"/>
      <w:bookmarkEnd w:id="7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Arial" w:hAnsi="Arial" w:cs="Arial"/>
        </w:rPr>
        <w:t xml:space="preserve">The Cost Proposal is </w:t>
      </w:r>
      <w:r w:rsidR="00222149">
        <w:rPr>
          <w:rFonts w:ascii="Arial" w:hAnsi="Arial" w:cs="Arial"/>
        </w:rPr>
        <w:t>Appendix 13</w:t>
      </w:r>
      <w:r>
        <w:rPr>
          <w:rFonts w:ascii="Arial" w:hAnsi="Arial" w:cs="Arial"/>
        </w:rPr>
        <w:t xml:space="preserve">. </w:t>
      </w:r>
      <w:r w:rsidR="00807B50">
        <w:rPr>
          <w:rFonts w:ascii="Arial" w:hAnsi="Arial" w:cs="Arial"/>
        </w:rPr>
        <w:t xml:space="preserve">Responses to </w:t>
      </w:r>
      <w:r w:rsidR="00646CD1">
        <w:rPr>
          <w:rFonts w:ascii="Arial" w:hAnsi="Arial" w:cs="Arial"/>
        </w:rPr>
        <w:t>Appendix 1</w:t>
      </w:r>
      <w:r w:rsidR="00E92B29">
        <w:rPr>
          <w:rFonts w:ascii="Arial" w:hAnsi="Arial" w:cs="Arial"/>
        </w:rPr>
        <w:t>3</w:t>
      </w:r>
      <w:r w:rsidR="00646CD1">
        <w:rPr>
          <w:rFonts w:ascii="Arial" w:hAnsi="Arial" w:cs="Arial"/>
        </w:rPr>
        <w:t xml:space="preserve"> </w:t>
      </w:r>
      <w:r w:rsidR="00807B50">
        <w:rPr>
          <w:rFonts w:ascii="Arial" w:hAnsi="Arial" w:cs="Arial"/>
        </w:rPr>
        <w:t>are</w:t>
      </w:r>
      <w:r w:rsidR="00646CD1">
        <w:rPr>
          <w:rFonts w:ascii="Arial" w:hAnsi="Arial" w:cs="Arial"/>
        </w:rPr>
        <w:t xml:space="preserve"> required</w:t>
      </w:r>
      <w:r>
        <w:rPr>
          <w:rFonts w:ascii="Arial" w:hAnsi="Arial" w:cs="Arial"/>
        </w:rPr>
        <w:t xml:space="preserve"> and scored as indicated in Table 7 – Evaluation Criteria</w:t>
      </w:r>
      <w:r w:rsidR="00222149">
        <w:rPr>
          <w:rFonts w:ascii="Arial" w:hAnsi="Arial" w:cs="Arial"/>
        </w:rPr>
        <w:t xml:space="preserve">. </w:t>
      </w:r>
      <w:r w:rsidR="001E1ECC">
        <w:rPr>
          <w:rFonts w:ascii="Arial" w:hAnsi="Arial" w:cs="Arial"/>
        </w:rPr>
        <w:t xml:space="preserve">Complete </w:t>
      </w:r>
      <w:r w:rsidR="00FF1A3D" w:rsidRPr="00E741E3">
        <w:rPr>
          <w:rFonts w:ascii="Arial" w:hAnsi="Arial" w:cs="Arial"/>
          <w:iCs/>
        </w:rPr>
        <w:t xml:space="preserve">Appendix </w:t>
      </w:r>
      <w:r w:rsidR="001E1ECC" w:rsidRPr="00E741E3">
        <w:rPr>
          <w:rFonts w:ascii="Arial" w:hAnsi="Arial" w:cs="Arial"/>
          <w:iCs/>
        </w:rPr>
        <w:t>1</w:t>
      </w:r>
      <w:r w:rsidR="00E92B29">
        <w:rPr>
          <w:rFonts w:ascii="Arial" w:hAnsi="Arial" w:cs="Arial"/>
          <w:iCs/>
        </w:rPr>
        <w:t>3</w:t>
      </w:r>
      <w:r w:rsidR="00FF1A3D" w:rsidRPr="00E741E3">
        <w:rPr>
          <w:rFonts w:ascii="Arial" w:hAnsi="Arial" w:cs="Arial"/>
          <w:iCs/>
        </w:rPr>
        <w:t xml:space="preserve"> - Cost Proposal</w:t>
      </w:r>
      <w:r w:rsidR="00646CD1">
        <w:rPr>
          <w:rFonts w:ascii="Arial" w:hAnsi="Arial" w:cs="Arial"/>
          <w:iCs/>
        </w:rPr>
        <w:t xml:space="preserve"> </w:t>
      </w:r>
      <w:r w:rsidR="006012DF">
        <w:rPr>
          <w:rFonts w:ascii="Arial" w:hAnsi="Arial" w:cs="Arial"/>
          <w:iCs/>
        </w:rPr>
        <w:t xml:space="preserve">according to the instructions </w:t>
      </w:r>
      <w:r w:rsidR="00222149">
        <w:rPr>
          <w:rFonts w:ascii="Arial" w:hAnsi="Arial" w:cs="Arial"/>
          <w:iCs/>
        </w:rPr>
        <w:t xml:space="preserve">included in Appendix 13. Submit Appendix 13 as </w:t>
      </w:r>
      <w:r w:rsidR="006012DF">
        <w:rPr>
          <w:rFonts w:ascii="Arial" w:hAnsi="Arial" w:cs="Arial"/>
          <w:iCs/>
        </w:rPr>
        <w:t>in</w:t>
      </w:r>
      <w:r w:rsidR="00222149">
        <w:rPr>
          <w:rFonts w:ascii="Arial" w:hAnsi="Arial" w:cs="Arial"/>
          <w:iCs/>
        </w:rPr>
        <w:t>dicated in</w:t>
      </w:r>
      <w:r w:rsidR="006012DF">
        <w:rPr>
          <w:rFonts w:ascii="Arial" w:hAnsi="Arial" w:cs="Arial"/>
          <w:iCs/>
        </w:rPr>
        <w:t xml:space="preserve"> RFP Section 2</w:t>
      </w:r>
      <w:r w:rsidR="001E1ECC">
        <w:rPr>
          <w:rFonts w:ascii="Arial" w:hAnsi="Arial" w:cs="Arial"/>
          <w:iCs/>
        </w:rPr>
        <w:t>.</w:t>
      </w:r>
      <w:r w:rsidR="001E1ECC" w:rsidRPr="001E1ECC" w:rsidDel="001E1ECC">
        <w:rPr>
          <w:rFonts w:ascii="Arial" w:hAnsi="Arial" w:cs="Arial"/>
        </w:rPr>
        <w:t xml:space="preserve"> </w:t>
      </w:r>
    </w:p>
    <w:p w14:paraId="64266954" w14:textId="2E07B6AD" w:rsidR="00474FA3" w:rsidRPr="00474FA3" w:rsidRDefault="52A1276F" w:rsidP="00532552">
      <w:pPr>
        <w:keepNext/>
        <w:spacing w:before="360"/>
        <w:ind w:left="90" w:hanging="90"/>
        <w:outlineLvl w:val="0"/>
        <w:rPr>
          <w:rFonts w:ascii="Arial Bold" w:hAnsi="Arial Bold"/>
          <w:b/>
          <w:bCs/>
          <w:caps/>
          <w:color w:val="1F497D" w:themeColor="text2"/>
          <w:sz w:val="32"/>
          <w:szCs w:val="32"/>
        </w:rPr>
      </w:pPr>
      <w:bookmarkStart w:id="138" w:name="_Toc179465456"/>
      <w:bookmarkEnd w:id="1"/>
      <w:bookmarkEnd w:id="2"/>
      <w:bookmarkEnd w:id="135"/>
      <w:bookmarkEnd w:id="136"/>
      <w:bookmarkEnd w:id="137"/>
      <w:r w:rsidRPr="0E95EB2F">
        <w:rPr>
          <w:rFonts w:ascii="Arial Bold" w:hAnsi="Arial Bold"/>
          <w:b/>
          <w:bCs/>
          <w:caps/>
          <w:color w:val="1F497D" w:themeColor="text2"/>
          <w:sz w:val="32"/>
          <w:szCs w:val="32"/>
        </w:rPr>
        <w:t>7</w:t>
      </w:r>
      <w:r w:rsidR="00E741E3" w:rsidRPr="0E95EB2F">
        <w:rPr>
          <w:rFonts w:ascii="Arial Bold" w:hAnsi="Arial Bold"/>
          <w:b/>
          <w:bCs/>
          <w:caps/>
          <w:color w:val="1F497D" w:themeColor="text2"/>
          <w:sz w:val="32"/>
          <w:szCs w:val="32"/>
        </w:rPr>
        <w:t xml:space="preserve"> </w:t>
      </w:r>
      <w:r w:rsidR="00474FA3" w:rsidRPr="0E95EB2F">
        <w:rPr>
          <w:rFonts w:ascii="Arial Bold" w:hAnsi="Arial Bold"/>
          <w:b/>
          <w:bCs/>
          <w:caps/>
          <w:color w:val="1F497D" w:themeColor="text2"/>
          <w:sz w:val="32"/>
          <w:szCs w:val="32"/>
        </w:rPr>
        <w:t>contract terms and conditions</w:t>
      </w:r>
      <w:bookmarkEnd w:id="138"/>
    </w:p>
    <w:p w14:paraId="112978C4" w14:textId="73443754" w:rsidR="00474FA3" w:rsidRPr="00474FA3" w:rsidRDefault="00474FA3" w:rsidP="00474FA3">
      <w:pPr>
        <w:jc w:val="both"/>
        <w:rPr>
          <w:rFonts w:ascii="Arial" w:hAnsi="Arial" w:cs="Arial"/>
        </w:rPr>
      </w:pPr>
      <w:r w:rsidRPr="00474FA3">
        <w:rPr>
          <w:rFonts w:ascii="Arial" w:hAnsi="Arial" w:cs="Arial"/>
        </w:rPr>
        <w:t xml:space="preserve">The Department may execute a Contract with the awarded </w:t>
      </w:r>
      <w:r w:rsidR="00763383">
        <w:rPr>
          <w:rFonts w:ascii="Arial" w:hAnsi="Arial" w:cs="Arial"/>
        </w:rPr>
        <w:t>Proposer</w:t>
      </w:r>
      <w:r w:rsidRPr="00474FA3">
        <w:rPr>
          <w:rFonts w:ascii="Arial" w:hAnsi="Arial" w:cs="Arial"/>
        </w:rPr>
        <w:t>. A</w:t>
      </w:r>
      <w:r w:rsidR="008E2FDA">
        <w:rPr>
          <w:rFonts w:ascii="Arial" w:hAnsi="Arial" w:cs="Arial"/>
        </w:rPr>
        <w:t>ttachment 12 -</w:t>
      </w:r>
      <w:r w:rsidRPr="00474FA3">
        <w:rPr>
          <w:rFonts w:ascii="Arial" w:hAnsi="Arial" w:cs="Arial"/>
        </w:rPr>
        <w:t xml:space="preserve"> Pro Forma </w:t>
      </w:r>
      <w:r w:rsidR="008647D0">
        <w:rPr>
          <w:rFonts w:ascii="Arial" w:hAnsi="Arial" w:cs="Arial"/>
        </w:rPr>
        <w:t xml:space="preserve">Contract </w:t>
      </w:r>
      <w:r w:rsidR="008E2FDA">
        <w:rPr>
          <w:rFonts w:ascii="Arial" w:hAnsi="Arial" w:cs="Arial"/>
        </w:rPr>
        <w:t>is included</w:t>
      </w:r>
      <w:r w:rsidRPr="00474FA3">
        <w:rPr>
          <w:rFonts w:ascii="Arial" w:hAnsi="Arial" w:cs="Arial"/>
        </w:rPr>
        <w:t xml:space="preserve"> as a </w:t>
      </w:r>
      <w:r w:rsidR="00075B22">
        <w:rPr>
          <w:rFonts w:ascii="Arial" w:hAnsi="Arial" w:cs="Arial"/>
        </w:rPr>
        <w:t>sample</w:t>
      </w:r>
      <w:r w:rsidRPr="00474FA3">
        <w:rPr>
          <w:rFonts w:ascii="Arial" w:hAnsi="Arial" w:cs="Arial"/>
        </w:rPr>
        <w:t>. The Contract and any subsequent renewal</w:t>
      </w:r>
      <w:r w:rsidR="00643A89">
        <w:rPr>
          <w:rFonts w:ascii="Arial" w:hAnsi="Arial" w:cs="Arial"/>
        </w:rPr>
        <w:t>s</w:t>
      </w:r>
      <w:r w:rsidRPr="00474FA3">
        <w:rPr>
          <w:rFonts w:ascii="Arial" w:hAnsi="Arial" w:cs="Arial"/>
        </w:rPr>
        <w:t xml:space="preserve"> will incorporate all </w:t>
      </w:r>
      <w:r w:rsidRPr="00474FA3">
        <w:rPr>
          <w:rFonts w:ascii="Arial" w:hAnsi="Arial" w:cs="Arial"/>
        </w:rPr>
        <w:lastRenderedPageBreak/>
        <w:t>the terms and conditions in this RFP, including all addendums and appendices, etc., made part of this RFP, and Contractor’s Proposal. The Department shall draft the Contract.</w:t>
      </w:r>
    </w:p>
    <w:p w14:paraId="7F0AA7D4" w14:textId="77777777" w:rsidR="00474FA3" w:rsidRPr="00474FA3" w:rsidRDefault="00474FA3" w:rsidP="00474FA3">
      <w:pPr>
        <w:jc w:val="both"/>
        <w:rPr>
          <w:rFonts w:ascii="Arial" w:hAnsi="Arial" w:cs="Arial"/>
        </w:rPr>
      </w:pPr>
      <w:r w:rsidRPr="00474FA3">
        <w:rPr>
          <w:rFonts w:ascii="Arial" w:hAnsi="Arial" w:cs="Arial"/>
        </w:rPr>
        <w:t xml:space="preserve">The Contractor </w:t>
      </w:r>
      <w:r w:rsidRPr="00474FA3">
        <w:rPr>
          <w:rFonts w:ascii="Arial" w:hAnsi="Arial"/>
        </w:rPr>
        <w:t>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p>
    <w:p w14:paraId="56D56BCC" w14:textId="2D08A3C8" w:rsidR="00474FA3" w:rsidRPr="00474FA3" w:rsidRDefault="5150F5BD" w:rsidP="00532552">
      <w:pPr>
        <w:keepNext/>
        <w:spacing w:before="360" w:after="240"/>
        <w:ind w:left="576" w:hanging="576"/>
        <w:outlineLvl w:val="1"/>
        <w:rPr>
          <w:rFonts w:ascii="Arial" w:hAnsi="Arial" w:cs="Arial"/>
          <w:b/>
          <w:bCs/>
          <w:smallCaps/>
          <w:color w:val="1F497D" w:themeColor="text2"/>
          <w:sz w:val="28"/>
          <w:szCs w:val="28"/>
        </w:rPr>
      </w:pPr>
      <w:bookmarkStart w:id="139" w:name="_Hlk168420694"/>
      <w:r w:rsidRPr="0E95EB2F">
        <w:rPr>
          <w:rFonts w:ascii="Arial" w:hAnsi="Arial" w:cs="Arial"/>
          <w:b/>
          <w:bCs/>
          <w:smallCaps/>
          <w:color w:val="1F497D" w:themeColor="text2"/>
          <w:sz w:val="28"/>
          <w:szCs w:val="28"/>
        </w:rPr>
        <w:t>7</w:t>
      </w:r>
      <w:r w:rsidR="00474FA3" w:rsidRPr="0E95EB2F">
        <w:rPr>
          <w:rFonts w:ascii="Arial" w:hAnsi="Arial" w:cs="Arial"/>
          <w:b/>
          <w:bCs/>
          <w:smallCaps/>
          <w:color w:val="1F497D" w:themeColor="text2"/>
          <w:sz w:val="28"/>
          <w:szCs w:val="28"/>
        </w:rPr>
        <w:t>.1</w:t>
      </w:r>
      <w:r w:rsidR="00E741E3">
        <w:tab/>
      </w:r>
      <w:r w:rsidR="00474FA3" w:rsidRPr="0E95EB2F">
        <w:rPr>
          <w:rFonts w:ascii="Arial" w:hAnsi="Arial" w:cs="Arial"/>
          <w:b/>
          <w:bCs/>
          <w:smallCaps/>
          <w:color w:val="1F497D" w:themeColor="text2"/>
          <w:sz w:val="28"/>
          <w:szCs w:val="28"/>
        </w:rPr>
        <w:t>Department Authority</w:t>
      </w:r>
    </w:p>
    <w:bookmarkEnd w:id="139"/>
    <w:p w14:paraId="3C4E20D2" w14:textId="043BF939" w:rsidR="00646CD1" w:rsidRDefault="00474FA3" w:rsidP="00646CD1">
      <w:pPr>
        <w:jc w:val="both"/>
      </w:pPr>
      <w:r w:rsidRPr="00474FA3">
        <w:rPr>
          <w:rFonts w:ascii="Arial" w:hAnsi="Arial" w:cs="Arial"/>
        </w:rPr>
        <w:t>This solicitation is authorized under Chapter 16 of the Wisconsin Statutes. The Department is the sole point of contact for this solicitation and the Contract.</w:t>
      </w:r>
    </w:p>
    <w:p w14:paraId="761DA458" w14:textId="1A31729D" w:rsidR="00646CD1" w:rsidRDefault="618EA305" w:rsidP="00532552">
      <w:pPr>
        <w:keepNext/>
        <w:spacing w:before="360" w:after="240"/>
        <w:ind w:left="576" w:hanging="576"/>
        <w:outlineLvl w:val="1"/>
      </w:pPr>
      <w:r w:rsidRPr="0E95EB2F">
        <w:rPr>
          <w:rFonts w:ascii="Arial" w:hAnsi="Arial" w:cs="Arial"/>
          <w:b/>
          <w:bCs/>
          <w:smallCaps/>
          <w:color w:val="1F497D" w:themeColor="text2"/>
          <w:sz w:val="28"/>
          <w:szCs w:val="28"/>
        </w:rPr>
        <w:t>7</w:t>
      </w:r>
      <w:r w:rsidR="00646CD1" w:rsidRPr="0E95EB2F">
        <w:rPr>
          <w:rFonts w:ascii="Arial" w:hAnsi="Arial" w:cs="Arial"/>
          <w:b/>
          <w:bCs/>
          <w:smallCaps/>
          <w:color w:val="1F497D" w:themeColor="text2"/>
          <w:sz w:val="28"/>
          <w:szCs w:val="28"/>
        </w:rPr>
        <w:t>.2</w:t>
      </w:r>
      <w:r w:rsidR="00646CD1">
        <w:tab/>
      </w:r>
      <w:r w:rsidR="00646CD1" w:rsidRPr="0E95EB2F">
        <w:rPr>
          <w:rFonts w:ascii="Arial" w:hAnsi="Arial" w:cs="Arial"/>
          <w:b/>
          <w:bCs/>
          <w:smallCaps/>
          <w:color w:val="1F497D" w:themeColor="text2"/>
          <w:sz w:val="28"/>
          <w:szCs w:val="28"/>
        </w:rPr>
        <w:t>Payment Terms</w:t>
      </w:r>
    </w:p>
    <w:p w14:paraId="1EBE3EA1" w14:textId="64E4007A" w:rsidR="00841416" w:rsidRPr="00D94D75" w:rsidRDefault="003A69A2" w:rsidP="00D12393">
      <w:pPr>
        <w:pStyle w:val="ETFNormal"/>
        <w:ind w:left="540" w:hanging="360"/>
      </w:pPr>
      <w:r>
        <w:t>a.</w:t>
      </w:r>
      <w:r w:rsidR="00D94D75" w:rsidRPr="00D94D75">
        <w:t xml:space="preserve"> </w:t>
      </w:r>
      <w:r w:rsidR="00D12393">
        <w:tab/>
      </w:r>
      <w:r w:rsidR="00841416" w:rsidRPr="00D94D75">
        <w:t>Invoices will be submitted electronically via e-mail to</w:t>
      </w:r>
      <w:r w:rsidR="00D94D75" w:rsidRPr="00D94D75">
        <w:t xml:space="preserve"> </w:t>
      </w:r>
      <w:hyperlink r:id="rId48" w:history="1">
        <w:r w:rsidR="00D94D75" w:rsidRPr="00D94D75">
          <w:rPr>
            <w:rStyle w:val="Hyperlink"/>
            <w:color w:val="auto"/>
            <w:szCs w:val="22"/>
          </w:rPr>
          <w:t>ETFSMBAccountsPayable@etf.wi.gov</w:t>
        </w:r>
      </w:hyperlink>
    </w:p>
    <w:p w14:paraId="25AF0242" w14:textId="19F346BA" w:rsidR="00841416" w:rsidRPr="00D94D75" w:rsidRDefault="003A69A2" w:rsidP="00D12393">
      <w:pPr>
        <w:pStyle w:val="ETFNormal"/>
        <w:ind w:left="540" w:hanging="360"/>
      </w:pPr>
      <w:r>
        <w:t xml:space="preserve">b. </w:t>
      </w:r>
      <w:r w:rsidR="00D12393">
        <w:tab/>
      </w:r>
      <w:r w:rsidR="00841416" w:rsidRPr="00D94D75">
        <w:t xml:space="preserve">Invoices shall be submitted timely and no later than one (1) year after completion and delivery of deliverables to the Department. </w:t>
      </w:r>
    </w:p>
    <w:p w14:paraId="10B2D70E" w14:textId="24ED1175" w:rsidR="00841416" w:rsidRPr="00D94D75" w:rsidRDefault="003A69A2" w:rsidP="00D12393">
      <w:pPr>
        <w:pStyle w:val="ETFNormal"/>
        <w:ind w:left="540" w:hanging="360"/>
      </w:pPr>
      <w:r>
        <w:t xml:space="preserve">c. </w:t>
      </w:r>
      <w:r w:rsidR="00D12393">
        <w:tab/>
      </w:r>
      <w:r w:rsidR="00841416" w:rsidRPr="00D94D75">
        <w:t xml:space="preserve">If a Contractor is not already set up in the State’s payment system, Contractor must complete the State’s banking and payment forms to facilitate the Department’s payments to the Contractor. The Department will provide the forms to the Contractor. </w:t>
      </w:r>
    </w:p>
    <w:p w14:paraId="37F0E145" w14:textId="35C37EB6" w:rsidR="00841416" w:rsidRPr="00D94D75" w:rsidRDefault="003A69A2" w:rsidP="00D12393">
      <w:pPr>
        <w:pStyle w:val="ETFNormal"/>
        <w:ind w:left="540" w:hanging="360"/>
      </w:pPr>
      <w:r>
        <w:t>d.</w:t>
      </w:r>
      <w:r w:rsidR="00841416" w:rsidRPr="00D94D75">
        <w:t xml:space="preserve"> </w:t>
      </w:r>
      <w:r w:rsidR="00D12393">
        <w:tab/>
      </w:r>
      <w:r w:rsidR="00841416" w:rsidRPr="00D94D75">
        <w:t xml:space="preserve">The Department will process ACH payments to the Contractor within thirty (30) Calendar Days of the Department’s receipt of a proper, Department approved invoice and its supporting detail. </w:t>
      </w:r>
    </w:p>
    <w:p w14:paraId="6FBD3C8D" w14:textId="70177EFF" w:rsidR="00841416" w:rsidRPr="00D94D75" w:rsidRDefault="003A69A2" w:rsidP="00D12393">
      <w:pPr>
        <w:pStyle w:val="ETFNormal"/>
        <w:ind w:left="540" w:hanging="360"/>
      </w:pPr>
      <w:r>
        <w:t>e.</w:t>
      </w:r>
      <w:r w:rsidR="00841416" w:rsidRPr="00D94D75">
        <w:tab/>
        <w:t>Invoices shall include the invoice date, invoice number, billing period and contractually obligated invoice due date along with the invoice total. Invoices and their supporting detail will be submitted in accordance with the Department’s direction. Invoicing frequency will be determined in consultation with the selected vendor.</w:t>
      </w:r>
    </w:p>
    <w:p w14:paraId="21B56F27" w14:textId="27E0D15A" w:rsidR="00FC5EA0" w:rsidRPr="00D94D75" w:rsidRDefault="003A69A2" w:rsidP="00D12393">
      <w:pPr>
        <w:pStyle w:val="ETFNormal"/>
        <w:ind w:left="540" w:hanging="360"/>
      </w:pPr>
      <w:r>
        <w:t>f.</w:t>
      </w:r>
      <w:r w:rsidR="00FC5EA0">
        <w:t xml:space="preserve"> </w:t>
      </w:r>
      <w:r w:rsidR="00D12393">
        <w:tab/>
      </w:r>
      <w:r w:rsidR="00FC5EA0">
        <w:t>Should additional services be required that are outside the scope of RFP ET</w:t>
      </w:r>
      <w:r w:rsidR="0050420F">
        <w:t>E0061</w:t>
      </w:r>
      <w:r w:rsidR="00FC5EA0">
        <w:t>, the Contractor shall identify the work and costs in either a change order or a Contract amendment, as determined by the Department, executed by the Contractor and the Department prior to the work commencing and prior to the Contractor invoicing the Department for such services. Failure to execute a change order or amend the Contract for out-of-scope work will result in the work being deemed to be a gratuitous effort on the part of the Contractor, and Contractor will have no claim against the Department for such work, and the Department will have no obligation to pay for such work.</w:t>
      </w:r>
    </w:p>
    <w:p w14:paraId="4876024F" w14:textId="76CC3D3D" w:rsidR="00FC5EA0" w:rsidRPr="00D94D75" w:rsidRDefault="33006BEE" w:rsidP="00D12393">
      <w:pPr>
        <w:pStyle w:val="ETFNormal"/>
        <w:ind w:left="540" w:hanging="360"/>
      </w:pPr>
      <w:r>
        <w:t>g</w:t>
      </w:r>
      <w:r w:rsidR="003A69A2">
        <w:t>.</w:t>
      </w:r>
      <w:r w:rsidR="00FC5EA0">
        <w:t xml:space="preserve"> </w:t>
      </w:r>
      <w:r w:rsidR="00D12393">
        <w:tab/>
      </w:r>
      <w:r w:rsidR="00FC5EA0">
        <w:t>Additional payment terms may be added during Contract negotiations.</w:t>
      </w:r>
    </w:p>
    <w:p w14:paraId="69F0CA0B" w14:textId="14563B4F" w:rsidR="00841416" w:rsidRPr="00D94D75" w:rsidRDefault="7C462D9A" w:rsidP="00D12393">
      <w:pPr>
        <w:pStyle w:val="ETFNormal"/>
        <w:ind w:left="540" w:hanging="360"/>
      </w:pPr>
      <w:r w:rsidRPr="533F6CB9">
        <w:rPr>
          <w:rFonts w:eastAsia="Arial"/>
        </w:rPr>
        <w:t>h</w:t>
      </w:r>
      <w:r w:rsidR="003A69A2" w:rsidRPr="533F6CB9">
        <w:rPr>
          <w:rFonts w:eastAsia="Arial"/>
        </w:rPr>
        <w:t>.</w:t>
      </w:r>
      <w:r w:rsidR="00841416" w:rsidRPr="533F6CB9">
        <w:rPr>
          <w:rFonts w:eastAsia="Arial"/>
        </w:rPr>
        <w:t xml:space="preserve"> </w:t>
      </w:r>
      <w:r w:rsidR="00D12393">
        <w:rPr>
          <w:rFonts w:eastAsia="Arial"/>
        </w:rPr>
        <w:tab/>
      </w:r>
      <w:r w:rsidR="00EC5399" w:rsidRPr="533F6CB9">
        <w:rPr>
          <w:rFonts w:eastAsia="Arial"/>
        </w:rPr>
        <w:t>Additional</w:t>
      </w:r>
      <w:r w:rsidR="00841416" w:rsidRPr="533F6CB9">
        <w:rPr>
          <w:rFonts w:eastAsia="Arial"/>
        </w:rPr>
        <w:t xml:space="preserve"> payment terms and conditions are listed in Appendix </w:t>
      </w:r>
      <w:r w:rsidR="003A69A2" w:rsidRPr="533F6CB9">
        <w:rPr>
          <w:rFonts w:eastAsia="Arial"/>
        </w:rPr>
        <w:t>11 – DTCs</w:t>
      </w:r>
      <w:r w:rsidR="00841416" w:rsidRPr="533F6CB9">
        <w:rPr>
          <w:rFonts w:eastAsia="Arial"/>
        </w:rPr>
        <w:t>.</w:t>
      </w:r>
      <w:r w:rsidR="00841416">
        <w:t xml:space="preserve"> </w:t>
      </w:r>
    </w:p>
    <w:p w14:paraId="2476416C" w14:textId="76C7C005" w:rsidR="00474FA3" w:rsidRPr="00222149" w:rsidRDefault="43DF3D17" w:rsidP="00D12393">
      <w:pPr>
        <w:pStyle w:val="ETFNormal"/>
        <w:ind w:left="540" w:hanging="360"/>
        <w:rPr>
          <w:rFonts w:eastAsia="Arial"/>
        </w:rPr>
      </w:pPr>
      <w:r>
        <w:t>i</w:t>
      </w:r>
      <w:r w:rsidR="003A69A2">
        <w:t>.</w:t>
      </w:r>
      <w:r w:rsidR="00841416">
        <w:t xml:space="preserve"> </w:t>
      </w:r>
      <w:r w:rsidR="003A69A2">
        <w:tab/>
      </w:r>
      <w:r w:rsidR="00841416">
        <w:t xml:space="preserve">Final payment arrangements, if different than stated herein, will be finalized during Contract </w:t>
      </w:r>
      <w:r w:rsidR="00532552">
        <w:t xml:space="preserve">  </w:t>
      </w:r>
      <w:r w:rsidR="00841416">
        <w:t>negotiations.</w:t>
      </w:r>
    </w:p>
    <w:sectPr w:rsidR="00474FA3" w:rsidRPr="00222149" w:rsidSect="00416D12">
      <w:footerReference w:type="default" r:id="rId49"/>
      <w:type w:val="continuous"/>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7747" w14:textId="77777777" w:rsidR="00B911B2" w:rsidRDefault="00B911B2">
      <w:r>
        <w:separator/>
      </w:r>
    </w:p>
  </w:endnote>
  <w:endnote w:type="continuationSeparator" w:id="0">
    <w:p w14:paraId="1E31AAFB" w14:textId="77777777" w:rsidR="00B911B2" w:rsidRDefault="00B911B2">
      <w:r>
        <w:continuationSeparator/>
      </w:r>
    </w:p>
  </w:endnote>
  <w:endnote w:type="continuationNotice" w:id="1">
    <w:p w14:paraId="2CECCB1E" w14:textId="77777777" w:rsidR="00B911B2" w:rsidRDefault="00B911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EBBB" w14:textId="135387D3" w:rsidR="002E398E" w:rsidRPr="000A4942" w:rsidRDefault="002E398E" w:rsidP="00446F36">
    <w:pPr>
      <w:pStyle w:val="Footer"/>
      <w:pBdr>
        <w:top w:val="double" w:sz="4" w:space="1" w:color="auto"/>
      </w:pBdr>
      <w:tabs>
        <w:tab w:val="clear" w:pos="4320"/>
        <w:tab w:val="clear" w:pos="8640"/>
        <w:tab w:val="center" w:pos="4680"/>
        <w:tab w:val="left" w:pos="8470"/>
      </w:tabs>
      <w:ind w:left="-360" w:right="-360"/>
    </w:pPr>
    <w:r>
      <w:rPr>
        <w:rFonts w:ascii="Arial" w:hAnsi="Arial" w:cs="Arial"/>
        <w:sz w:val="18"/>
      </w:rPr>
      <w:t>ET</w:t>
    </w:r>
    <w:r w:rsidR="00A969FC">
      <w:rPr>
        <w:rFonts w:ascii="Arial" w:hAnsi="Arial" w:cs="Arial"/>
        <w:sz w:val="18"/>
      </w:rPr>
      <w:t>E</w:t>
    </w:r>
    <w:r>
      <w:rPr>
        <w:rFonts w:ascii="Arial" w:hAnsi="Arial" w:cs="Arial"/>
        <w:sz w:val="18"/>
      </w:rPr>
      <w:t>00</w:t>
    </w:r>
    <w:r w:rsidR="00A969FC">
      <w:rPr>
        <w:rFonts w:ascii="Arial" w:hAnsi="Arial" w:cs="Arial"/>
        <w:sz w:val="18"/>
      </w:rPr>
      <w:t>61 PAS RFP</w:t>
    </w:r>
    <w:r>
      <w:rPr>
        <w:rFonts w:ascii="Arial" w:hAnsi="Arial" w:cs="Arial"/>
        <w:sz w:val="18"/>
      </w:rPr>
      <w:t xml:space="preserve"> </w:t>
    </w:r>
    <w:r>
      <w:rPr>
        <w:rFonts w:ascii="Arial" w:hAnsi="Arial" w:cs="Arial"/>
        <w:sz w:val="18"/>
      </w:rPr>
      <w:tab/>
    </w:r>
    <w:r>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79E9" w14:textId="77777777" w:rsidR="00B911B2" w:rsidRDefault="00B911B2">
      <w:r>
        <w:separator/>
      </w:r>
    </w:p>
  </w:footnote>
  <w:footnote w:type="continuationSeparator" w:id="0">
    <w:p w14:paraId="30032899" w14:textId="77777777" w:rsidR="00B911B2" w:rsidRDefault="00B911B2">
      <w:r>
        <w:continuationSeparator/>
      </w:r>
    </w:p>
  </w:footnote>
  <w:footnote w:type="continuationNotice" w:id="1">
    <w:p w14:paraId="216D130D" w14:textId="77777777" w:rsidR="00B911B2" w:rsidRDefault="00B911B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DC2"/>
    <w:multiLevelType w:val="hybridMultilevel"/>
    <w:tmpl w:val="0B2CDDFE"/>
    <w:lvl w:ilvl="0" w:tplc="7618D8AC">
      <w:start w:val="1"/>
      <w:numFmt w:val="decimal"/>
      <w:pStyle w:val="BodyTextBulletList"/>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75B05"/>
    <w:multiLevelType w:val="hybridMultilevel"/>
    <w:tmpl w:val="4EB4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72736"/>
    <w:multiLevelType w:val="hybridMultilevel"/>
    <w:tmpl w:val="6D061376"/>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5" w15:restartNumberingAfterBreak="0">
    <w:nsid w:val="2243127A"/>
    <w:multiLevelType w:val="hybridMultilevel"/>
    <w:tmpl w:val="0BF4C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BB21AC"/>
    <w:multiLevelType w:val="hybridMultilevel"/>
    <w:tmpl w:val="0810895C"/>
    <w:lvl w:ilvl="0" w:tplc="3CB42DBE">
      <w:start w:val="1"/>
      <w:numFmt w:val="bullet"/>
      <w:lvlText w:val="o"/>
      <w:lvlJc w:val="left"/>
      <w:pPr>
        <w:ind w:left="1800" w:hanging="360"/>
      </w:pPr>
      <w:rPr>
        <w:rFonts w:ascii="Courier New" w:hAnsi="Courier New" w:cs="Courier New" w:hint="default"/>
        <w:color w:val="1F497D" w:themeColor="text2"/>
        <w:sz w:val="18"/>
      </w:rPr>
    </w:lvl>
    <w:lvl w:ilvl="1" w:tplc="3FF4DA12" w:tentative="1">
      <w:start w:val="1"/>
      <w:numFmt w:val="bullet"/>
      <w:lvlText w:val="o"/>
      <w:lvlJc w:val="left"/>
      <w:pPr>
        <w:ind w:left="2520" w:hanging="360"/>
      </w:pPr>
      <w:rPr>
        <w:rFonts w:ascii="Courier New" w:hAnsi="Courier New" w:cs="Courier New" w:hint="default"/>
      </w:rPr>
    </w:lvl>
    <w:lvl w:ilvl="2" w:tplc="928CB098" w:tentative="1">
      <w:start w:val="1"/>
      <w:numFmt w:val="bullet"/>
      <w:lvlText w:val=""/>
      <w:lvlJc w:val="left"/>
      <w:pPr>
        <w:ind w:left="3240" w:hanging="360"/>
      </w:pPr>
      <w:rPr>
        <w:rFonts w:ascii="Wingdings" w:hAnsi="Wingdings" w:hint="default"/>
      </w:rPr>
    </w:lvl>
    <w:lvl w:ilvl="3" w:tplc="44D6288A" w:tentative="1">
      <w:start w:val="1"/>
      <w:numFmt w:val="bullet"/>
      <w:lvlText w:val=""/>
      <w:lvlJc w:val="left"/>
      <w:pPr>
        <w:ind w:left="3960" w:hanging="360"/>
      </w:pPr>
      <w:rPr>
        <w:rFonts w:ascii="Symbol" w:hAnsi="Symbol" w:hint="default"/>
      </w:rPr>
    </w:lvl>
    <w:lvl w:ilvl="4" w:tplc="AFF4D9DE" w:tentative="1">
      <w:start w:val="1"/>
      <w:numFmt w:val="bullet"/>
      <w:lvlText w:val="o"/>
      <w:lvlJc w:val="left"/>
      <w:pPr>
        <w:ind w:left="4680" w:hanging="360"/>
      </w:pPr>
      <w:rPr>
        <w:rFonts w:ascii="Courier New" w:hAnsi="Courier New" w:cs="Courier New" w:hint="default"/>
      </w:rPr>
    </w:lvl>
    <w:lvl w:ilvl="5" w:tplc="BD4E0846" w:tentative="1">
      <w:start w:val="1"/>
      <w:numFmt w:val="bullet"/>
      <w:lvlText w:val=""/>
      <w:lvlJc w:val="left"/>
      <w:pPr>
        <w:ind w:left="5400" w:hanging="360"/>
      </w:pPr>
      <w:rPr>
        <w:rFonts w:ascii="Wingdings" w:hAnsi="Wingdings" w:hint="default"/>
      </w:rPr>
    </w:lvl>
    <w:lvl w:ilvl="6" w:tplc="CC6A84AA" w:tentative="1">
      <w:start w:val="1"/>
      <w:numFmt w:val="bullet"/>
      <w:lvlText w:val=""/>
      <w:lvlJc w:val="left"/>
      <w:pPr>
        <w:ind w:left="6120" w:hanging="360"/>
      </w:pPr>
      <w:rPr>
        <w:rFonts w:ascii="Symbol" w:hAnsi="Symbol" w:hint="default"/>
      </w:rPr>
    </w:lvl>
    <w:lvl w:ilvl="7" w:tplc="0E0E7486" w:tentative="1">
      <w:start w:val="1"/>
      <w:numFmt w:val="bullet"/>
      <w:lvlText w:val="o"/>
      <w:lvlJc w:val="left"/>
      <w:pPr>
        <w:ind w:left="6840" w:hanging="360"/>
      </w:pPr>
      <w:rPr>
        <w:rFonts w:ascii="Courier New" w:hAnsi="Courier New" w:cs="Courier New" w:hint="default"/>
      </w:rPr>
    </w:lvl>
    <w:lvl w:ilvl="8" w:tplc="A39897BC" w:tentative="1">
      <w:start w:val="1"/>
      <w:numFmt w:val="bullet"/>
      <w:lvlText w:val=""/>
      <w:lvlJc w:val="left"/>
      <w:pPr>
        <w:ind w:left="7560" w:hanging="360"/>
      </w:pPr>
      <w:rPr>
        <w:rFonts w:ascii="Wingdings" w:hAnsi="Wingdings" w:hint="default"/>
      </w:rPr>
    </w:lvl>
  </w:abstractNum>
  <w:abstractNum w:abstractNumId="7" w15:restartNumberingAfterBreak="0">
    <w:nsid w:val="2CCD5D8B"/>
    <w:multiLevelType w:val="hybridMultilevel"/>
    <w:tmpl w:val="BE623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15288"/>
    <w:multiLevelType w:val="hybridMultilevel"/>
    <w:tmpl w:val="E050F6D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422D6B8F"/>
    <w:multiLevelType w:val="multilevel"/>
    <w:tmpl w:val="5F3E42BA"/>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specVanish w:val="0"/>
      </w:rPr>
    </w:lvl>
    <w:lvl w:ilvl="2">
      <w:start w:val="1"/>
      <w:numFmt w:val="decimal"/>
      <w:pStyle w:val="Heading3"/>
      <w:lvlText w:val="%1.%2.%3"/>
      <w:lvlJc w:val="left"/>
      <w:pPr>
        <w:tabs>
          <w:tab w:val="num" w:pos="1260"/>
        </w:tabs>
        <w:ind w:left="1260" w:hanging="720"/>
      </w:pPr>
      <w:rPr>
        <w:rFonts w:ascii="Arial" w:hAnsi="Arial" w:cs="Arial" w:hint="default"/>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46F89"/>
    <w:multiLevelType w:val="hybridMultilevel"/>
    <w:tmpl w:val="CCD473D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16C64"/>
    <w:multiLevelType w:val="hybridMultilevel"/>
    <w:tmpl w:val="07B89E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02051C"/>
    <w:multiLevelType w:val="hybridMultilevel"/>
    <w:tmpl w:val="97F6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E0665"/>
    <w:multiLevelType w:val="hybridMultilevel"/>
    <w:tmpl w:val="E7AAFAF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63F73D2B"/>
    <w:multiLevelType w:val="hybridMultilevel"/>
    <w:tmpl w:val="CCD473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38F9"/>
    <w:multiLevelType w:val="hybridMultilevel"/>
    <w:tmpl w:val="B1940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A5FDD"/>
    <w:multiLevelType w:val="hybridMultilevel"/>
    <w:tmpl w:val="EEB64BA8"/>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0"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911715"/>
    <w:multiLevelType w:val="hybridMultilevel"/>
    <w:tmpl w:val="77AA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A1C4B"/>
    <w:multiLevelType w:val="hybridMultilevel"/>
    <w:tmpl w:val="2AAC886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E1F46AC"/>
    <w:multiLevelType w:val="hybridMultilevel"/>
    <w:tmpl w:val="AD422E66"/>
    <w:lvl w:ilvl="0" w:tplc="6EA04D26">
      <w:start w:val="1"/>
      <w:numFmt w:val="bullet"/>
      <w:lvlText w:val=""/>
      <w:lvlJc w:val="left"/>
      <w:pPr>
        <w:ind w:left="720" w:hanging="360"/>
      </w:pPr>
      <w:rPr>
        <w:rFonts w:ascii="Symbol" w:hAnsi="Symbol" w:hint="default"/>
      </w:rPr>
    </w:lvl>
    <w:lvl w:ilvl="1" w:tplc="29120D60">
      <w:start w:val="1"/>
      <w:numFmt w:val="bullet"/>
      <w:lvlText w:val="o"/>
      <w:lvlJc w:val="left"/>
      <w:pPr>
        <w:ind w:left="1440" w:hanging="360"/>
      </w:pPr>
      <w:rPr>
        <w:rFonts w:ascii="Courier New" w:hAnsi="Courier New" w:hint="default"/>
      </w:rPr>
    </w:lvl>
    <w:lvl w:ilvl="2" w:tplc="7B0CD948">
      <w:start w:val="1"/>
      <w:numFmt w:val="bullet"/>
      <w:lvlText w:val=""/>
      <w:lvlJc w:val="left"/>
      <w:pPr>
        <w:ind w:left="2160" w:hanging="360"/>
      </w:pPr>
      <w:rPr>
        <w:rFonts w:ascii="Wingdings" w:hAnsi="Wingdings" w:hint="default"/>
      </w:rPr>
    </w:lvl>
    <w:lvl w:ilvl="3" w:tplc="37D06FAA">
      <w:start w:val="1"/>
      <w:numFmt w:val="bullet"/>
      <w:lvlText w:val=""/>
      <w:lvlJc w:val="left"/>
      <w:pPr>
        <w:ind w:left="2880" w:hanging="360"/>
      </w:pPr>
      <w:rPr>
        <w:rFonts w:ascii="Symbol" w:hAnsi="Symbol" w:hint="default"/>
      </w:rPr>
    </w:lvl>
    <w:lvl w:ilvl="4" w:tplc="3326B466">
      <w:start w:val="1"/>
      <w:numFmt w:val="bullet"/>
      <w:lvlText w:val="o"/>
      <w:lvlJc w:val="left"/>
      <w:pPr>
        <w:ind w:left="3600" w:hanging="360"/>
      </w:pPr>
      <w:rPr>
        <w:rFonts w:ascii="Courier New" w:hAnsi="Courier New" w:hint="default"/>
      </w:rPr>
    </w:lvl>
    <w:lvl w:ilvl="5" w:tplc="46B26F16">
      <w:start w:val="1"/>
      <w:numFmt w:val="bullet"/>
      <w:lvlText w:val=""/>
      <w:lvlJc w:val="left"/>
      <w:pPr>
        <w:ind w:left="4320" w:hanging="360"/>
      </w:pPr>
      <w:rPr>
        <w:rFonts w:ascii="Wingdings" w:hAnsi="Wingdings" w:hint="default"/>
      </w:rPr>
    </w:lvl>
    <w:lvl w:ilvl="6" w:tplc="4072E0AC">
      <w:start w:val="1"/>
      <w:numFmt w:val="bullet"/>
      <w:lvlText w:val=""/>
      <w:lvlJc w:val="left"/>
      <w:pPr>
        <w:ind w:left="5040" w:hanging="360"/>
      </w:pPr>
      <w:rPr>
        <w:rFonts w:ascii="Symbol" w:hAnsi="Symbol" w:hint="default"/>
      </w:rPr>
    </w:lvl>
    <w:lvl w:ilvl="7" w:tplc="A3347EFA">
      <w:start w:val="1"/>
      <w:numFmt w:val="bullet"/>
      <w:lvlText w:val="o"/>
      <w:lvlJc w:val="left"/>
      <w:pPr>
        <w:ind w:left="5760" w:hanging="360"/>
      </w:pPr>
      <w:rPr>
        <w:rFonts w:ascii="Courier New" w:hAnsi="Courier New" w:hint="default"/>
      </w:rPr>
    </w:lvl>
    <w:lvl w:ilvl="8" w:tplc="A26EE454">
      <w:start w:val="1"/>
      <w:numFmt w:val="bullet"/>
      <w:lvlText w:val=""/>
      <w:lvlJc w:val="left"/>
      <w:pPr>
        <w:ind w:left="6480" w:hanging="360"/>
      </w:pPr>
      <w:rPr>
        <w:rFonts w:ascii="Wingdings" w:hAnsi="Wingdings" w:hint="default"/>
      </w:rPr>
    </w:lvl>
  </w:abstractNum>
  <w:abstractNum w:abstractNumId="24" w15:restartNumberingAfterBreak="0">
    <w:nsid w:val="70DF5D43"/>
    <w:multiLevelType w:val="hybridMultilevel"/>
    <w:tmpl w:val="365602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9D06F1A"/>
    <w:multiLevelType w:val="hybridMultilevel"/>
    <w:tmpl w:val="EECA4D7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7DA61172"/>
    <w:multiLevelType w:val="hybridMultilevel"/>
    <w:tmpl w:val="0E8EA2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FF400C8"/>
    <w:multiLevelType w:val="hybridMultilevel"/>
    <w:tmpl w:val="9850E1B8"/>
    <w:lvl w:ilvl="0" w:tplc="D6AC2832">
      <w:start w:val="1"/>
      <w:numFmt w:val="bullet"/>
      <w:pStyle w:val="bullet1"/>
      <w:lvlText w:val=""/>
      <w:lvlJc w:val="left"/>
      <w:pPr>
        <w:tabs>
          <w:tab w:val="num" w:pos="360"/>
        </w:tabs>
        <w:ind w:left="360" w:hanging="360"/>
      </w:pPr>
      <w:rPr>
        <w:rFonts w:ascii="Wingdings" w:hAnsi="Wingdings" w:hint="default"/>
        <w:color w:val="660033"/>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8433319">
    <w:abstractNumId w:val="23"/>
  </w:num>
  <w:num w:numId="2" w16cid:durableId="1844196432">
    <w:abstractNumId w:val="8"/>
  </w:num>
  <w:num w:numId="3" w16cid:durableId="594485260">
    <w:abstractNumId w:val="20"/>
  </w:num>
  <w:num w:numId="4" w16cid:durableId="1733580425">
    <w:abstractNumId w:val="12"/>
  </w:num>
  <w:num w:numId="5" w16cid:durableId="1106274617">
    <w:abstractNumId w:val="3"/>
  </w:num>
  <w:num w:numId="6" w16cid:durableId="726992992">
    <w:abstractNumId w:val="11"/>
  </w:num>
  <w:num w:numId="7" w16cid:durableId="1384864253">
    <w:abstractNumId w:val="10"/>
  </w:num>
  <w:num w:numId="8" w16cid:durableId="1109815386">
    <w:abstractNumId w:val="4"/>
  </w:num>
  <w:num w:numId="9" w16cid:durableId="1460954175">
    <w:abstractNumId w:val="27"/>
  </w:num>
  <w:num w:numId="10" w16cid:durableId="241263703">
    <w:abstractNumId w:val="0"/>
  </w:num>
  <w:num w:numId="11" w16cid:durableId="114910071">
    <w:abstractNumId w:val="1"/>
  </w:num>
  <w:num w:numId="12" w16cid:durableId="1671635313">
    <w:abstractNumId w:val="17"/>
  </w:num>
  <w:num w:numId="13" w16cid:durableId="1712731570">
    <w:abstractNumId w:val="6"/>
  </w:num>
  <w:num w:numId="14" w16cid:durableId="2138525496">
    <w:abstractNumId w:val="15"/>
  </w:num>
  <w:num w:numId="15" w16cid:durableId="814645008">
    <w:abstractNumId w:val="18"/>
  </w:num>
  <w:num w:numId="16" w16cid:durableId="1683509068">
    <w:abstractNumId w:val="16"/>
  </w:num>
  <w:num w:numId="17" w16cid:durableId="329481516">
    <w:abstractNumId w:val="13"/>
  </w:num>
  <w:num w:numId="18" w16cid:durableId="604460895">
    <w:abstractNumId w:val="2"/>
  </w:num>
  <w:num w:numId="19" w16cid:durableId="1477913008">
    <w:abstractNumId w:val="22"/>
  </w:num>
  <w:num w:numId="20" w16cid:durableId="242227645">
    <w:abstractNumId w:val="7"/>
  </w:num>
  <w:num w:numId="21" w16cid:durableId="1284120770">
    <w:abstractNumId w:val="21"/>
  </w:num>
  <w:num w:numId="22" w16cid:durableId="1187603013">
    <w:abstractNumId w:val="14"/>
  </w:num>
  <w:num w:numId="23" w16cid:durableId="191696719">
    <w:abstractNumId w:val="26"/>
  </w:num>
  <w:num w:numId="24" w16cid:durableId="873660835">
    <w:abstractNumId w:val="25"/>
  </w:num>
  <w:num w:numId="25" w16cid:durableId="1637679306">
    <w:abstractNumId w:val="19"/>
  </w:num>
  <w:num w:numId="26" w16cid:durableId="186992108">
    <w:abstractNumId w:val="9"/>
  </w:num>
  <w:num w:numId="27" w16cid:durableId="1503930973">
    <w:abstractNumId w:val="24"/>
  </w:num>
  <w:num w:numId="28" w16cid:durableId="162234399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3EF"/>
    <w:rsid w:val="000008F0"/>
    <w:rsid w:val="000010C1"/>
    <w:rsid w:val="000011BD"/>
    <w:rsid w:val="0000131F"/>
    <w:rsid w:val="000026BB"/>
    <w:rsid w:val="00002727"/>
    <w:rsid w:val="00002B41"/>
    <w:rsid w:val="0000363F"/>
    <w:rsid w:val="0000390A"/>
    <w:rsid w:val="000039F2"/>
    <w:rsid w:val="00003C57"/>
    <w:rsid w:val="00003E83"/>
    <w:rsid w:val="0000413B"/>
    <w:rsid w:val="00004561"/>
    <w:rsid w:val="00004595"/>
    <w:rsid w:val="00004CF3"/>
    <w:rsid w:val="00004F04"/>
    <w:rsid w:val="00005B06"/>
    <w:rsid w:val="00005C06"/>
    <w:rsid w:val="00005CAF"/>
    <w:rsid w:val="00005E99"/>
    <w:rsid w:val="00005F60"/>
    <w:rsid w:val="0000627D"/>
    <w:rsid w:val="000063AC"/>
    <w:rsid w:val="00006CC0"/>
    <w:rsid w:val="00006F15"/>
    <w:rsid w:val="00007F0F"/>
    <w:rsid w:val="00010410"/>
    <w:rsid w:val="00010A6B"/>
    <w:rsid w:val="00010B64"/>
    <w:rsid w:val="000115F5"/>
    <w:rsid w:val="0001162B"/>
    <w:rsid w:val="00011672"/>
    <w:rsid w:val="000119B4"/>
    <w:rsid w:val="00011B6C"/>
    <w:rsid w:val="00011E0C"/>
    <w:rsid w:val="00011EDC"/>
    <w:rsid w:val="00012014"/>
    <w:rsid w:val="000124A4"/>
    <w:rsid w:val="00012A13"/>
    <w:rsid w:val="00012B29"/>
    <w:rsid w:val="00012BCE"/>
    <w:rsid w:val="000138DA"/>
    <w:rsid w:val="00013912"/>
    <w:rsid w:val="00013A54"/>
    <w:rsid w:val="00014533"/>
    <w:rsid w:val="00014561"/>
    <w:rsid w:val="00014A8D"/>
    <w:rsid w:val="000150BD"/>
    <w:rsid w:val="00015137"/>
    <w:rsid w:val="000152FF"/>
    <w:rsid w:val="0001617E"/>
    <w:rsid w:val="0001714B"/>
    <w:rsid w:val="000174F9"/>
    <w:rsid w:val="00017897"/>
    <w:rsid w:val="0001793A"/>
    <w:rsid w:val="00017AB6"/>
    <w:rsid w:val="00017F81"/>
    <w:rsid w:val="00020130"/>
    <w:rsid w:val="00020B6C"/>
    <w:rsid w:val="00020DCF"/>
    <w:rsid w:val="000212DC"/>
    <w:rsid w:val="00021CCC"/>
    <w:rsid w:val="00021FB8"/>
    <w:rsid w:val="000220BF"/>
    <w:rsid w:val="000223E4"/>
    <w:rsid w:val="000226E1"/>
    <w:rsid w:val="00022932"/>
    <w:rsid w:val="0002295E"/>
    <w:rsid w:val="00022B2D"/>
    <w:rsid w:val="00023487"/>
    <w:rsid w:val="0002377E"/>
    <w:rsid w:val="00023C8B"/>
    <w:rsid w:val="0002424F"/>
    <w:rsid w:val="000245BA"/>
    <w:rsid w:val="000253A3"/>
    <w:rsid w:val="00025717"/>
    <w:rsid w:val="00025C3C"/>
    <w:rsid w:val="00025C3F"/>
    <w:rsid w:val="0002605F"/>
    <w:rsid w:val="00026242"/>
    <w:rsid w:val="0002693A"/>
    <w:rsid w:val="00026BD5"/>
    <w:rsid w:val="00026CA8"/>
    <w:rsid w:val="0002750B"/>
    <w:rsid w:val="00027597"/>
    <w:rsid w:val="000277BC"/>
    <w:rsid w:val="000278B4"/>
    <w:rsid w:val="000278E6"/>
    <w:rsid w:val="000279B6"/>
    <w:rsid w:val="00027C69"/>
    <w:rsid w:val="000305F3"/>
    <w:rsid w:val="0003088F"/>
    <w:rsid w:val="00030A18"/>
    <w:rsid w:val="00030CF8"/>
    <w:rsid w:val="00031511"/>
    <w:rsid w:val="000315CC"/>
    <w:rsid w:val="0003178F"/>
    <w:rsid w:val="00031A73"/>
    <w:rsid w:val="00031C8C"/>
    <w:rsid w:val="00031CFD"/>
    <w:rsid w:val="00031D4A"/>
    <w:rsid w:val="00031DD5"/>
    <w:rsid w:val="00032281"/>
    <w:rsid w:val="00032463"/>
    <w:rsid w:val="0003290C"/>
    <w:rsid w:val="00032A2D"/>
    <w:rsid w:val="00032DA0"/>
    <w:rsid w:val="00033707"/>
    <w:rsid w:val="0003381F"/>
    <w:rsid w:val="00034446"/>
    <w:rsid w:val="000345C6"/>
    <w:rsid w:val="00034901"/>
    <w:rsid w:val="00035EF7"/>
    <w:rsid w:val="0003629B"/>
    <w:rsid w:val="00036812"/>
    <w:rsid w:val="0003721F"/>
    <w:rsid w:val="0003726D"/>
    <w:rsid w:val="00037D85"/>
    <w:rsid w:val="00040453"/>
    <w:rsid w:val="00040774"/>
    <w:rsid w:val="00040E00"/>
    <w:rsid w:val="00041AAA"/>
    <w:rsid w:val="00041F99"/>
    <w:rsid w:val="000426A9"/>
    <w:rsid w:val="00042789"/>
    <w:rsid w:val="000429C9"/>
    <w:rsid w:val="00042A80"/>
    <w:rsid w:val="00042ADB"/>
    <w:rsid w:val="000431B1"/>
    <w:rsid w:val="000434B5"/>
    <w:rsid w:val="0004368C"/>
    <w:rsid w:val="0004375A"/>
    <w:rsid w:val="00043EB8"/>
    <w:rsid w:val="00043F7E"/>
    <w:rsid w:val="00043FAF"/>
    <w:rsid w:val="000443D9"/>
    <w:rsid w:val="00044A19"/>
    <w:rsid w:val="00044A5E"/>
    <w:rsid w:val="00045403"/>
    <w:rsid w:val="00045E74"/>
    <w:rsid w:val="000464DF"/>
    <w:rsid w:val="000465C3"/>
    <w:rsid w:val="00046888"/>
    <w:rsid w:val="00046956"/>
    <w:rsid w:val="000476A5"/>
    <w:rsid w:val="00047881"/>
    <w:rsid w:val="00047A16"/>
    <w:rsid w:val="00050F34"/>
    <w:rsid w:val="000510B9"/>
    <w:rsid w:val="000515C4"/>
    <w:rsid w:val="00051F13"/>
    <w:rsid w:val="00052489"/>
    <w:rsid w:val="00052917"/>
    <w:rsid w:val="00052A05"/>
    <w:rsid w:val="00052E06"/>
    <w:rsid w:val="00053B22"/>
    <w:rsid w:val="00053FAD"/>
    <w:rsid w:val="000540A1"/>
    <w:rsid w:val="000548CA"/>
    <w:rsid w:val="00054B49"/>
    <w:rsid w:val="00054E3A"/>
    <w:rsid w:val="000568CF"/>
    <w:rsid w:val="0005696E"/>
    <w:rsid w:val="00056FFA"/>
    <w:rsid w:val="000571F2"/>
    <w:rsid w:val="00057B1D"/>
    <w:rsid w:val="00057D88"/>
    <w:rsid w:val="00057ECE"/>
    <w:rsid w:val="00057F49"/>
    <w:rsid w:val="000592E7"/>
    <w:rsid w:val="00060619"/>
    <w:rsid w:val="00060C23"/>
    <w:rsid w:val="00060DA1"/>
    <w:rsid w:val="00062192"/>
    <w:rsid w:val="000622EB"/>
    <w:rsid w:val="0006243F"/>
    <w:rsid w:val="00062A8E"/>
    <w:rsid w:val="00062C50"/>
    <w:rsid w:val="00063A78"/>
    <w:rsid w:val="000640FE"/>
    <w:rsid w:val="000641ED"/>
    <w:rsid w:val="0006489A"/>
    <w:rsid w:val="00064972"/>
    <w:rsid w:val="00065594"/>
    <w:rsid w:val="000655EA"/>
    <w:rsid w:val="00065672"/>
    <w:rsid w:val="000668F6"/>
    <w:rsid w:val="00066D99"/>
    <w:rsid w:val="000678A3"/>
    <w:rsid w:val="00067B3C"/>
    <w:rsid w:val="00067CB4"/>
    <w:rsid w:val="0007085D"/>
    <w:rsid w:val="00070AAF"/>
    <w:rsid w:val="00070FE1"/>
    <w:rsid w:val="0007123C"/>
    <w:rsid w:val="0007145B"/>
    <w:rsid w:val="00071AE3"/>
    <w:rsid w:val="000725EA"/>
    <w:rsid w:val="0007279B"/>
    <w:rsid w:val="000735F2"/>
    <w:rsid w:val="00073638"/>
    <w:rsid w:val="000739EC"/>
    <w:rsid w:val="00073C1C"/>
    <w:rsid w:val="00073EFC"/>
    <w:rsid w:val="00073FCD"/>
    <w:rsid w:val="0007512C"/>
    <w:rsid w:val="00075B22"/>
    <w:rsid w:val="00075C78"/>
    <w:rsid w:val="00075E71"/>
    <w:rsid w:val="00076621"/>
    <w:rsid w:val="00076705"/>
    <w:rsid w:val="00076A71"/>
    <w:rsid w:val="000774F0"/>
    <w:rsid w:val="00077D05"/>
    <w:rsid w:val="000806B4"/>
    <w:rsid w:val="00080B13"/>
    <w:rsid w:val="00080DE2"/>
    <w:rsid w:val="00080E70"/>
    <w:rsid w:val="00081E6F"/>
    <w:rsid w:val="00082101"/>
    <w:rsid w:val="00082206"/>
    <w:rsid w:val="000822B0"/>
    <w:rsid w:val="000829DF"/>
    <w:rsid w:val="00083757"/>
    <w:rsid w:val="00083814"/>
    <w:rsid w:val="000839DD"/>
    <w:rsid w:val="00083C46"/>
    <w:rsid w:val="00083DEB"/>
    <w:rsid w:val="00083E05"/>
    <w:rsid w:val="000842BB"/>
    <w:rsid w:val="00084555"/>
    <w:rsid w:val="00084821"/>
    <w:rsid w:val="00084C66"/>
    <w:rsid w:val="00084FAC"/>
    <w:rsid w:val="0008520D"/>
    <w:rsid w:val="000854C5"/>
    <w:rsid w:val="00085C82"/>
    <w:rsid w:val="00085C83"/>
    <w:rsid w:val="00085CD7"/>
    <w:rsid w:val="00085E88"/>
    <w:rsid w:val="00085EA8"/>
    <w:rsid w:val="000860D0"/>
    <w:rsid w:val="000862A0"/>
    <w:rsid w:val="0008680B"/>
    <w:rsid w:val="00086C4D"/>
    <w:rsid w:val="000870AB"/>
    <w:rsid w:val="00087A3D"/>
    <w:rsid w:val="00087DB1"/>
    <w:rsid w:val="0008B9CA"/>
    <w:rsid w:val="000907A9"/>
    <w:rsid w:val="000907FD"/>
    <w:rsid w:val="00090AD3"/>
    <w:rsid w:val="00091C3A"/>
    <w:rsid w:val="00091E22"/>
    <w:rsid w:val="00091EF9"/>
    <w:rsid w:val="00092049"/>
    <w:rsid w:val="000921AF"/>
    <w:rsid w:val="00092221"/>
    <w:rsid w:val="000925FB"/>
    <w:rsid w:val="0009292F"/>
    <w:rsid w:val="000929B8"/>
    <w:rsid w:val="00092D26"/>
    <w:rsid w:val="000931F8"/>
    <w:rsid w:val="0009359A"/>
    <w:rsid w:val="00093B59"/>
    <w:rsid w:val="00094254"/>
    <w:rsid w:val="0009434D"/>
    <w:rsid w:val="00094556"/>
    <w:rsid w:val="000947AB"/>
    <w:rsid w:val="00094DD2"/>
    <w:rsid w:val="00094E2F"/>
    <w:rsid w:val="00094EFC"/>
    <w:rsid w:val="0009582E"/>
    <w:rsid w:val="00095A5C"/>
    <w:rsid w:val="00095ADF"/>
    <w:rsid w:val="00095F0C"/>
    <w:rsid w:val="000963B7"/>
    <w:rsid w:val="00097508"/>
    <w:rsid w:val="0009781A"/>
    <w:rsid w:val="00097A0B"/>
    <w:rsid w:val="00097A53"/>
    <w:rsid w:val="00097CE1"/>
    <w:rsid w:val="00097F57"/>
    <w:rsid w:val="00097F78"/>
    <w:rsid w:val="000A0330"/>
    <w:rsid w:val="000A0551"/>
    <w:rsid w:val="000A0945"/>
    <w:rsid w:val="000A1AFC"/>
    <w:rsid w:val="000A21F8"/>
    <w:rsid w:val="000A264E"/>
    <w:rsid w:val="000A2C92"/>
    <w:rsid w:val="000A3EAE"/>
    <w:rsid w:val="000A4942"/>
    <w:rsid w:val="000A52A2"/>
    <w:rsid w:val="000A56D5"/>
    <w:rsid w:val="000A5D57"/>
    <w:rsid w:val="000A5DEA"/>
    <w:rsid w:val="000A6DC1"/>
    <w:rsid w:val="000A6E24"/>
    <w:rsid w:val="000A706A"/>
    <w:rsid w:val="000A74D4"/>
    <w:rsid w:val="000A7950"/>
    <w:rsid w:val="000A7A95"/>
    <w:rsid w:val="000A7CA6"/>
    <w:rsid w:val="000A7E5F"/>
    <w:rsid w:val="000B01D6"/>
    <w:rsid w:val="000B09E4"/>
    <w:rsid w:val="000B0E6F"/>
    <w:rsid w:val="000B0F82"/>
    <w:rsid w:val="000B1391"/>
    <w:rsid w:val="000B2F00"/>
    <w:rsid w:val="000B2FFB"/>
    <w:rsid w:val="000B32EC"/>
    <w:rsid w:val="000B3382"/>
    <w:rsid w:val="000B3485"/>
    <w:rsid w:val="000B38CF"/>
    <w:rsid w:val="000B39AA"/>
    <w:rsid w:val="000B44FF"/>
    <w:rsid w:val="000B4644"/>
    <w:rsid w:val="000B5252"/>
    <w:rsid w:val="000B5600"/>
    <w:rsid w:val="000B5C72"/>
    <w:rsid w:val="000B62FB"/>
    <w:rsid w:val="000B6B32"/>
    <w:rsid w:val="000B6BEF"/>
    <w:rsid w:val="000B7194"/>
    <w:rsid w:val="000B734E"/>
    <w:rsid w:val="000B76CB"/>
    <w:rsid w:val="000B7E5C"/>
    <w:rsid w:val="000C0C76"/>
    <w:rsid w:val="000C13E1"/>
    <w:rsid w:val="000C15A3"/>
    <w:rsid w:val="000C15FE"/>
    <w:rsid w:val="000C1805"/>
    <w:rsid w:val="000C1BB4"/>
    <w:rsid w:val="000C24C1"/>
    <w:rsid w:val="000C3D78"/>
    <w:rsid w:val="000C3E8E"/>
    <w:rsid w:val="000C3FB3"/>
    <w:rsid w:val="000C4715"/>
    <w:rsid w:val="000C48A6"/>
    <w:rsid w:val="000C4997"/>
    <w:rsid w:val="000C4F58"/>
    <w:rsid w:val="000C5625"/>
    <w:rsid w:val="000C56DA"/>
    <w:rsid w:val="000C5D17"/>
    <w:rsid w:val="000C6124"/>
    <w:rsid w:val="000C62C9"/>
    <w:rsid w:val="000C64A9"/>
    <w:rsid w:val="000C65CA"/>
    <w:rsid w:val="000C67AD"/>
    <w:rsid w:val="000C732D"/>
    <w:rsid w:val="000C73FF"/>
    <w:rsid w:val="000C7C14"/>
    <w:rsid w:val="000D05EC"/>
    <w:rsid w:val="000D0720"/>
    <w:rsid w:val="000D0F35"/>
    <w:rsid w:val="000D1529"/>
    <w:rsid w:val="000D169E"/>
    <w:rsid w:val="000D219A"/>
    <w:rsid w:val="000D21C8"/>
    <w:rsid w:val="000D244B"/>
    <w:rsid w:val="000D28FB"/>
    <w:rsid w:val="000D2A9E"/>
    <w:rsid w:val="000D2D74"/>
    <w:rsid w:val="000D3B6C"/>
    <w:rsid w:val="000D420C"/>
    <w:rsid w:val="000D4C7D"/>
    <w:rsid w:val="000D4E3C"/>
    <w:rsid w:val="000D5176"/>
    <w:rsid w:val="000D6423"/>
    <w:rsid w:val="000D65AB"/>
    <w:rsid w:val="000D6A4B"/>
    <w:rsid w:val="000D6DE0"/>
    <w:rsid w:val="000E0F45"/>
    <w:rsid w:val="000E0FBF"/>
    <w:rsid w:val="000E2DA2"/>
    <w:rsid w:val="000E2DEB"/>
    <w:rsid w:val="000E3299"/>
    <w:rsid w:val="000E3787"/>
    <w:rsid w:val="000E3835"/>
    <w:rsid w:val="000E3B15"/>
    <w:rsid w:val="000E3C19"/>
    <w:rsid w:val="000E47F9"/>
    <w:rsid w:val="000E491A"/>
    <w:rsid w:val="000E54CC"/>
    <w:rsid w:val="000E60B3"/>
    <w:rsid w:val="000E6118"/>
    <w:rsid w:val="000E6349"/>
    <w:rsid w:val="000E666B"/>
    <w:rsid w:val="000E6E43"/>
    <w:rsid w:val="000E7070"/>
    <w:rsid w:val="000E7895"/>
    <w:rsid w:val="000E78F7"/>
    <w:rsid w:val="000E7D0A"/>
    <w:rsid w:val="000EE5E7"/>
    <w:rsid w:val="000F055F"/>
    <w:rsid w:val="000F0B07"/>
    <w:rsid w:val="000F0D34"/>
    <w:rsid w:val="000F16B2"/>
    <w:rsid w:val="000F19A4"/>
    <w:rsid w:val="000F25CF"/>
    <w:rsid w:val="000F4D23"/>
    <w:rsid w:val="000F511F"/>
    <w:rsid w:val="000F5158"/>
    <w:rsid w:val="000F542F"/>
    <w:rsid w:val="000F553F"/>
    <w:rsid w:val="000F610D"/>
    <w:rsid w:val="000F69D0"/>
    <w:rsid w:val="000F6A60"/>
    <w:rsid w:val="000F6CED"/>
    <w:rsid w:val="000F7024"/>
    <w:rsid w:val="000F7234"/>
    <w:rsid w:val="000F763B"/>
    <w:rsid w:val="0010032C"/>
    <w:rsid w:val="00100520"/>
    <w:rsid w:val="00100FF3"/>
    <w:rsid w:val="00101112"/>
    <w:rsid w:val="001011AF"/>
    <w:rsid w:val="00101B45"/>
    <w:rsid w:val="00102CCC"/>
    <w:rsid w:val="00102D96"/>
    <w:rsid w:val="0010358F"/>
    <w:rsid w:val="00103876"/>
    <w:rsid w:val="00103B26"/>
    <w:rsid w:val="001048CA"/>
    <w:rsid w:val="00104FAC"/>
    <w:rsid w:val="001052D5"/>
    <w:rsid w:val="00105676"/>
    <w:rsid w:val="001056AC"/>
    <w:rsid w:val="001058F4"/>
    <w:rsid w:val="001064BB"/>
    <w:rsid w:val="00106757"/>
    <w:rsid w:val="001067A2"/>
    <w:rsid w:val="00107687"/>
    <w:rsid w:val="00107D7D"/>
    <w:rsid w:val="00107EBA"/>
    <w:rsid w:val="001104BB"/>
    <w:rsid w:val="001104E7"/>
    <w:rsid w:val="001108EE"/>
    <w:rsid w:val="001111BA"/>
    <w:rsid w:val="0011131C"/>
    <w:rsid w:val="00111A33"/>
    <w:rsid w:val="00111EC3"/>
    <w:rsid w:val="0011260C"/>
    <w:rsid w:val="001132E2"/>
    <w:rsid w:val="00113A56"/>
    <w:rsid w:val="00113C03"/>
    <w:rsid w:val="00114050"/>
    <w:rsid w:val="00114857"/>
    <w:rsid w:val="00114B5E"/>
    <w:rsid w:val="00114E9B"/>
    <w:rsid w:val="0011513E"/>
    <w:rsid w:val="00116312"/>
    <w:rsid w:val="00116E96"/>
    <w:rsid w:val="00117944"/>
    <w:rsid w:val="00117DD5"/>
    <w:rsid w:val="0012170B"/>
    <w:rsid w:val="00122573"/>
    <w:rsid w:val="0012279C"/>
    <w:rsid w:val="00122C1D"/>
    <w:rsid w:val="00122C2F"/>
    <w:rsid w:val="00122FF0"/>
    <w:rsid w:val="00123865"/>
    <w:rsid w:val="0012429D"/>
    <w:rsid w:val="001246B3"/>
    <w:rsid w:val="00124F42"/>
    <w:rsid w:val="00125016"/>
    <w:rsid w:val="001251A3"/>
    <w:rsid w:val="00125C07"/>
    <w:rsid w:val="001265B7"/>
    <w:rsid w:val="0012681B"/>
    <w:rsid w:val="00126C1C"/>
    <w:rsid w:val="001275A7"/>
    <w:rsid w:val="00127697"/>
    <w:rsid w:val="001276A2"/>
    <w:rsid w:val="00130062"/>
    <w:rsid w:val="00130220"/>
    <w:rsid w:val="001302F0"/>
    <w:rsid w:val="001304B4"/>
    <w:rsid w:val="00131301"/>
    <w:rsid w:val="001315CD"/>
    <w:rsid w:val="00131939"/>
    <w:rsid w:val="00131BB8"/>
    <w:rsid w:val="00131DFE"/>
    <w:rsid w:val="0013230B"/>
    <w:rsid w:val="00132387"/>
    <w:rsid w:val="00132A68"/>
    <w:rsid w:val="001335B9"/>
    <w:rsid w:val="0013472B"/>
    <w:rsid w:val="001348C0"/>
    <w:rsid w:val="00134C63"/>
    <w:rsid w:val="001359D2"/>
    <w:rsid w:val="001362C4"/>
    <w:rsid w:val="0013638A"/>
    <w:rsid w:val="00136D40"/>
    <w:rsid w:val="0013705B"/>
    <w:rsid w:val="001371AA"/>
    <w:rsid w:val="00140AA4"/>
    <w:rsid w:val="00140BB1"/>
    <w:rsid w:val="00140DD3"/>
    <w:rsid w:val="00140F8D"/>
    <w:rsid w:val="001415FB"/>
    <w:rsid w:val="00142072"/>
    <w:rsid w:val="00142450"/>
    <w:rsid w:val="00142808"/>
    <w:rsid w:val="00142F1F"/>
    <w:rsid w:val="001431A5"/>
    <w:rsid w:val="001432C3"/>
    <w:rsid w:val="00143378"/>
    <w:rsid w:val="00143E55"/>
    <w:rsid w:val="00143FA1"/>
    <w:rsid w:val="001445E6"/>
    <w:rsid w:val="00144A12"/>
    <w:rsid w:val="00144EDB"/>
    <w:rsid w:val="00144FDA"/>
    <w:rsid w:val="00145D7F"/>
    <w:rsid w:val="00146171"/>
    <w:rsid w:val="00146C24"/>
    <w:rsid w:val="00146E6F"/>
    <w:rsid w:val="00147105"/>
    <w:rsid w:val="00147480"/>
    <w:rsid w:val="001476F4"/>
    <w:rsid w:val="00147AAE"/>
    <w:rsid w:val="00147B2E"/>
    <w:rsid w:val="00147B86"/>
    <w:rsid w:val="00147E90"/>
    <w:rsid w:val="00150B6E"/>
    <w:rsid w:val="00150EF8"/>
    <w:rsid w:val="00151FDF"/>
    <w:rsid w:val="00152017"/>
    <w:rsid w:val="00152122"/>
    <w:rsid w:val="00152339"/>
    <w:rsid w:val="001526AB"/>
    <w:rsid w:val="001534BF"/>
    <w:rsid w:val="00153A19"/>
    <w:rsid w:val="001540E0"/>
    <w:rsid w:val="001549CD"/>
    <w:rsid w:val="001550C9"/>
    <w:rsid w:val="00155237"/>
    <w:rsid w:val="00155C99"/>
    <w:rsid w:val="00155CBC"/>
    <w:rsid w:val="00157004"/>
    <w:rsid w:val="0016080C"/>
    <w:rsid w:val="001609A4"/>
    <w:rsid w:val="00162134"/>
    <w:rsid w:val="001627D3"/>
    <w:rsid w:val="00162AFA"/>
    <w:rsid w:val="00162FA0"/>
    <w:rsid w:val="001638C5"/>
    <w:rsid w:val="00163FF5"/>
    <w:rsid w:val="00164BE0"/>
    <w:rsid w:val="00165878"/>
    <w:rsid w:val="0016592E"/>
    <w:rsid w:val="00165D37"/>
    <w:rsid w:val="00166065"/>
    <w:rsid w:val="001666BA"/>
    <w:rsid w:val="00166B6E"/>
    <w:rsid w:val="00166B90"/>
    <w:rsid w:val="001678A7"/>
    <w:rsid w:val="001701C8"/>
    <w:rsid w:val="001706C5"/>
    <w:rsid w:val="001707EF"/>
    <w:rsid w:val="00170DB8"/>
    <w:rsid w:val="001710E0"/>
    <w:rsid w:val="00172C6B"/>
    <w:rsid w:val="00173021"/>
    <w:rsid w:val="00173035"/>
    <w:rsid w:val="001730B0"/>
    <w:rsid w:val="001731AF"/>
    <w:rsid w:val="001731E2"/>
    <w:rsid w:val="001738BD"/>
    <w:rsid w:val="001740B7"/>
    <w:rsid w:val="00174130"/>
    <w:rsid w:val="001742D9"/>
    <w:rsid w:val="001753A0"/>
    <w:rsid w:val="001756DA"/>
    <w:rsid w:val="00175B12"/>
    <w:rsid w:val="00175B62"/>
    <w:rsid w:val="00175C18"/>
    <w:rsid w:val="001761CE"/>
    <w:rsid w:val="001769BE"/>
    <w:rsid w:val="00176EE4"/>
    <w:rsid w:val="001771EE"/>
    <w:rsid w:val="001774DF"/>
    <w:rsid w:val="00177B6F"/>
    <w:rsid w:val="00177D2D"/>
    <w:rsid w:val="00177ED7"/>
    <w:rsid w:val="001806B3"/>
    <w:rsid w:val="00180721"/>
    <w:rsid w:val="00180B8B"/>
    <w:rsid w:val="001814DF"/>
    <w:rsid w:val="00181944"/>
    <w:rsid w:val="001823A3"/>
    <w:rsid w:val="0018335A"/>
    <w:rsid w:val="001833B6"/>
    <w:rsid w:val="001838DA"/>
    <w:rsid w:val="00183DBC"/>
    <w:rsid w:val="0018493D"/>
    <w:rsid w:val="00184E5D"/>
    <w:rsid w:val="00184FAE"/>
    <w:rsid w:val="001860B8"/>
    <w:rsid w:val="001865E9"/>
    <w:rsid w:val="00186884"/>
    <w:rsid w:val="0018755A"/>
    <w:rsid w:val="00187F5C"/>
    <w:rsid w:val="001906FA"/>
    <w:rsid w:val="00190924"/>
    <w:rsid w:val="0019097C"/>
    <w:rsid w:val="001912B5"/>
    <w:rsid w:val="0019189B"/>
    <w:rsid w:val="00191DC7"/>
    <w:rsid w:val="00192773"/>
    <w:rsid w:val="00192D32"/>
    <w:rsid w:val="0019304F"/>
    <w:rsid w:val="00193295"/>
    <w:rsid w:val="00193A80"/>
    <w:rsid w:val="00193E59"/>
    <w:rsid w:val="0019405F"/>
    <w:rsid w:val="00194A46"/>
    <w:rsid w:val="00194B81"/>
    <w:rsid w:val="00194ED1"/>
    <w:rsid w:val="00195015"/>
    <w:rsid w:val="001952DE"/>
    <w:rsid w:val="00195B33"/>
    <w:rsid w:val="00195D3B"/>
    <w:rsid w:val="001962EB"/>
    <w:rsid w:val="0019778D"/>
    <w:rsid w:val="001978C8"/>
    <w:rsid w:val="001979E9"/>
    <w:rsid w:val="00197ACC"/>
    <w:rsid w:val="00197BE0"/>
    <w:rsid w:val="001A0227"/>
    <w:rsid w:val="001A0739"/>
    <w:rsid w:val="001A08DB"/>
    <w:rsid w:val="001A0976"/>
    <w:rsid w:val="001A0E8B"/>
    <w:rsid w:val="001A171F"/>
    <w:rsid w:val="001A1895"/>
    <w:rsid w:val="001A18E7"/>
    <w:rsid w:val="001A193D"/>
    <w:rsid w:val="001A1B19"/>
    <w:rsid w:val="001A24FE"/>
    <w:rsid w:val="001A2573"/>
    <w:rsid w:val="001A28EB"/>
    <w:rsid w:val="001A340F"/>
    <w:rsid w:val="001A34AC"/>
    <w:rsid w:val="001A3A0C"/>
    <w:rsid w:val="001A3A8D"/>
    <w:rsid w:val="001A412C"/>
    <w:rsid w:val="001A570B"/>
    <w:rsid w:val="001A5865"/>
    <w:rsid w:val="001A5B40"/>
    <w:rsid w:val="001A6AB1"/>
    <w:rsid w:val="001A6C4C"/>
    <w:rsid w:val="001A6D7F"/>
    <w:rsid w:val="001A6EC2"/>
    <w:rsid w:val="001A6EDD"/>
    <w:rsid w:val="001A6FC3"/>
    <w:rsid w:val="001A7379"/>
    <w:rsid w:val="001A7915"/>
    <w:rsid w:val="001A7923"/>
    <w:rsid w:val="001B0596"/>
    <w:rsid w:val="001B080D"/>
    <w:rsid w:val="001B0849"/>
    <w:rsid w:val="001B0F6F"/>
    <w:rsid w:val="001B12D5"/>
    <w:rsid w:val="001B13A2"/>
    <w:rsid w:val="001B13BF"/>
    <w:rsid w:val="001B1506"/>
    <w:rsid w:val="001B1510"/>
    <w:rsid w:val="001B1C3D"/>
    <w:rsid w:val="001B1E7C"/>
    <w:rsid w:val="001B20BB"/>
    <w:rsid w:val="001B2AE6"/>
    <w:rsid w:val="001B2C49"/>
    <w:rsid w:val="001B3220"/>
    <w:rsid w:val="001B341A"/>
    <w:rsid w:val="001B34B9"/>
    <w:rsid w:val="001B3FB2"/>
    <w:rsid w:val="001B467E"/>
    <w:rsid w:val="001B46D1"/>
    <w:rsid w:val="001B4999"/>
    <w:rsid w:val="001B50D6"/>
    <w:rsid w:val="001B5D03"/>
    <w:rsid w:val="001B5D58"/>
    <w:rsid w:val="001B63B1"/>
    <w:rsid w:val="001B6D16"/>
    <w:rsid w:val="001B6DC8"/>
    <w:rsid w:val="001B6F09"/>
    <w:rsid w:val="001B707C"/>
    <w:rsid w:val="001B7F9F"/>
    <w:rsid w:val="001C0318"/>
    <w:rsid w:val="001C04C9"/>
    <w:rsid w:val="001C0BD2"/>
    <w:rsid w:val="001C0C7C"/>
    <w:rsid w:val="001C0D54"/>
    <w:rsid w:val="001C0D97"/>
    <w:rsid w:val="001C0FA8"/>
    <w:rsid w:val="001C1979"/>
    <w:rsid w:val="001C1F6B"/>
    <w:rsid w:val="001C2117"/>
    <w:rsid w:val="001C2BAB"/>
    <w:rsid w:val="001C2C2B"/>
    <w:rsid w:val="001C32C0"/>
    <w:rsid w:val="001C34AA"/>
    <w:rsid w:val="001C3C09"/>
    <w:rsid w:val="001C405F"/>
    <w:rsid w:val="001C50BC"/>
    <w:rsid w:val="001C56D9"/>
    <w:rsid w:val="001C5D38"/>
    <w:rsid w:val="001C61C2"/>
    <w:rsid w:val="001C7344"/>
    <w:rsid w:val="001C7A7F"/>
    <w:rsid w:val="001C7D1B"/>
    <w:rsid w:val="001D0468"/>
    <w:rsid w:val="001D08BD"/>
    <w:rsid w:val="001D1483"/>
    <w:rsid w:val="001D17C0"/>
    <w:rsid w:val="001D1830"/>
    <w:rsid w:val="001D2ED1"/>
    <w:rsid w:val="001D30AD"/>
    <w:rsid w:val="001D33EE"/>
    <w:rsid w:val="001D3690"/>
    <w:rsid w:val="001D391F"/>
    <w:rsid w:val="001D39B5"/>
    <w:rsid w:val="001D3D94"/>
    <w:rsid w:val="001D4F89"/>
    <w:rsid w:val="001D5AD8"/>
    <w:rsid w:val="001D5F1F"/>
    <w:rsid w:val="001D610B"/>
    <w:rsid w:val="001D6874"/>
    <w:rsid w:val="001D69EF"/>
    <w:rsid w:val="001D7D02"/>
    <w:rsid w:val="001D7D6E"/>
    <w:rsid w:val="001E0438"/>
    <w:rsid w:val="001E06CF"/>
    <w:rsid w:val="001E075D"/>
    <w:rsid w:val="001E0DF4"/>
    <w:rsid w:val="001E1ECC"/>
    <w:rsid w:val="001E2560"/>
    <w:rsid w:val="001E3156"/>
    <w:rsid w:val="001E33AC"/>
    <w:rsid w:val="001E3814"/>
    <w:rsid w:val="001E3BA7"/>
    <w:rsid w:val="001E45E3"/>
    <w:rsid w:val="001E4902"/>
    <w:rsid w:val="001E4E32"/>
    <w:rsid w:val="001E4FA2"/>
    <w:rsid w:val="001E5140"/>
    <w:rsid w:val="001E536B"/>
    <w:rsid w:val="001E56F8"/>
    <w:rsid w:val="001E5AA9"/>
    <w:rsid w:val="001E5F82"/>
    <w:rsid w:val="001E6308"/>
    <w:rsid w:val="001E6943"/>
    <w:rsid w:val="001E6BF4"/>
    <w:rsid w:val="001E7324"/>
    <w:rsid w:val="001E7D1E"/>
    <w:rsid w:val="001F006F"/>
    <w:rsid w:val="001F0317"/>
    <w:rsid w:val="001F07B1"/>
    <w:rsid w:val="001F080E"/>
    <w:rsid w:val="001F0977"/>
    <w:rsid w:val="001F1826"/>
    <w:rsid w:val="001F19E0"/>
    <w:rsid w:val="001F21FC"/>
    <w:rsid w:val="001F2CB6"/>
    <w:rsid w:val="001F3072"/>
    <w:rsid w:val="001F3446"/>
    <w:rsid w:val="001F3E9C"/>
    <w:rsid w:val="001F4104"/>
    <w:rsid w:val="001F44FC"/>
    <w:rsid w:val="001F48A4"/>
    <w:rsid w:val="001F4999"/>
    <w:rsid w:val="001F5137"/>
    <w:rsid w:val="001F5B4B"/>
    <w:rsid w:val="001F6742"/>
    <w:rsid w:val="001F67B6"/>
    <w:rsid w:val="001F6D49"/>
    <w:rsid w:val="001F6F20"/>
    <w:rsid w:val="001F74F1"/>
    <w:rsid w:val="001F75AD"/>
    <w:rsid w:val="001F7EBC"/>
    <w:rsid w:val="001F7FD4"/>
    <w:rsid w:val="002008FA"/>
    <w:rsid w:val="00200AB9"/>
    <w:rsid w:val="00200CBF"/>
    <w:rsid w:val="00200D2B"/>
    <w:rsid w:val="002018EA"/>
    <w:rsid w:val="0020238D"/>
    <w:rsid w:val="00202746"/>
    <w:rsid w:val="00202959"/>
    <w:rsid w:val="00202A31"/>
    <w:rsid w:val="00202D03"/>
    <w:rsid w:val="00203667"/>
    <w:rsid w:val="00203EF9"/>
    <w:rsid w:val="00204786"/>
    <w:rsid w:val="00204DBD"/>
    <w:rsid w:val="002054EB"/>
    <w:rsid w:val="00205963"/>
    <w:rsid w:val="002059C9"/>
    <w:rsid w:val="0020618C"/>
    <w:rsid w:val="002062ED"/>
    <w:rsid w:val="0020676A"/>
    <w:rsid w:val="00206797"/>
    <w:rsid w:val="00206BCB"/>
    <w:rsid w:val="00207021"/>
    <w:rsid w:val="0021043F"/>
    <w:rsid w:val="00210C28"/>
    <w:rsid w:val="0021130E"/>
    <w:rsid w:val="002116B9"/>
    <w:rsid w:val="002117F2"/>
    <w:rsid w:val="00211E3A"/>
    <w:rsid w:val="0021218F"/>
    <w:rsid w:val="00212CFF"/>
    <w:rsid w:val="00212F28"/>
    <w:rsid w:val="00213082"/>
    <w:rsid w:val="00213B9A"/>
    <w:rsid w:val="0021405B"/>
    <w:rsid w:val="00214B83"/>
    <w:rsid w:val="00214CE8"/>
    <w:rsid w:val="002151E3"/>
    <w:rsid w:val="0021536F"/>
    <w:rsid w:val="0021555D"/>
    <w:rsid w:val="002157C2"/>
    <w:rsid w:val="002164EB"/>
    <w:rsid w:val="0021689D"/>
    <w:rsid w:val="002172BD"/>
    <w:rsid w:val="002173D7"/>
    <w:rsid w:val="00217C81"/>
    <w:rsid w:val="0022031E"/>
    <w:rsid w:val="002205CD"/>
    <w:rsid w:val="00220C04"/>
    <w:rsid w:val="00221B3B"/>
    <w:rsid w:val="00222149"/>
    <w:rsid w:val="002224CD"/>
    <w:rsid w:val="002227D1"/>
    <w:rsid w:val="002233F0"/>
    <w:rsid w:val="002235F9"/>
    <w:rsid w:val="00223889"/>
    <w:rsid w:val="00224013"/>
    <w:rsid w:val="00224487"/>
    <w:rsid w:val="00224AB3"/>
    <w:rsid w:val="00225282"/>
    <w:rsid w:val="0022533C"/>
    <w:rsid w:val="00225533"/>
    <w:rsid w:val="0022573D"/>
    <w:rsid w:val="002258C0"/>
    <w:rsid w:val="002259DC"/>
    <w:rsid w:val="00225ECE"/>
    <w:rsid w:val="002263E2"/>
    <w:rsid w:val="00226957"/>
    <w:rsid w:val="00226A08"/>
    <w:rsid w:val="0022728A"/>
    <w:rsid w:val="00227B55"/>
    <w:rsid w:val="0023002B"/>
    <w:rsid w:val="00230898"/>
    <w:rsid w:val="002308A5"/>
    <w:rsid w:val="00230B8E"/>
    <w:rsid w:val="00230E67"/>
    <w:rsid w:val="002312FF"/>
    <w:rsid w:val="00231645"/>
    <w:rsid w:val="00231809"/>
    <w:rsid w:val="00231908"/>
    <w:rsid w:val="00232026"/>
    <w:rsid w:val="0023231B"/>
    <w:rsid w:val="0023244D"/>
    <w:rsid w:val="0023281D"/>
    <w:rsid w:val="0023285A"/>
    <w:rsid w:val="00233F49"/>
    <w:rsid w:val="0023439A"/>
    <w:rsid w:val="002354EC"/>
    <w:rsid w:val="0023579F"/>
    <w:rsid w:val="0023648C"/>
    <w:rsid w:val="00236DF3"/>
    <w:rsid w:val="00236F9E"/>
    <w:rsid w:val="002372B3"/>
    <w:rsid w:val="0023741D"/>
    <w:rsid w:val="002374ED"/>
    <w:rsid w:val="00237950"/>
    <w:rsid w:val="0024144F"/>
    <w:rsid w:val="00242305"/>
    <w:rsid w:val="0024307B"/>
    <w:rsid w:val="00243494"/>
    <w:rsid w:val="00243E85"/>
    <w:rsid w:val="00244005"/>
    <w:rsid w:val="00244940"/>
    <w:rsid w:val="0024590F"/>
    <w:rsid w:val="002459E6"/>
    <w:rsid w:val="00246216"/>
    <w:rsid w:val="002464AE"/>
    <w:rsid w:val="002467CF"/>
    <w:rsid w:val="002474A9"/>
    <w:rsid w:val="00247DE3"/>
    <w:rsid w:val="00247FF2"/>
    <w:rsid w:val="0025024E"/>
    <w:rsid w:val="0025101B"/>
    <w:rsid w:val="00252D6E"/>
    <w:rsid w:val="00252DBA"/>
    <w:rsid w:val="00253113"/>
    <w:rsid w:val="0025313F"/>
    <w:rsid w:val="00253307"/>
    <w:rsid w:val="002540BD"/>
    <w:rsid w:val="0025456D"/>
    <w:rsid w:val="00254BB9"/>
    <w:rsid w:val="0025506C"/>
    <w:rsid w:val="002551B7"/>
    <w:rsid w:val="00255798"/>
    <w:rsid w:val="0025587B"/>
    <w:rsid w:val="00255D2A"/>
    <w:rsid w:val="0025627C"/>
    <w:rsid w:val="00256560"/>
    <w:rsid w:val="00256CCB"/>
    <w:rsid w:val="00256FD0"/>
    <w:rsid w:val="00257C12"/>
    <w:rsid w:val="00257F58"/>
    <w:rsid w:val="00257FD8"/>
    <w:rsid w:val="002600A3"/>
    <w:rsid w:val="00260138"/>
    <w:rsid w:val="002608FC"/>
    <w:rsid w:val="00260F6E"/>
    <w:rsid w:val="0026159C"/>
    <w:rsid w:val="002617F4"/>
    <w:rsid w:val="002618DC"/>
    <w:rsid w:val="00261A88"/>
    <w:rsid w:val="00261B6E"/>
    <w:rsid w:val="0026212B"/>
    <w:rsid w:val="002625A2"/>
    <w:rsid w:val="00263016"/>
    <w:rsid w:val="00263165"/>
    <w:rsid w:val="00263258"/>
    <w:rsid w:val="00263580"/>
    <w:rsid w:val="002639E1"/>
    <w:rsid w:val="00264196"/>
    <w:rsid w:val="00264A34"/>
    <w:rsid w:val="00264C89"/>
    <w:rsid w:val="00264DA9"/>
    <w:rsid w:val="00264FA2"/>
    <w:rsid w:val="00264FD6"/>
    <w:rsid w:val="0026596E"/>
    <w:rsid w:val="00265E05"/>
    <w:rsid w:val="00266078"/>
    <w:rsid w:val="00266983"/>
    <w:rsid w:val="00267433"/>
    <w:rsid w:val="0026745E"/>
    <w:rsid w:val="0027050E"/>
    <w:rsid w:val="00270874"/>
    <w:rsid w:val="00270C6F"/>
    <w:rsid w:val="0027103F"/>
    <w:rsid w:val="00272BC7"/>
    <w:rsid w:val="00272C80"/>
    <w:rsid w:val="00273302"/>
    <w:rsid w:val="00273376"/>
    <w:rsid w:val="00273653"/>
    <w:rsid w:val="00273B03"/>
    <w:rsid w:val="002743DA"/>
    <w:rsid w:val="0027451F"/>
    <w:rsid w:val="002754DE"/>
    <w:rsid w:val="00275647"/>
    <w:rsid w:val="00275A5E"/>
    <w:rsid w:val="00275CFA"/>
    <w:rsid w:val="00275DD4"/>
    <w:rsid w:val="00276049"/>
    <w:rsid w:val="0027621B"/>
    <w:rsid w:val="00276273"/>
    <w:rsid w:val="002762B7"/>
    <w:rsid w:val="002762E2"/>
    <w:rsid w:val="00276459"/>
    <w:rsid w:val="002764FD"/>
    <w:rsid w:val="00276655"/>
    <w:rsid w:val="00276941"/>
    <w:rsid w:val="00277EC8"/>
    <w:rsid w:val="002807DB"/>
    <w:rsid w:val="00280DBC"/>
    <w:rsid w:val="00280F6F"/>
    <w:rsid w:val="002813CA"/>
    <w:rsid w:val="002818B5"/>
    <w:rsid w:val="00281E9A"/>
    <w:rsid w:val="002823EE"/>
    <w:rsid w:val="0028263F"/>
    <w:rsid w:val="002829BE"/>
    <w:rsid w:val="00282A96"/>
    <w:rsid w:val="00282FF3"/>
    <w:rsid w:val="002837E3"/>
    <w:rsid w:val="002839E2"/>
    <w:rsid w:val="00283A0B"/>
    <w:rsid w:val="002843FA"/>
    <w:rsid w:val="00284672"/>
    <w:rsid w:val="00284C19"/>
    <w:rsid w:val="00284CFD"/>
    <w:rsid w:val="00284E05"/>
    <w:rsid w:val="00285512"/>
    <w:rsid w:val="00285C18"/>
    <w:rsid w:val="00285FA0"/>
    <w:rsid w:val="002865F5"/>
    <w:rsid w:val="00286F7C"/>
    <w:rsid w:val="0028701D"/>
    <w:rsid w:val="0028725E"/>
    <w:rsid w:val="0028746C"/>
    <w:rsid w:val="002876A2"/>
    <w:rsid w:val="002876FB"/>
    <w:rsid w:val="00287ED7"/>
    <w:rsid w:val="002903D4"/>
    <w:rsid w:val="00290A03"/>
    <w:rsid w:val="00290A07"/>
    <w:rsid w:val="002913DA"/>
    <w:rsid w:val="0029185D"/>
    <w:rsid w:val="002918F3"/>
    <w:rsid w:val="00291F1A"/>
    <w:rsid w:val="00292091"/>
    <w:rsid w:val="00293391"/>
    <w:rsid w:val="002934D5"/>
    <w:rsid w:val="002936C0"/>
    <w:rsid w:val="00293E00"/>
    <w:rsid w:val="002947E5"/>
    <w:rsid w:val="002952C5"/>
    <w:rsid w:val="00295E06"/>
    <w:rsid w:val="00296F2C"/>
    <w:rsid w:val="002971B3"/>
    <w:rsid w:val="0029723D"/>
    <w:rsid w:val="002976AD"/>
    <w:rsid w:val="00297D62"/>
    <w:rsid w:val="00297E0C"/>
    <w:rsid w:val="002A038B"/>
    <w:rsid w:val="002A1061"/>
    <w:rsid w:val="002A11A3"/>
    <w:rsid w:val="002A1520"/>
    <w:rsid w:val="002A2108"/>
    <w:rsid w:val="002A24BB"/>
    <w:rsid w:val="002A270E"/>
    <w:rsid w:val="002A2719"/>
    <w:rsid w:val="002A29B0"/>
    <w:rsid w:val="002A2EB4"/>
    <w:rsid w:val="002A322F"/>
    <w:rsid w:val="002A3C4E"/>
    <w:rsid w:val="002A458C"/>
    <w:rsid w:val="002A46EB"/>
    <w:rsid w:val="002A541D"/>
    <w:rsid w:val="002A56FA"/>
    <w:rsid w:val="002A5A5B"/>
    <w:rsid w:val="002A670A"/>
    <w:rsid w:val="002B063A"/>
    <w:rsid w:val="002B09CC"/>
    <w:rsid w:val="002B0A17"/>
    <w:rsid w:val="002B0BD8"/>
    <w:rsid w:val="002B0E5E"/>
    <w:rsid w:val="002B105C"/>
    <w:rsid w:val="002B16FC"/>
    <w:rsid w:val="002B1AD7"/>
    <w:rsid w:val="002B283A"/>
    <w:rsid w:val="002B2CE2"/>
    <w:rsid w:val="002B2F3C"/>
    <w:rsid w:val="002B315C"/>
    <w:rsid w:val="002B4746"/>
    <w:rsid w:val="002B475F"/>
    <w:rsid w:val="002B4D07"/>
    <w:rsid w:val="002B5111"/>
    <w:rsid w:val="002B5697"/>
    <w:rsid w:val="002B57F8"/>
    <w:rsid w:val="002B5859"/>
    <w:rsid w:val="002B5B50"/>
    <w:rsid w:val="002B6227"/>
    <w:rsid w:val="002B631E"/>
    <w:rsid w:val="002B63B7"/>
    <w:rsid w:val="002B63DD"/>
    <w:rsid w:val="002B6643"/>
    <w:rsid w:val="002B6739"/>
    <w:rsid w:val="002B67B7"/>
    <w:rsid w:val="002B7435"/>
    <w:rsid w:val="002B7617"/>
    <w:rsid w:val="002B7C44"/>
    <w:rsid w:val="002B7E90"/>
    <w:rsid w:val="002C0221"/>
    <w:rsid w:val="002C0645"/>
    <w:rsid w:val="002C1BEB"/>
    <w:rsid w:val="002C2A50"/>
    <w:rsid w:val="002C2E00"/>
    <w:rsid w:val="002C42D5"/>
    <w:rsid w:val="002C4AA6"/>
    <w:rsid w:val="002C4D02"/>
    <w:rsid w:val="002C5CC7"/>
    <w:rsid w:val="002C5FD1"/>
    <w:rsid w:val="002C5FD2"/>
    <w:rsid w:val="002C688D"/>
    <w:rsid w:val="002C68E6"/>
    <w:rsid w:val="002C725F"/>
    <w:rsid w:val="002C7394"/>
    <w:rsid w:val="002C79FF"/>
    <w:rsid w:val="002C7F3B"/>
    <w:rsid w:val="002D0048"/>
    <w:rsid w:val="002D0559"/>
    <w:rsid w:val="002D0B38"/>
    <w:rsid w:val="002D1234"/>
    <w:rsid w:val="002D1A4E"/>
    <w:rsid w:val="002D1AA2"/>
    <w:rsid w:val="002D1E83"/>
    <w:rsid w:val="002D20A4"/>
    <w:rsid w:val="002D27E1"/>
    <w:rsid w:val="002D343A"/>
    <w:rsid w:val="002D35A7"/>
    <w:rsid w:val="002D393A"/>
    <w:rsid w:val="002D3BCF"/>
    <w:rsid w:val="002D4163"/>
    <w:rsid w:val="002D4509"/>
    <w:rsid w:val="002D47E5"/>
    <w:rsid w:val="002D4C34"/>
    <w:rsid w:val="002D4D65"/>
    <w:rsid w:val="002D4F3D"/>
    <w:rsid w:val="002D5D93"/>
    <w:rsid w:val="002D5E4A"/>
    <w:rsid w:val="002D5FA0"/>
    <w:rsid w:val="002D6107"/>
    <w:rsid w:val="002D65D2"/>
    <w:rsid w:val="002D6CD0"/>
    <w:rsid w:val="002D71AF"/>
    <w:rsid w:val="002D74BD"/>
    <w:rsid w:val="002D7AB3"/>
    <w:rsid w:val="002D7C7C"/>
    <w:rsid w:val="002D7E69"/>
    <w:rsid w:val="002D7ED8"/>
    <w:rsid w:val="002D7EDD"/>
    <w:rsid w:val="002E0376"/>
    <w:rsid w:val="002E113D"/>
    <w:rsid w:val="002E1508"/>
    <w:rsid w:val="002E2BF1"/>
    <w:rsid w:val="002E2CCF"/>
    <w:rsid w:val="002E2FBC"/>
    <w:rsid w:val="002E32EC"/>
    <w:rsid w:val="002E34F9"/>
    <w:rsid w:val="002E398E"/>
    <w:rsid w:val="002E3C33"/>
    <w:rsid w:val="002E4051"/>
    <w:rsid w:val="002E528C"/>
    <w:rsid w:val="002E57C4"/>
    <w:rsid w:val="002E586D"/>
    <w:rsid w:val="002E5AF9"/>
    <w:rsid w:val="002E5B88"/>
    <w:rsid w:val="002E5E16"/>
    <w:rsid w:val="002E676A"/>
    <w:rsid w:val="002E70F9"/>
    <w:rsid w:val="002E74EE"/>
    <w:rsid w:val="002E7574"/>
    <w:rsid w:val="002E7E01"/>
    <w:rsid w:val="002E7F99"/>
    <w:rsid w:val="002F0B3F"/>
    <w:rsid w:val="002F0D73"/>
    <w:rsid w:val="002F121E"/>
    <w:rsid w:val="002F1764"/>
    <w:rsid w:val="002F1ACC"/>
    <w:rsid w:val="002F24BD"/>
    <w:rsid w:val="002F2683"/>
    <w:rsid w:val="002F2EEE"/>
    <w:rsid w:val="002F3570"/>
    <w:rsid w:val="002F3CE4"/>
    <w:rsid w:val="002F5067"/>
    <w:rsid w:val="002F5257"/>
    <w:rsid w:val="002F53FB"/>
    <w:rsid w:val="002F5809"/>
    <w:rsid w:val="002F6465"/>
    <w:rsid w:val="002F69EC"/>
    <w:rsid w:val="002F718C"/>
    <w:rsid w:val="002F7CA9"/>
    <w:rsid w:val="003005D2"/>
    <w:rsid w:val="0030126B"/>
    <w:rsid w:val="003013C9"/>
    <w:rsid w:val="00301604"/>
    <w:rsid w:val="003019FE"/>
    <w:rsid w:val="00301C31"/>
    <w:rsid w:val="0030256C"/>
    <w:rsid w:val="00302831"/>
    <w:rsid w:val="00302874"/>
    <w:rsid w:val="003028CB"/>
    <w:rsid w:val="00302DFD"/>
    <w:rsid w:val="003033C3"/>
    <w:rsid w:val="00303676"/>
    <w:rsid w:val="00303710"/>
    <w:rsid w:val="00303847"/>
    <w:rsid w:val="00303C41"/>
    <w:rsid w:val="00303D41"/>
    <w:rsid w:val="00303ED5"/>
    <w:rsid w:val="00303FEB"/>
    <w:rsid w:val="003046B4"/>
    <w:rsid w:val="00304A8A"/>
    <w:rsid w:val="00304D50"/>
    <w:rsid w:val="003051E4"/>
    <w:rsid w:val="00305810"/>
    <w:rsid w:val="00306706"/>
    <w:rsid w:val="00307112"/>
    <w:rsid w:val="00307611"/>
    <w:rsid w:val="00307893"/>
    <w:rsid w:val="00307D5E"/>
    <w:rsid w:val="0031036F"/>
    <w:rsid w:val="003105D0"/>
    <w:rsid w:val="00311255"/>
    <w:rsid w:val="00311A24"/>
    <w:rsid w:val="003131ED"/>
    <w:rsid w:val="00313B74"/>
    <w:rsid w:val="00313C90"/>
    <w:rsid w:val="00314A98"/>
    <w:rsid w:val="00315549"/>
    <w:rsid w:val="00315F8A"/>
    <w:rsid w:val="00316397"/>
    <w:rsid w:val="003164B1"/>
    <w:rsid w:val="00316AA5"/>
    <w:rsid w:val="00316AFB"/>
    <w:rsid w:val="00316D74"/>
    <w:rsid w:val="00316DB9"/>
    <w:rsid w:val="00316E97"/>
    <w:rsid w:val="00317152"/>
    <w:rsid w:val="003171F4"/>
    <w:rsid w:val="003176F6"/>
    <w:rsid w:val="00317882"/>
    <w:rsid w:val="00320AE1"/>
    <w:rsid w:val="00320E55"/>
    <w:rsid w:val="003211AA"/>
    <w:rsid w:val="003217C1"/>
    <w:rsid w:val="00321C63"/>
    <w:rsid w:val="00322635"/>
    <w:rsid w:val="00322B3F"/>
    <w:rsid w:val="00322BB3"/>
    <w:rsid w:val="00322CFE"/>
    <w:rsid w:val="003231EB"/>
    <w:rsid w:val="0032445A"/>
    <w:rsid w:val="003246D4"/>
    <w:rsid w:val="00324896"/>
    <w:rsid w:val="003249DA"/>
    <w:rsid w:val="003261A7"/>
    <w:rsid w:val="003267DF"/>
    <w:rsid w:val="00326982"/>
    <w:rsid w:val="003269D0"/>
    <w:rsid w:val="00326C25"/>
    <w:rsid w:val="00326C5B"/>
    <w:rsid w:val="0032708B"/>
    <w:rsid w:val="00327526"/>
    <w:rsid w:val="0032783A"/>
    <w:rsid w:val="0032784D"/>
    <w:rsid w:val="00327B83"/>
    <w:rsid w:val="00327D30"/>
    <w:rsid w:val="0033006C"/>
    <w:rsid w:val="003300CE"/>
    <w:rsid w:val="00330185"/>
    <w:rsid w:val="003301D9"/>
    <w:rsid w:val="003306AC"/>
    <w:rsid w:val="0033105A"/>
    <w:rsid w:val="0033150C"/>
    <w:rsid w:val="00331FC8"/>
    <w:rsid w:val="0033210D"/>
    <w:rsid w:val="00332735"/>
    <w:rsid w:val="00332782"/>
    <w:rsid w:val="003337C2"/>
    <w:rsid w:val="00333981"/>
    <w:rsid w:val="00333A70"/>
    <w:rsid w:val="00333C5E"/>
    <w:rsid w:val="00333E0C"/>
    <w:rsid w:val="00334172"/>
    <w:rsid w:val="003343A6"/>
    <w:rsid w:val="00334CF6"/>
    <w:rsid w:val="003351BE"/>
    <w:rsid w:val="00335451"/>
    <w:rsid w:val="00335716"/>
    <w:rsid w:val="0033609F"/>
    <w:rsid w:val="003363A1"/>
    <w:rsid w:val="003364F9"/>
    <w:rsid w:val="00336B73"/>
    <w:rsid w:val="00336CD7"/>
    <w:rsid w:val="00336E00"/>
    <w:rsid w:val="00337E0E"/>
    <w:rsid w:val="0034045A"/>
    <w:rsid w:val="00340670"/>
    <w:rsid w:val="00340AEF"/>
    <w:rsid w:val="00340BE8"/>
    <w:rsid w:val="00340F02"/>
    <w:rsid w:val="00341584"/>
    <w:rsid w:val="003415C2"/>
    <w:rsid w:val="00341DAC"/>
    <w:rsid w:val="00342288"/>
    <w:rsid w:val="0034252B"/>
    <w:rsid w:val="00342A42"/>
    <w:rsid w:val="00343314"/>
    <w:rsid w:val="003437C7"/>
    <w:rsid w:val="00343982"/>
    <w:rsid w:val="00343AA1"/>
    <w:rsid w:val="00343BB4"/>
    <w:rsid w:val="00343C18"/>
    <w:rsid w:val="00344BD5"/>
    <w:rsid w:val="00345209"/>
    <w:rsid w:val="00345918"/>
    <w:rsid w:val="00345B40"/>
    <w:rsid w:val="003465F3"/>
    <w:rsid w:val="00346B7F"/>
    <w:rsid w:val="003475CA"/>
    <w:rsid w:val="0034766E"/>
    <w:rsid w:val="00347ADD"/>
    <w:rsid w:val="00347BB4"/>
    <w:rsid w:val="00347DB4"/>
    <w:rsid w:val="003505E3"/>
    <w:rsid w:val="00350E7D"/>
    <w:rsid w:val="00350EDA"/>
    <w:rsid w:val="00351145"/>
    <w:rsid w:val="0035162E"/>
    <w:rsid w:val="00351F1B"/>
    <w:rsid w:val="003521FF"/>
    <w:rsid w:val="00352DC9"/>
    <w:rsid w:val="00352E45"/>
    <w:rsid w:val="00352F19"/>
    <w:rsid w:val="003531E0"/>
    <w:rsid w:val="00353309"/>
    <w:rsid w:val="00353E42"/>
    <w:rsid w:val="003542B2"/>
    <w:rsid w:val="00354C9D"/>
    <w:rsid w:val="00355A35"/>
    <w:rsid w:val="00355A90"/>
    <w:rsid w:val="003571CA"/>
    <w:rsid w:val="0035785C"/>
    <w:rsid w:val="003578A0"/>
    <w:rsid w:val="003579FD"/>
    <w:rsid w:val="0035AA69"/>
    <w:rsid w:val="00360109"/>
    <w:rsid w:val="00360280"/>
    <w:rsid w:val="0036086A"/>
    <w:rsid w:val="003608A8"/>
    <w:rsid w:val="0036099D"/>
    <w:rsid w:val="00360A00"/>
    <w:rsid w:val="00361964"/>
    <w:rsid w:val="003620A5"/>
    <w:rsid w:val="0036252F"/>
    <w:rsid w:val="003628B6"/>
    <w:rsid w:val="00362AC9"/>
    <w:rsid w:val="00363326"/>
    <w:rsid w:val="00363461"/>
    <w:rsid w:val="0036378E"/>
    <w:rsid w:val="0036382F"/>
    <w:rsid w:val="00363854"/>
    <w:rsid w:val="003638BB"/>
    <w:rsid w:val="00363D8E"/>
    <w:rsid w:val="00363EF4"/>
    <w:rsid w:val="003646EA"/>
    <w:rsid w:val="00364C4A"/>
    <w:rsid w:val="00364EF5"/>
    <w:rsid w:val="00365FD2"/>
    <w:rsid w:val="00365FD6"/>
    <w:rsid w:val="00366A37"/>
    <w:rsid w:val="00366B8A"/>
    <w:rsid w:val="003674EB"/>
    <w:rsid w:val="00367552"/>
    <w:rsid w:val="003679BC"/>
    <w:rsid w:val="00367CE4"/>
    <w:rsid w:val="00370680"/>
    <w:rsid w:val="00370B05"/>
    <w:rsid w:val="00370C0B"/>
    <w:rsid w:val="0037198A"/>
    <w:rsid w:val="00371BD3"/>
    <w:rsid w:val="00371CAB"/>
    <w:rsid w:val="0037253D"/>
    <w:rsid w:val="0037269C"/>
    <w:rsid w:val="00373513"/>
    <w:rsid w:val="003737FA"/>
    <w:rsid w:val="00373FB6"/>
    <w:rsid w:val="0037432F"/>
    <w:rsid w:val="0037463F"/>
    <w:rsid w:val="003746B5"/>
    <w:rsid w:val="00374DF9"/>
    <w:rsid w:val="0037539D"/>
    <w:rsid w:val="0037752A"/>
    <w:rsid w:val="003777E3"/>
    <w:rsid w:val="00380374"/>
    <w:rsid w:val="003807DB"/>
    <w:rsid w:val="00380E19"/>
    <w:rsid w:val="00380F2E"/>
    <w:rsid w:val="00381056"/>
    <w:rsid w:val="00382177"/>
    <w:rsid w:val="00382840"/>
    <w:rsid w:val="00382C26"/>
    <w:rsid w:val="00383065"/>
    <w:rsid w:val="003830BB"/>
    <w:rsid w:val="00383541"/>
    <w:rsid w:val="003841F9"/>
    <w:rsid w:val="003846CC"/>
    <w:rsid w:val="00384A22"/>
    <w:rsid w:val="00385AC8"/>
    <w:rsid w:val="00387239"/>
    <w:rsid w:val="00387304"/>
    <w:rsid w:val="003873DB"/>
    <w:rsid w:val="00387BFA"/>
    <w:rsid w:val="00387FFB"/>
    <w:rsid w:val="003904CE"/>
    <w:rsid w:val="00390BBD"/>
    <w:rsid w:val="00390C6F"/>
    <w:rsid w:val="0039134C"/>
    <w:rsid w:val="003914F5"/>
    <w:rsid w:val="003915B1"/>
    <w:rsid w:val="00391655"/>
    <w:rsid w:val="00391DB8"/>
    <w:rsid w:val="003927DB"/>
    <w:rsid w:val="00392AF5"/>
    <w:rsid w:val="00392C57"/>
    <w:rsid w:val="00392DF7"/>
    <w:rsid w:val="003932F9"/>
    <w:rsid w:val="00393903"/>
    <w:rsid w:val="00393B1D"/>
    <w:rsid w:val="003941BA"/>
    <w:rsid w:val="003942D8"/>
    <w:rsid w:val="0039435A"/>
    <w:rsid w:val="0039468D"/>
    <w:rsid w:val="003957CF"/>
    <w:rsid w:val="00395EFF"/>
    <w:rsid w:val="0039748C"/>
    <w:rsid w:val="0039777E"/>
    <w:rsid w:val="003979E9"/>
    <w:rsid w:val="00397AA4"/>
    <w:rsid w:val="00397C74"/>
    <w:rsid w:val="00397D12"/>
    <w:rsid w:val="00397EF7"/>
    <w:rsid w:val="003A0066"/>
    <w:rsid w:val="003A0231"/>
    <w:rsid w:val="003A0926"/>
    <w:rsid w:val="003A0D04"/>
    <w:rsid w:val="003A100C"/>
    <w:rsid w:val="003A1157"/>
    <w:rsid w:val="003A1542"/>
    <w:rsid w:val="003A195D"/>
    <w:rsid w:val="003A2131"/>
    <w:rsid w:val="003A2535"/>
    <w:rsid w:val="003A27DE"/>
    <w:rsid w:val="003A2923"/>
    <w:rsid w:val="003A2E07"/>
    <w:rsid w:val="003A2FC2"/>
    <w:rsid w:val="003A35F4"/>
    <w:rsid w:val="003A372E"/>
    <w:rsid w:val="003A3A67"/>
    <w:rsid w:val="003A3BDA"/>
    <w:rsid w:val="003A4E9B"/>
    <w:rsid w:val="003A58B3"/>
    <w:rsid w:val="003A6387"/>
    <w:rsid w:val="003A6511"/>
    <w:rsid w:val="003A65E9"/>
    <w:rsid w:val="003A69A2"/>
    <w:rsid w:val="003A70B2"/>
    <w:rsid w:val="003A75CF"/>
    <w:rsid w:val="003A7B5F"/>
    <w:rsid w:val="003A7C3B"/>
    <w:rsid w:val="003A7E05"/>
    <w:rsid w:val="003A7F70"/>
    <w:rsid w:val="003B071B"/>
    <w:rsid w:val="003B07D5"/>
    <w:rsid w:val="003B113D"/>
    <w:rsid w:val="003B1442"/>
    <w:rsid w:val="003B14F8"/>
    <w:rsid w:val="003B1A31"/>
    <w:rsid w:val="003B27F7"/>
    <w:rsid w:val="003B2A21"/>
    <w:rsid w:val="003B2CA7"/>
    <w:rsid w:val="003B2ECF"/>
    <w:rsid w:val="003B2F47"/>
    <w:rsid w:val="003B30B2"/>
    <w:rsid w:val="003B3509"/>
    <w:rsid w:val="003B3B7B"/>
    <w:rsid w:val="003B3DAB"/>
    <w:rsid w:val="003B4606"/>
    <w:rsid w:val="003B47FA"/>
    <w:rsid w:val="003B4B4F"/>
    <w:rsid w:val="003B4C74"/>
    <w:rsid w:val="003B54F5"/>
    <w:rsid w:val="003B5FB9"/>
    <w:rsid w:val="003B6A50"/>
    <w:rsid w:val="003B746A"/>
    <w:rsid w:val="003B7ED1"/>
    <w:rsid w:val="003C0FF8"/>
    <w:rsid w:val="003C2462"/>
    <w:rsid w:val="003C24DD"/>
    <w:rsid w:val="003C2703"/>
    <w:rsid w:val="003C2940"/>
    <w:rsid w:val="003C2B06"/>
    <w:rsid w:val="003C2CD7"/>
    <w:rsid w:val="003C2D76"/>
    <w:rsid w:val="003C38C7"/>
    <w:rsid w:val="003C3EFB"/>
    <w:rsid w:val="003C4B3F"/>
    <w:rsid w:val="003C4B78"/>
    <w:rsid w:val="003C4CC8"/>
    <w:rsid w:val="003C5226"/>
    <w:rsid w:val="003C6A7E"/>
    <w:rsid w:val="003C6D9B"/>
    <w:rsid w:val="003C6E86"/>
    <w:rsid w:val="003C7E89"/>
    <w:rsid w:val="003CFE34"/>
    <w:rsid w:val="003D05B4"/>
    <w:rsid w:val="003D0608"/>
    <w:rsid w:val="003D10E8"/>
    <w:rsid w:val="003D1E46"/>
    <w:rsid w:val="003D1FE4"/>
    <w:rsid w:val="003D220D"/>
    <w:rsid w:val="003D25AB"/>
    <w:rsid w:val="003D27E5"/>
    <w:rsid w:val="003D28A6"/>
    <w:rsid w:val="003D2A85"/>
    <w:rsid w:val="003D3117"/>
    <w:rsid w:val="003D340A"/>
    <w:rsid w:val="003D3C33"/>
    <w:rsid w:val="003D3CBF"/>
    <w:rsid w:val="003D3DD5"/>
    <w:rsid w:val="003D40D3"/>
    <w:rsid w:val="003D4289"/>
    <w:rsid w:val="003D457B"/>
    <w:rsid w:val="003D514F"/>
    <w:rsid w:val="003D5721"/>
    <w:rsid w:val="003D583C"/>
    <w:rsid w:val="003D5FD6"/>
    <w:rsid w:val="003D70EC"/>
    <w:rsid w:val="003D787B"/>
    <w:rsid w:val="003E097D"/>
    <w:rsid w:val="003E0AFA"/>
    <w:rsid w:val="003E0EEA"/>
    <w:rsid w:val="003E1450"/>
    <w:rsid w:val="003E261E"/>
    <w:rsid w:val="003E3160"/>
    <w:rsid w:val="003E40A1"/>
    <w:rsid w:val="003E5634"/>
    <w:rsid w:val="003E60FC"/>
    <w:rsid w:val="003E6D07"/>
    <w:rsid w:val="003E6D08"/>
    <w:rsid w:val="003E7581"/>
    <w:rsid w:val="003E75D9"/>
    <w:rsid w:val="003E77E2"/>
    <w:rsid w:val="003E7D91"/>
    <w:rsid w:val="003F088F"/>
    <w:rsid w:val="003F0939"/>
    <w:rsid w:val="003F0E7A"/>
    <w:rsid w:val="003F12FF"/>
    <w:rsid w:val="003F1569"/>
    <w:rsid w:val="003F19E0"/>
    <w:rsid w:val="003F1A9C"/>
    <w:rsid w:val="003F2060"/>
    <w:rsid w:val="003F2A34"/>
    <w:rsid w:val="003F3761"/>
    <w:rsid w:val="003F3A80"/>
    <w:rsid w:val="003F3E10"/>
    <w:rsid w:val="003F4619"/>
    <w:rsid w:val="003F497F"/>
    <w:rsid w:val="003F49DC"/>
    <w:rsid w:val="003F4B35"/>
    <w:rsid w:val="003F55DD"/>
    <w:rsid w:val="003F5C08"/>
    <w:rsid w:val="003F6529"/>
    <w:rsid w:val="003F7321"/>
    <w:rsid w:val="003F75AC"/>
    <w:rsid w:val="003F75EA"/>
    <w:rsid w:val="0040001C"/>
    <w:rsid w:val="00400CDD"/>
    <w:rsid w:val="0040109E"/>
    <w:rsid w:val="004012E0"/>
    <w:rsid w:val="004017B5"/>
    <w:rsid w:val="004019A7"/>
    <w:rsid w:val="00402EB4"/>
    <w:rsid w:val="0040359C"/>
    <w:rsid w:val="00403612"/>
    <w:rsid w:val="00403615"/>
    <w:rsid w:val="00403C46"/>
    <w:rsid w:val="00403F79"/>
    <w:rsid w:val="00405316"/>
    <w:rsid w:val="00405D8E"/>
    <w:rsid w:val="004060ED"/>
    <w:rsid w:val="004075C9"/>
    <w:rsid w:val="004105D1"/>
    <w:rsid w:val="00410640"/>
    <w:rsid w:val="00410AAB"/>
    <w:rsid w:val="00410ADB"/>
    <w:rsid w:val="00410F6C"/>
    <w:rsid w:val="004110A9"/>
    <w:rsid w:val="004111E3"/>
    <w:rsid w:val="004112FF"/>
    <w:rsid w:val="0041131A"/>
    <w:rsid w:val="00412005"/>
    <w:rsid w:val="0041208F"/>
    <w:rsid w:val="00412B22"/>
    <w:rsid w:val="00412E44"/>
    <w:rsid w:val="00413090"/>
    <w:rsid w:val="004137A2"/>
    <w:rsid w:val="0041424B"/>
    <w:rsid w:val="00414829"/>
    <w:rsid w:val="00414897"/>
    <w:rsid w:val="00414F1C"/>
    <w:rsid w:val="0041583B"/>
    <w:rsid w:val="0041594F"/>
    <w:rsid w:val="00415B12"/>
    <w:rsid w:val="00415BC1"/>
    <w:rsid w:val="00416018"/>
    <w:rsid w:val="00416D12"/>
    <w:rsid w:val="00417441"/>
    <w:rsid w:val="00417E37"/>
    <w:rsid w:val="0042096D"/>
    <w:rsid w:val="00420E4A"/>
    <w:rsid w:val="004213E4"/>
    <w:rsid w:val="0042174D"/>
    <w:rsid w:val="0042258B"/>
    <w:rsid w:val="00422853"/>
    <w:rsid w:val="00422901"/>
    <w:rsid w:val="004229A5"/>
    <w:rsid w:val="004234CA"/>
    <w:rsid w:val="00424BE0"/>
    <w:rsid w:val="0042558C"/>
    <w:rsid w:val="00426B98"/>
    <w:rsid w:val="0042704C"/>
    <w:rsid w:val="00427055"/>
    <w:rsid w:val="0042754E"/>
    <w:rsid w:val="00427841"/>
    <w:rsid w:val="004279A5"/>
    <w:rsid w:val="0043065A"/>
    <w:rsid w:val="00430848"/>
    <w:rsid w:val="00430DD1"/>
    <w:rsid w:val="004317B7"/>
    <w:rsid w:val="00431875"/>
    <w:rsid w:val="00431BC7"/>
    <w:rsid w:val="00432443"/>
    <w:rsid w:val="0043275D"/>
    <w:rsid w:val="00433466"/>
    <w:rsid w:val="004337D1"/>
    <w:rsid w:val="00433E81"/>
    <w:rsid w:val="004349E3"/>
    <w:rsid w:val="00434AF0"/>
    <w:rsid w:val="00434C50"/>
    <w:rsid w:val="00434DC2"/>
    <w:rsid w:val="00435511"/>
    <w:rsid w:val="00435544"/>
    <w:rsid w:val="004355F0"/>
    <w:rsid w:val="0043574B"/>
    <w:rsid w:val="004359D8"/>
    <w:rsid w:val="00435D64"/>
    <w:rsid w:val="00437629"/>
    <w:rsid w:val="00437B46"/>
    <w:rsid w:val="004400D3"/>
    <w:rsid w:val="004406D2"/>
    <w:rsid w:val="00440E8F"/>
    <w:rsid w:val="00441CE1"/>
    <w:rsid w:val="004426F0"/>
    <w:rsid w:val="00442A31"/>
    <w:rsid w:val="00442F48"/>
    <w:rsid w:val="00442F4D"/>
    <w:rsid w:val="004435AD"/>
    <w:rsid w:val="0044403E"/>
    <w:rsid w:val="004441DC"/>
    <w:rsid w:val="00444493"/>
    <w:rsid w:val="004445EC"/>
    <w:rsid w:val="00444911"/>
    <w:rsid w:val="004456D6"/>
    <w:rsid w:val="0044570F"/>
    <w:rsid w:val="004461C6"/>
    <w:rsid w:val="00446463"/>
    <w:rsid w:val="0044666E"/>
    <w:rsid w:val="004466C4"/>
    <w:rsid w:val="00446F36"/>
    <w:rsid w:val="00447486"/>
    <w:rsid w:val="0044765C"/>
    <w:rsid w:val="004478B7"/>
    <w:rsid w:val="00447D29"/>
    <w:rsid w:val="00447DFE"/>
    <w:rsid w:val="00447FCD"/>
    <w:rsid w:val="00450F58"/>
    <w:rsid w:val="004510A8"/>
    <w:rsid w:val="004515C0"/>
    <w:rsid w:val="00451C1D"/>
    <w:rsid w:val="00451C89"/>
    <w:rsid w:val="004520A1"/>
    <w:rsid w:val="0045218F"/>
    <w:rsid w:val="00452E33"/>
    <w:rsid w:val="0045332C"/>
    <w:rsid w:val="004536EF"/>
    <w:rsid w:val="004543D3"/>
    <w:rsid w:val="00454541"/>
    <w:rsid w:val="0045482A"/>
    <w:rsid w:val="00454DAB"/>
    <w:rsid w:val="00455ABD"/>
    <w:rsid w:val="004568FD"/>
    <w:rsid w:val="00456F39"/>
    <w:rsid w:val="00457A16"/>
    <w:rsid w:val="00457B2B"/>
    <w:rsid w:val="00457DDA"/>
    <w:rsid w:val="004602C0"/>
    <w:rsid w:val="00460508"/>
    <w:rsid w:val="00460668"/>
    <w:rsid w:val="0046109D"/>
    <w:rsid w:val="00461112"/>
    <w:rsid w:val="00461BF0"/>
    <w:rsid w:val="00462B84"/>
    <w:rsid w:val="00462F28"/>
    <w:rsid w:val="00462FDE"/>
    <w:rsid w:val="0046322E"/>
    <w:rsid w:val="00463D0A"/>
    <w:rsid w:val="00463DDE"/>
    <w:rsid w:val="00464099"/>
    <w:rsid w:val="004641FA"/>
    <w:rsid w:val="0046453B"/>
    <w:rsid w:val="004646BE"/>
    <w:rsid w:val="00464C05"/>
    <w:rsid w:val="0046569A"/>
    <w:rsid w:val="00465826"/>
    <w:rsid w:val="00465BCB"/>
    <w:rsid w:val="00465CA8"/>
    <w:rsid w:val="00465E0F"/>
    <w:rsid w:val="0046641B"/>
    <w:rsid w:val="00467B5A"/>
    <w:rsid w:val="00467E75"/>
    <w:rsid w:val="00470172"/>
    <w:rsid w:val="00470F9B"/>
    <w:rsid w:val="00471243"/>
    <w:rsid w:val="00471563"/>
    <w:rsid w:val="004718FB"/>
    <w:rsid w:val="00471A4A"/>
    <w:rsid w:val="00471E1C"/>
    <w:rsid w:val="00472257"/>
    <w:rsid w:val="00472887"/>
    <w:rsid w:val="00472C1E"/>
    <w:rsid w:val="00473309"/>
    <w:rsid w:val="004733C4"/>
    <w:rsid w:val="004735AC"/>
    <w:rsid w:val="00473933"/>
    <w:rsid w:val="00473D99"/>
    <w:rsid w:val="004746FE"/>
    <w:rsid w:val="00474EF7"/>
    <w:rsid w:val="00474FA3"/>
    <w:rsid w:val="004750FA"/>
    <w:rsid w:val="004758BF"/>
    <w:rsid w:val="00475F03"/>
    <w:rsid w:val="00475F45"/>
    <w:rsid w:val="00476270"/>
    <w:rsid w:val="004770AF"/>
    <w:rsid w:val="0047752C"/>
    <w:rsid w:val="00477C82"/>
    <w:rsid w:val="00477D72"/>
    <w:rsid w:val="00480280"/>
    <w:rsid w:val="004806A0"/>
    <w:rsid w:val="00480EAC"/>
    <w:rsid w:val="00482B83"/>
    <w:rsid w:val="004836F1"/>
    <w:rsid w:val="0048385E"/>
    <w:rsid w:val="004839B9"/>
    <w:rsid w:val="00483B59"/>
    <w:rsid w:val="00484203"/>
    <w:rsid w:val="004843F2"/>
    <w:rsid w:val="00484485"/>
    <w:rsid w:val="0048455D"/>
    <w:rsid w:val="004847D1"/>
    <w:rsid w:val="00484FEC"/>
    <w:rsid w:val="00485525"/>
    <w:rsid w:val="00485A5C"/>
    <w:rsid w:val="00485BCA"/>
    <w:rsid w:val="00485D53"/>
    <w:rsid w:val="00485FE0"/>
    <w:rsid w:val="0048601C"/>
    <w:rsid w:val="004862C5"/>
    <w:rsid w:val="004863BB"/>
    <w:rsid w:val="00486442"/>
    <w:rsid w:val="00486490"/>
    <w:rsid w:val="00486795"/>
    <w:rsid w:val="00487681"/>
    <w:rsid w:val="0049010C"/>
    <w:rsid w:val="0049037C"/>
    <w:rsid w:val="00490B09"/>
    <w:rsid w:val="0049127A"/>
    <w:rsid w:val="00491676"/>
    <w:rsid w:val="004923AE"/>
    <w:rsid w:val="0049279A"/>
    <w:rsid w:val="0049286A"/>
    <w:rsid w:val="00492EAF"/>
    <w:rsid w:val="00492ED6"/>
    <w:rsid w:val="0049317E"/>
    <w:rsid w:val="00493476"/>
    <w:rsid w:val="0049378D"/>
    <w:rsid w:val="00493EE2"/>
    <w:rsid w:val="00493F15"/>
    <w:rsid w:val="004941A8"/>
    <w:rsid w:val="004945C5"/>
    <w:rsid w:val="00494AC2"/>
    <w:rsid w:val="0049546D"/>
    <w:rsid w:val="004965B8"/>
    <w:rsid w:val="004971EB"/>
    <w:rsid w:val="0049731D"/>
    <w:rsid w:val="004A047A"/>
    <w:rsid w:val="004A0D39"/>
    <w:rsid w:val="004A123D"/>
    <w:rsid w:val="004A1A60"/>
    <w:rsid w:val="004A2303"/>
    <w:rsid w:val="004A32B5"/>
    <w:rsid w:val="004A357F"/>
    <w:rsid w:val="004A38C8"/>
    <w:rsid w:val="004A3FF9"/>
    <w:rsid w:val="004A4F62"/>
    <w:rsid w:val="004A52D2"/>
    <w:rsid w:val="004A5821"/>
    <w:rsid w:val="004A5829"/>
    <w:rsid w:val="004A6724"/>
    <w:rsid w:val="004A697A"/>
    <w:rsid w:val="004A6EB7"/>
    <w:rsid w:val="004A75DD"/>
    <w:rsid w:val="004A7649"/>
    <w:rsid w:val="004A76C6"/>
    <w:rsid w:val="004A78B9"/>
    <w:rsid w:val="004B16E8"/>
    <w:rsid w:val="004B1784"/>
    <w:rsid w:val="004B1BB3"/>
    <w:rsid w:val="004B1C8E"/>
    <w:rsid w:val="004B2030"/>
    <w:rsid w:val="004B2EAE"/>
    <w:rsid w:val="004B2FFA"/>
    <w:rsid w:val="004B3A03"/>
    <w:rsid w:val="004B5416"/>
    <w:rsid w:val="004B55D6"/>
    <w:rsid w:val="004B5900"/>
    <w:rsid w:val="004B5B1C"/>
    <w:rsid w:val="004B5CC3"/>
    <w:rsid w:val="004B663E"/>
    <w:rsid w:val="004B6874"/>
    <w:rsid w:val="004B7276"/>
    <w:rsid w:val="004B73C5"/>
    <w:rsid w:val="004B7832"/>
    <w:rsid w:val="004B7AA8"/>
    <w:rsid w:val="004B7E4F"/>
    <w:rsid w:val="004C0717"/>
    <w:rsid w:val="004C0CD6"/>
    <w:rsid w:val="004C0CE4"/>
    <w:rsid w:val="004C1774"/>
    <w:rsid w:val="004C246D"/>
    <w:rsid w:val="004C2D1E"/>
    <w:rsid w:val="004C2F64"/>
    <w:rsid w:val="004C2F9B"/>
    <w:rsid w:val="004C31F4"/>
    <w:rsid w:val="004C338C"/>
    <w:rsid w:val="004C3973"/>
    <w:rsid w:val="004C3E5F"/>
    <w:rsid w:val="004C3EC4"/>
    <w:rsid w:val="004C4608"/>
    <w:rsid w:val="004C46D8"/>
    <w:rsid w:val="004C48FE"/>
    <w:rsid w:val="004C5459"/>
    <w:rsid w:val="004C54EB"/>
    <w:rsid w:val="004C55B1"/>
    <w:rsid w:val="004C5FF3"/>
    <w:rsid w:val="004C7233"/>
    <w:rsid w:val="004C75B9"/>
    <w:rsid w:val="004C7960"/>
    <w:rsid w:val="004C7A96"/>
    <w:rsid w:val="004C7C8E"/>
    <w:rsid w:val="004C7E51"/>
    <w:rsid w:val="004D011F"/>
    <w:rsid w:val="004D09F7"/>
    <w:rsid w:val="004D0B0D"/>
    <w:rsid w:val="004D138A"/>
    <w:rsid w:val="004D15D6"/>
    <w:rsid w:val="004D1AA1"/>
    <w:rsid w:val="004D1B1A"/>
    <w:rsid w:val="004D2DAA"/>
    <w:rsid w:val="004D3723"/>
    <w:rsid w:val="004D43AE"/>
    <w:rsid w:val="004D451C"/>
    <w:rsid w:val="004D4F43"/>
    <w:rsid w:val="004D530C"/>
    <w:rsid w:val="004D6429"/>
    <w:rsid w:val="004D644D"/>
    <w:rsid w:val="004D656C"/>
    <w:rsid w:val="004D6850"/>
    <w:rsid w:val="004D68C6"/>
    <w:rsid w:val="004D70C3"/>
    <w:rsid w:val="004D714E"/>
    <w:rsid w:val="004E0348"/>
    <w:rsid w:val="004E0364"/>
    <w:rsid w:val="004E0DB3"/>
    <w:rsid w:val="004E1A44"/>
    <w:rsid w:val="004E1BB2"/>
    <w:rsid w:val="004E20A2"/>
    <w:rsid w:val="004E27C9"/>
    <w:rsid w:val="004E2C10"/>
    <w:rsid w:val="004E35DD"/>
    <w:rsid w:val="004E3645"/>
    <w:rsid w:val="004E3D07"/>
    <w:rsid w:val="004E434F"/>
    <w:rsid w:val="004E4B36"/>
    <w:rsid w:val="004E4B5E"/>
    <w:rsid w:val="004E4B71"/>
    <w:rsid w:val="004E4B93"/>
    <w:rsid w:val="004E4C0F"/>
    <w:rsid w:val="004E570A"/>
    <w:rsid w:val="004E58C6"/>
    <w:rsid w:val="004E60D3"/>
    <w:rsid w:val="004E62AC"/>
    <w:rsid w:val="004E65C2"/>
    <w:rsid w:val="004E6C33"/>
    <w:rsid w:val="004E6F72"/>
    <w:rsid w:val="004E7B6D"/>
    <w:rsid w:val="004E7E3F"/>
    <w:rsid w:val="004F037E"/>
    <w:rsid w:val="004F04E9"/>
    <w:rsid w:val="004F084B"/>
    <w:rsid w:val="004F0CF2"/>
    <w:rsid w:val="004F0D69"/>
    <w:rsid w:val="004F0EAD"/>
    <w:rsid w:val="004F0FAF"/>
    <w:rsid w:val="004F169F"/>
    <w:rsid w:val="004F1B1E"/>
    <w:rsid w:val="004F240D"/>
    <w:rsid w:val="004F2476"/>
    <w:rsid w:val="004F2770"/>
    <w:rsid w:val="004F2BDA"/>
    <w:rsid w:val="004F3199"/>
    <w:rsid w:val="004F32F6"/>
    <w:rsid w:val="004F37E4"/>
    <w:rsid w:val="004F3C20"/>
    <w:rsid w:val="004F42FA"/>
    <w:rsid w:val="004F43D1"/>
    <w:rsid w:val="004F47F0"/>
    <w:rsid w:val="004F4A75"/>
    <w:rsid w:val="004F533B"/>
    <w:rsid w:val="004F6003"/>
    <w:rsid w:val="004F6544"/>
    <w:rsid w:val="004F6A9C"/>
    <w:rsid w:val="004F6BFF"/>
    <w:rsid w:val="004F7EA4"/>
    <w:rsid w:val="004FA2B5"/>
    <w:rsid w:val="005004F9"/>
    <w:rsid w:val="00500CCF"/>
    <w:rsid w:val="00500E6C"/>
    <w:rsid w:val="0050161F"/>
    <w:rsid w:val="005016D8"/>
    <w:rsid w:val="00502963"/>
    <w:rsid w:val="00502A38"/>
    <w:rsid w:val="0050308D"/>
    <w:rsid w:val="005032CB"/>
    <w:rsid w:val="005034FA"/>
    <w:rsid w:val="0050355A"/>
    <w:rsid w:val="00503A57"/>
    <w:rsid w:val="0050420F"/>
    <w:rsid w:val="00504474"/>
    <w:rsid w:val="0050528B"/>
    <w:rsid w:val="005057CD"/>
    <w:rsid w:val="00505C2E"/>
    <w:rsid w:val="00505C96"/>
    <w:rsid w:val="00506763"/>
    <w:rsid w:val="005079B4"/>
    <w:rsid w:val="00507DD0"/>
    <w:rsid w:val="00510BD2"/>
    <w:rsid w:val="00511123"/>
    <w:rsid w:val="00511316"/>
    <w:rsid w:val="005113BE"/>
    <w:rsid w:val="0051169E"/>
    <w:rsid w:val="0051180E"/>
    <w:rsid w:val="00511B9B"/>
    <w:rsid w:val="00512534"/>
    <w:rsid w:val="005130E3"/>
    <w:rsid w:val="00514F3E"/>
    <w:rsid w:val="00515CC1"/>
    <w:rsid w:val="00516165"/>
    <w:rsid w:val="00516472"/>
    <w:rsid w:val="00516571"/>
    <w:rsid w:val="005167C7"/>
    <w:rsid w:val="00516B37"/>
    <w:rsid w:val="00517153"/>
    <w:rsid w:val="005175E2"/>
    <w:rsid w:val="00517B04"/>
    <w:rsid w:val="00517C43"/>
    <w:rsid w:val="00517F85"/>
    <w:rsid w:val="005200EC"/>
    <w:rsid w:val="00520AC7"/>
    <w:rsid w:val="00520D19"/>
    <w:rsid w:val="00520D1C"/>
    <w:rsid w:val="00520DF9"/>
    <w:rsid w:val="00520EA2"/>
    <w:rsid w:val="00521349"/>
    <w:rsid w:val="005219CD"/>
    <w:rsid w:val="00521DF3"/>
    <w:rsid w:val="00521DF5"/>
    <w:rsid w:val="0052334F"/>
    <w:rsid w:val="00523E3A"/>
    <w:rsid w:val="0052409A"/>
    <w:rsid w:val="00525B3B"/>
    <w:rsid w:val="00525B4B"/>
    <w:rsid w:val="0052623C"/>
    <w:rsid w:val="005263CA"/>
    <w:rsid w:val="00526870"/>
    <w:rsid w:val="0052694D"/>
    <w:rsid w:val="00526965"/>
    <w:rsid w:val="00526EB9"/>
    <w:rsid w:val="00527812"/>
    <w:rsid w:val="00527898"/>
    <w:rsid w:val="00527957"/>
    <w:rsid w:val="00527E65"/>
    <w:rsid w:val="00527EEF"/>
    <w:rsid w:val="005309E6"/>
    <w:rsid w:val="00532552"/>
    <w:rsid w:val="00532662"/>
    <w:rsid w:val="00532FFC"/>
    <w:rsid w:val="00533036"/>
    <w:rsid w:val="00534041"/>
    <w:rsid w:val="0053491B"/>
    <w:rsid w:val="00534F68"/>
    <w:rsid w:val="00534F6A"/>
    <w:rsid w:val="0053519B"/>
    <w:rsid w:val="00535592"/>
    <w:rsid w:val="00535B78"/>
    <w:rsid w:val="0053612C"/>
    <w:rsid w:val="00536C7D"/>
    <w:rsid w:val="00537844"/>
    <w:rsid w:val="00537DBD"/>
    <w:rsid w:val="00540895"/>
    <w:rsid w:val="00540B03"/>
    <w:rsid w:val="00540BCB"/>
    <w:rsid w:val="005413D7"/>
    <w:rsid w:val="005428A1"/>
    <w:rsid w:val="00542CFD"/>
    <w:rsid w:val="00542DA9"/>
    <w:rsid w:val="00543606"/>
    <w:rsid w:val="00543B21"/>
    <w:rsid w:val="00543D77"/>
    <w:rsid w:val="00543DD7"/>
    <w:rsid w:val="00545367"/>
    <w:rsid w:val="00545711"/>
    <w:rsid w:val="00545A67"/>
    <w:rsid w:val="0054667B"/>
    <w:rsid w:val="00547D1F"/>
    <w:rsid w:val="005504D9"/>
    <w:rsid w:val="00550963"/>
    <w:rsid w:val="00551427"/>
    <w:rsid w:val="0055164E"/>
    <w:rsid w:val="00552BF7"/>
    <w:rsid w:val="00552F0C"/>
    <w:rsid w:val="005531D5"/>
    <w:rsid w:val="005533E3"/>
    <w:rsid w:val="00553735"/>
    <w:rsid w:val="00554333"/>
    <w:rsid w:val="00554453"/>
    <w:rsid w:val="00554B30"/>
    <w:rsid w:val="00555427"/>
    <w:rsid w:val="00555814"/>
    <w:rsid w:val="00555C4E"/>
    <w:rsid w:val="005563E9"/>
    <w:rsid w:val="00557789"/>
    <w:rsid w:val="00557DDA"/>
    <w:rsid w:val="00557FD1"/>
    <w:rsid w:val="00560071"/>
    <w:rsid w:val="005610FA"/>
    <w:rsid w:val="0056148B"/>
    <w:rsid w:val="00561986"/>
    <w:rsid w:val="00561A5D"/>
    <w:rsid w:val="00562804"/>
    <w:rsid w:val="00562976"/>
    <w:rsid w:val="005640DC"/>
    <w:rsid w:val="00564173"/>
    <w:rsid w:val="00564BC5"/>
    <w:rsid w:val="00564F9A"/>
    <w:rsid w:val="00566736"/>
    <w:rsid w:val="00566A9B"/>
    <w:rsid w:val="00566C5B"/>
    <w:rsid w:val="00566C64"/>
    <w:rsid w:val="00566D0D"/>
    <w:rsid w:val="005672F4"/>
    <w:rsid w:val="00567A40"/>
    <w:rsid w:val="00567C47"/>
    <w:rsid w:val="00567D40"/>
    <w:rsid w:val="00567D6D"/>
    <w:rsid w:val="00570B9B"/>
    <w:rsid w:val="005716DA"/>
    <w:rsid w:val="005717EC"/>
    <w:rsid w:val="005719FE"/>
    <w:rsid w:val="00571FB4"/>
    <w:rsid w:val="00572026"/>
    <w:rsid w:val="00572057"/>
    <w:rsid w:val="00572487"/>
    <w:rsid w:val="00572904"/>
    <w:rsid w:val="00572A1B"/>
    <w:rsid w:val="00573376"/>
    <w:rsid w:val="005735B2"/>
    <w:rsid w:val="0057426C"/>
    <w:rsid w:val="0057479B"/>
    <w:rsid w:val="00574892"/>
    <w:rsid w:val="00575180"/>
    <w:rsid w:val="005755FD"/>
    <w:rsid w:val="005757C2"/>
    <w:rsid w:val="00575B01"/>
    <w:rsid w:val="00575B9F"/>
    <w:rsid w:val="005766A4"/>
    <w:rsid w:val="005804C2"/>
    <w:rsid w:val="00580808"/>
    <w:rsid w:val="00581142"/>
    <w:rsid w:val="00581FA6"/>
    <w:rsid w:val="005822C2"/>
    <w:rsid w:val="00583DE9"/>
    <w:rsid w:val="00584559"/>
    <w:rsid w:val="0058459F"/>
    <w:rsid w:val="00584CBF"/>
    <w:rsid w:val="00584E3A"/>
    <w:rsid w:val="00584E64"/>
    <w:rsid w:val="0058514A"/>
    <w:rsid w:val="005859FF"/>
    <w:rsid w:val="00585A9B"/>
    <w:rsid w:val="005867AC"/>
    <w:rsid w:val="005867CE"/>
    <w:rsid w:val="00586BE8"/>
    <w:rsid w:val="005871F9"/>
    <w:rsid w:val="00587502"/>
    <w:rsid w:val="00587E11"/>
    <w:rsid w:val="0059009C"/>
    <w:rsid w:val="00590272"/>
    <w:rsid w:val="0059101B"/>
    <w:rsid w:val="005910D9"/>
    <w:rsid w:val="0059125F"/>
    <w:rsid w:val="00591749"/>
    <w:rsid w:val="00591A27"/>
    <w:rsid w:val="00591A82"/>
    <w:rsid w:val="00591D28"/>
    <w:rsid w:val="005920A4"/>
    <w:rsid w:val="00592889"/>
    <w:rsid w:val="0059324A"/>
    <w:rsid w:val="00593277"/>
    <w:rsid w:val="00594375"/>
    <w:rsid w:val="00594A80"/>
    <w:rsid w:val="00594DEC"/>
    <w:rsid w:val="00594FEA"/>
    <w:rsid w:val="00595498"/>
    <w:rsid w:val="00595A8C"/>
    <w:rsid w:val="005961F5"/>
    <w:rsid w:val="00596438"/>
    <w:rsid w:val="00596908"/>
    <w:rsid w:val="005969FA"/>
    <w:rsid w:val="00596A2B"/>
    <w:rsid w:val="00596F8E"/>
    <w:rsid w:val="00597072"/>
    <w:rsid w:val="005970FB"/>
    <w:rsid w:val="005973D2"/>
    <w:rsid w:val="0059782A"/>
    <w:rsid w:val="0059797B"/>
    <w:rsid w:val="005979C4"/>
    <w:rsid w:val="005A0239"/>
    <w:rsid w:val="005A031B"/>
    <w:rsid w:val="005A040E"/>
    <w:rsid w:val="005A0482"/>
    <w:rsid w:val="005A064B"/>
    <w:rsid w:val="005A0B91"/>
    <w:rsid w:val="005A10BE"/>
    <w:rsid w:val="005A10CA"/>
    <w:rsid w:val="005A13A7"/>
    <w:rsid w:val="005A1CD6"/>
    <w:rsid w:val="005A25AA"/>
    <w:rsid w:val="005A2BBE"/>
    <w:rsid w:val="005A39A1"/>
    <w:rsid w:val="005A3BF3"/>
    <w:rsid w:val="005A46A3"/>
    <w:rsid w:val="005A50EB"/>
    <w:rsid w:val="005A594D"/>
    <w:rsid w:val="005A5F24"/>
    <w:rsid w:val="005A61BB"/>
    <w:rsid w:val="005A6245"/>
    <w:rsid w:val="005A6273"/>
    <w:rsid w:val="005A63E4"/>
    <w:rsid w:val="005A65FA"/>
    <w:rsid w:val="005A67C2"/>
    <w:rsid w:val="005A6C9A"/>
    <w:rsid w:val="005A70B6"/>
    <w:rsid w:val="005A74C5"/>
    <w:rsid w:val="005A77B7"/>
    <w:rsid w:val="005A780D"/>
    <w:rsid w:val="005A7B06"/>
    <w:rsid w:val="005A7DF0"/>
    <w:rsid w:val="005B0364"/>
    <w:rsid w:val="005B07BA"/>
    <w:rsid w:val="005B096D"/>
    <w:rsid w:val="005B0FEE"/>
    <w:rsid w:val="005B15D9"/>
    <w:rsid w:val="005B1841"/>
    <w:rsid w:val="005B1E37"/>
    <w:rsid w:val="005B1EF5"/>
    <w:rsid w:val="005B1FD4"/>
    <w:rsid w:val="005B2796"/>
    <w:rsid w:val="005B3E16"/>
    <w:rsid w:val="005B40D9"/>
    <w:rsid w:val="005B41A9"/>
    <w:rsid w:val="005B4237"/>
    <w:rsid w:val="005B4391"/>
    <w:rsid w:val="005B482C"/>
    <w:rsid w:val="005B48B8"/>
    <w:rsid w:val="005B4CB3"/>
    <w:rsid w:val="005B4D58"/>
    <w:rsid w:val="005B5E05"/>
    <w:rsid w:val="005B6296"/>
    <w:rsid w:val="005B703F"/>
    <w:rsid w:val="005B7813"/>
    <w:rsid w:val="005B7B0A"/>
    <w:rsid w:val="005C0D87"/>
    <w:rsid w:val="005C0DD7"/>
    <w:rsid w:val="005C0ECB"/>
    <w:rsid w:val="005C1572"/>
    <w:rsid w:val="005C1849"/>
    <w:rsid w:val="005C206E"/>
    <w:rsid w:val="005C24D6"/>
    <w:rsid w:val="005C27EE"/>
    <w:rsid w:val="005C28AE"/>
    <w:rsid w:val="005C295C"/>
    <w:rsid w:val="005C2B6A"/>
    <w:rsid w:val="005C2C5A"/>
    <w:rsid w:val="005C31A4"/>
    <w:rsid w:val="005C36DC"/>
    <w:rsid w:val="005C3776"/>
    <w:rsid w:val="005C37BD"/>
    <w:rsid w:val="005C3F48"/>
    <w:rsid w:val="005C4895"/>
    <w:rsid w:val="005C49BF"/>
    <w:rsid w:val="005C4E82"/>
    <w:rsid w:val="005C4F24"/>
    <w:rsid w:val="005C580A"/>
    <w:rsid w:val="005C5BFC"/>
    <w:rsid w:val="005C5DAE"/>
    <w:rsid w:val="005C68A5"/>
    <w:rsid w:val="005C6B4B"/>
    <w:rsid w:val="005C6FFE"/>
    <w:rsid w:val="005C774B"/>
    <w:rsid w:val="005C7812"/>
    <w:rsid w:val="005C781D"/>
    <w:rsid w:val="005C7A26"/>
    <w:rsid w:val="005C7F94"/>
    <w:rsid w:val="005D05CC"/>
    <w:rsid w:val="005D1008"/>
    <w:rsid w:val="005D109A"/>
    <w:rsid w:val="005D156A"/>
    <w:rsid w:val="005D1695"/>
    <w:rsid w:val="005D2282"/>
    <w:rsid w:val="005D2BC7"/>
    <w:rsid w:val="005D2E2F"/>
    <w:rsid w:val="005D32AD"/>
    <w:rsid w:val="005D33D4"/>
    <w:rsid w:val="005D35AB"/>
    <w:rsid w:val="005D398A"/>
    <w:rsid w:val="005D3F93"/>
    <w:rsid w:val="005D40A2"/>
    <w:rsid w:val="005D4767"/>
    <w:rsid w:val="005D5002"/>
    <w:rsid w:val="005D536C"/>
    <w:rsid w:val="005D5725"/>
    <w:rsid w:val="005D57CF"/>
    <w:rsid w:val="005D5E3D"/>
    <w:rsid w:val="005D603F"/>
    <w:rsid w:val="005D609A"/>
    <w:rsid w:val="005D6509"/>
    <w:rsid w:val="005D769B"/>
    <w:rsid w:val="005D774F"/>
    <w:rsid w:val="005D7785"/>
    <w:rsid w:val="005D78E9"/>
    <w:rsid w:val="005D7C42"/>
    <w:rsid w:val="005E0400"/>
    <w:rsid w:val="005E07E6"/>
    <w:rsid w:val="005E1575"/>
    <w:rsid w:val="005E1C28"/>
    <w:rsid w:val="005E1C9E"/>
    <w:rsid w:val="005E1F06"/>
    <w:rsid w:val="005E20AA"/>
    <w:rsid w:val="005E2323"/>
    <w:rsid w:val="005E289E"/>
    <w:rsid w:val="005E2903"/>
    <w:rsid w:val="005E3544"/>
    <w:rsid w:val="005E4A2F"/>
    <w:rsid w:val="005E4BC2"/>
    <w:rsid w:val="005E4F12"/>
    <w:rsid w:val="005E5D4C"/>
    <w:rsid w:val="005E5F6F"/>
    <w:rsid w:val="005E604F"/>
    <w:rsid w:val="005E6722"/>
    <w:rsid w:val="005E6C42"/>
    <w:rsid w:val="005E717E"/>
    <w:rsid w:val="005E7180"/>
    <w:rsid w:val="005E71A0"/>
    <w:rsid w:val="005E7339"/>
    <w:rsid w:val="005E79F1"/>
    <w:rsid w:val="005E7DBC"/>
    <w:rsid w:val="005F0650"/>
    <w:rsid w:val="005F1097"/>
    <w:rsid w:val="005F1EEF"/>
    <w:rsid w:val="005F2598"/>
    <w:rsid w:val="005F25B3"/>
    <w:rsid w:val="005F2963"/>
    <w:rsid w:val="005F3369"/>
    <w:rsid w:val="005F3A21"/>
    <w:rsid w:val="005F3C95"/>
    <w:rsid w:val="005F4DE9"/>
    <w:rsid w:val="005F55AF"/>
    <w:rsid w:val="005F57A5"/>
    <w:rsid w:val="005F6610"/>
    <w:rsid w:val="005F6952"/>
    <w:rsid w:val="005F7247"/>
    <w:rsid w:val="005F78CC"/>
    <w:rsid w:val="005F7A4C"/>
    <w:rsid w:val="0060016F"/>
    <w:rsid w:val="0060032A"/>
    <w:rsid w:val="0060046C"/>
    <w:rsid w:val="00600502"/>
    <w:rsid w:val="006009F4"/>
    <w:rsid w:val="00600CC4"/>
    <w:rsid w:val="006012DF"/>
    <w:rsid w:val="0060158C"/>
    <w:rsid w:val="00601BE9"/>
    <w:rsid w:val="00602ABA"/>
    <w:rsid w:val="00603265"/>
    <w:rsid w:val="006033C7"/>
    <w:rsid w:val="00603F36"/>
    <w:rsid w:val="00605279"/>
    <w:rsid w:val="006054F5"/>
    <w:rsid w:val="006061EB"/>
    <w:rsid w:val="006067D3"/>
    <w:rsid w:val="00606B41"/>
    <w:rsid w:val="00607B5E"/>
    <w:rsid w:val="006100C3"/>
    <w:rsid w:val="006102F3"/>
    <w:rsid w:val="00610C93"/>
    <w:rsid w:val="00610D63"/>
    <w:rsid w:val="00610F5B"/>
    <w:rsid w:val="0061152B"/>
    <w:rsid w:val="00611CBA"/>
    <w:rsid w:val="00611E58"/>
    <w:rsid w:val="006127DC"/>
    <w:rsid w:val="00612B9D"/>
    <w:rsid w:val="00613545"/>
    <w:rsid w:val="00613816"/>
    <w:rsid w:val="00613924"/>
    <w:rsid w:val="0061512D"/>
    <w:rsid w:val="00616471"/>
    <w:rsid w:val="006167A6"/>
    <w:rsid w:val="0061680C"/>
    <w:rsid w:val="00617500"/>
    <w:rsid w:val="00617753"/>
    <w:rsid w:val="00620851"/>
    <w:rsid w:val="006209B9"/>
    <w:rsid w:val="00620EE4"/>
    <w:rsid w:val="00621404"/>
    <w:rsid w:val="00623171"/>
    <w:rsid w:val="006231A0"/>
    <w:rsid w:val="0062337A"/>
    <w:rsid w:val="006233FF"/>
    <w:rsid w:val="00623EAC"/>
    <w:rsid w:val="00623EF4"/>
    <w:rsid w:val="00625533"/>
    <w:rsid w:val="006255CE"/>
    <w:rsid w:val="00626004"/>
    <w:rsid w:val="00626247"/>
    <w:rsid w:val="00626CED"/>
    <w:rsid w:val="0062721E"/>
    <w:rsid w:val="0062731E"/>
    <w:rsid w:val="00627790"/>
    <w:rsid w:val="006279E8"/>
    <w:rsid w:val="00627BB8"/>
    <w:rsid w:val="006301C5"/>
    <w:rsid w:val="00630225"/>
    <w:rsid w:val="00630681"/>
    <w:rsid w:val="00630FA2"/>
    <w:rsid w:val="0063116C"/>
    <w:rsid w:val="006316B6"/>
    <w:rsid w:val="00631717"/>
    <w:rsid w:val="00631859"/>
    <w:rsid w:val="00631CDD"/>
    <w:rsid w:val="00632097"/>
    <w:rsid w:val="0063341B"/>
    <w:rsid w:val="00633709"/>
    <w:rsid w:val="00633F7A"/>
    <w:rsid w:val="00634545"/>
    <w:rsid w:val="00634C6E"/>
    <w:rsid w:val="00634C78"/>
    <w:rsid w:val="00634DEA"/>
    <w:rsid w:val="00635811"/>
    <w:rsid w:val="00635CE1"/>
    <w:rsid w:val="0063639D"/>
    <w:rsid w:val="00636643"/>
    <w:rsid w:val="00636D87"/>
    <w:rsid w:val="00636DEF"/>
    <w:rsid w:val="00637229"/>
    <w:rsid w:val="00637280"/>
    <w:rsid w:val="00637F4D"/>
    <w:rsid w:val="006400FF"/>
    <w:rsid w:val="00640327"/>
    <w:rsid w:val="00640B0C"/>
    <w:rsid w:val="00642346"/>
    <w:rsid w:val="00642AFF"/>
    <w:rsid w:val="006438F3"/>
    <w:rsid w:val="00643A89"/>
    <w:rsid w:val="00643E73"/>
    <w:rsid w:val="00644812"/>
    <w:rsid w:val="00644AFA"/>
    <w:rsid w:val="00644C72"/>
    <w:rsid w:val="006456A2"/>
    <w:rsid w:val="006459BB"/>
    <w:rsid w:val="006459CA"/>
    <w:rsid w:val="006460E3"/>
    <w:rsid w:val="00646796"/>
    <w:rsid w:val="006467CA"/>
    <w:rsid w:val="00646894"/>
    <w:rsid w:val="006469EF"/>
    <w:rsid w:val="00646A3E"/>
    <w:rsid w:val="00646B2E"/>
    <w:rsid w:val="00646CD1"/>
    <w:rsid w:val="0064701F"/>
    <w:rsid w:val="0064733B"/>
    <w:rsid w:val="00647966"/>
    <w:rsid w:val="00650041"/>
    <w:rsid w:val="00650DC6"/>
    <w:rsid w:val="00650FF4"/>
    <w:rsid w:val="00651396"/>
    <w:rsid w:val="006513EA"/>
    <w:rsid w:val="00651D59"/>
    <w:rsid w:val="00652AE2"/>
    <w:rsid w:val="006531C4"/>
    <w:rsid w:val="0065390F"/>
    <w:rsid w:val="00653A3D"/>
    <w:rsid w:val="00654737"/>
    <w:rsid w:val="00654A9A"/>
    <w:rsid w:val="00654CFA"/>
    <w:rsid w:val="00654E5A"/>
    <w:rsid w:val="006565A9"/>
    <w:rsid w:val="006567A7"/>
    <w:rsid w:val="00656B07"/>
    <w:rsid w:val="00656B6C"/>
    <w:rsid w:val="00660A38"/>
    <w:rsid w:val="00660BB8"/>
    <w:rsid w:val="00661DC5"/>
    <w:rsid w:val="00661FBD"/>
    <w:rsid w:val="00662010"/>
    <w:rsid w:val="006620BD"/>
    <w:rsid w:val="00662462"/>
    <w:rsid w:val="00662BAB"/>
    <w:rsid w:val="00662C67"/>
    <w:rsid w:val="00662FC8"/>
    <w:rsid w:val="00663019"/>
    <w:rsid w:val="006630EA"/>
    <w:rsid w:val="006632D8"/>
    <w:rsid w:val="0066332C"/>
    <w:rsid w:val="00663454"/>
    <w:rsid w:val="00663475"/>
    <w:rsid w:val="00664543"/>
    <w:rsid w:val="00664765"/>
    <w:rsid w:val="00664FEB"/>
    <w:rsid w:val="00666987"/>
    <w:rsid w:val="00667461"/>
    <w:rsid w:val="00667A73"/>
    <w:rsid w:val="00667A7A"/>
    <w:rsid w:val="00667BD0"/>
    <w:rsid w:val="00670706"/>
    <w:rsid w:val="00670882"/>
    <w:rsid w:val="00670CCE"/>
    <w:rsid w:val="0067149E"/>
    <w:rsid w:val="006720BC"/>
    <w:rsid w:val="00672101"/>
    <w:rsid w:val="00672151"/>
    <w:rsid w:val="006727F8"/>
    <w:rsid w:val="00672987"/>
    <w:rsid w:val="006729DA"/>
    <w:rsid w:val="00672D67"/>
    <w:rsid w:val="00672ED6"/>
    <w:rsid w:val="006731D0"/>
    <w:rsid w:val="0067333A"/>
    <w:rsid w:val="006739EB"/>
    <w:rsid w:val="00673CF1"/>
    <w:rsid w:val="00673F64"/>
    <w:rsid w:val="006741EF"/>
    <w:rsid w:val="00674E21"/>
    <w:rsid w:val="006755B3"/>
    <w:rsid w:val="0067618C"/>
    <w:rsid w:val="006764A1"/>
    <w:rsid w:val="00676B47"/>
    <w:rsid w:val="0067756C"/>
    <w:rsid w:val="00680648"/>
    <w:rsid w:val="00680962"/>
    <w:rsid w:val="00681F16"/>
    <w:rsid w:val="00682363"/>
    <w:rsid w:val="00683624"/>
    <w:rsid w:val="0068368F"/>
    <w:rsid w:val="006837DA"/>
    <w:rsid w:val="00684CB9"/>
    <w:rsid w:val="00684FD3"/>
    <w:rsid w:val="006856CA"/>
    <w:rsid w:val="006857EF"/>
    <w:rsid w:val="00685C71"/>
    <w:rsid w:val="00685F28"/>
    <w:rsid w:val="0068632E"/>
    <w:rsid w:val="00686428"/>
    <w:rsid w:val="006866A8"/>
    <w:rsid w:val="0068670D"/>
    <w:rsid w:val="0068673E"/>
    <w:rsid w:val="00686E58"/>
    <w:rsid w:val="006909DF"/>
    <w:rsid w:val="00692182"/>
    <w:rsid w:val="006925FA"/>
    <w:rsid w:val="00692729"/>
    <w:rsid w:val="00692838"/>
    <w:rsid w:val="00692AC9"/>
    <w:rsid w:val="00692C3B"/>
    <w:rsid w:val="00692CF7"/>
    <w:rsid w:val="00692D86"/>
    <w:rsid w:val="00693034"/>
    <w:rsid w:val="0069354A"/>
    <w:rsid w:val="00693B78"/>
    <w:rsid w:val="006954D1"/>
    <w:rsid w:val="00695A87"/>
    <w:rsid w:val="00695C65"/>
    <w:rsid w:val="00695D7B"/>
    <w:rsid w:val="0069654E"/>
    <w:rsid w:val="00696BE6"/>
    <w:rsid w:val="00696D52"/>
    <w:rsid w:val="006975F7"/>
    <w:rsid w:val="00697621"/>
    <w:rsid w:val="006977B8"/>
    <w:rsid w:val="00697A67"/>
    <w:rsid w:val="00697AC7"/>
    <w:rsid w:val="00697B6D"/>
    <w:rsid w:val="00697E0D"/>
    <w:rsid w:val="006A05DC"/>
    <w:rsid w:val="006A0AE7"/>
    <w:rsid w:val="006A0C49"/>
    <w:rsid w:val="006A14C4"/>
    <w:rsid w:val="006A15DE"/>
    <w:rsid w:val="006A1D16"/>
    <w:rsid w:val="006A1E13"/>
    <w:rsid w:val="006A21C0"/>
    <w:rsid w:val="006A2673"/>
    <w:rsid w:val="006A2A7A"/>
    <w:rsid w:val="006A2B24"/>
    <w:rsid w:val="006A2BD7"/>
    <w:rsid w:val="006A2DBF"/>
    <w:rsid w:val="006A3005"/>
    <w:rsid w:val="006A363E"/>
    <w:rsid w:val="006A3E04"/>
    <w:rsid w:val="006A3F5E"/>
    <w:rsid w:val="006A427F"/>
    <w:rsid w:val="006A473A"/>
    <w:rsid w:val="006A4C08"/>
    <w:rsid w:val="006A5BD9"/>
    <w:rsid w:val="006A60A2"/>
    <w:rsid w:val="006A63D8"/>
    <w:rsid w:val="006A6F59"/>
    <w:rsid w:val="006B0452"/>
    <w:rsid w:val="006B05A7"/>
    <w:rsid w:val="006B0ADE"/>
    <w:rsid w:val="006B0F7D"/>
    <w:rsid w:val="006B13DD"/>
    <w:rsid w:val="006B1B9B"/>
    <w:rsid w:val="006B1C92"/>
    <w:rsid w:val="006B20CE"/>
    <w:rsid w:val="006B2463"/>
    <w:rsid w:val="006B27CC"/>
    <w:rsid w:val="006B2CEB"/>
    <w:rsid w:val="006B321E"/>
    <w:rsid w:val="006B34DF"/>
    <w:rsid w:val="006B37CE"/>
    <w:rsid w:val="006B4694"/>
    <w:rsid w:val="006B46EA"/>
    <w:rsid w:val="006B4B5B"/>
    <w:rsid w:val="006B53F4"/>
    <w:rsid w:val="006B5AC0"/>
    <w:rsid w:val="006B5D44"/>
    <w:rsid w:val="006B6AC7"/>
    <w:rsid w:val="006B6E1F"/>
    <w:rsid w:val="006B6E9E"/>
    <w:rsid w:val="006B6F18"/>
    <w:rsid w:val="006B70DE"/>
    <w:rsid w:val="006B7629"/>
    <w:rsid w:val="006C0287"/>
    <w:rsid w:val="006C086A"/>
    <w:rsid w:val="006C0AE1"/>
    <w:rsid w:val="006C2057"/>
    <w:rsid w:val="006C3321"/>
    <w:rsid w:val="006C388C"/>
    <w:rsid w:val="006C3ACB"/>
    <w:rsid w:val="006C4E75"/>
    <w:rsid w:val="006C5C3D"/>
    <w:rsid w:val="006C5F2A"/>
    <w:rsid w:val="006C60A9"/>
    <w:rsid w:val="006C655B"/>
    <w:rsid w:val="006C6C47"/>
    <w:rsid w:val="006C6CC0"/>
    <w:rsid w:val="006C75EE"/>
    <w:rsid w:val="006C7A84"/>
    <w:rsid w:val="006D00DD"/>
    <w:rsid w:val="006D0BAA"/>
    <w:rsid w:val="006D0DAB"/>
    <w:rsid w:val="006D14B0"/>
    <w:rsid w:val="006D19B9"/>
    <w:rsid w:val="006D2003"/>
    <w:rsid w:val="006D2183"/>
    <w:rsid w:val="006D250E"/>
    <w:rsid w:val="006D2A59"/>
    <w:rsid w:val="006D2CBB"/>
    <w:rsid w:val="006D3878"/>
    <w:rsid w:val="006D38BB"/>
    <w:rsid w:val="006D3A9F"/>
    <w:rsid w:val="006D3D60"/>
    <w:rsid w:val="006D40E1"/>
    <w:rsid w:val="006D445A"/>
    <w:rsid w:val="006D49EC"/>
    <w:rsid w:val="006D4D04"/>
    <w:rsid w:val="006D5441"/>
    <w:rsid w:val="006D56FA"/>
    <w:rsid w:val="006D5BDD"/>
    <w:rsid w:val="006D6ED9"/>
    <w:rsid w:val="006D7806"/>
    <w:rsid w:val="006D7844"/>
    <w:rsid w:val="006D7A9E"/>
    <w:rsid w:val="006D7AE1"/>
    <w:rsid w:val="006D7D89"/>
    <w:rsid w:val="006D7EBE"/>
    <w:rsid w:val="006E0545"/>
    <w:rsid w:val="006E086E"/>
    <w:rsid w:val="006E19B9"/>
    <w:rsid w:val="006E1D3E"/>
    <w:rsid w:val="006E20C3"/>
    <w:rsid w:val="006E226A"/>
    <w:rsid w:val="006E278B"/>
    <w:rsid w:val="006E283A"/>
    <w:rsid w:val="006E32D3"/>
    <w:rsid w:val="006E336A"/>
    <w:rsid w:val="006E33E7"/>
    <w:rsid w:val="006E33FF"/>
    <w:rsid w:val="006E3BD6"/>
    <w:rsid w:val="006E3C1A"/>
    <w:rsid w:val="006E4500"/>
    <w:rsid w:val="006E598B"/>
    <w:rsid w:val="006E65AC"/>
    <w:rsid w:val="006E665B"/>
    <w:rsid w:val="006E6AA6"/>
    <w:rsid w:val="006E6EB0"/>
    <w:rsid w:val="006F063B"/>
    <w:rsid w:val="006F0A8C"/>
    <w:rsid w:val="006F0AF6"/>
    <w:rsid w:val="006F0D79"/>
    <w:rsid w:val="006F1225"/>
    <w:rsid w:val="006F15A3"/>
    <w:rsid w:val="006F1AEA"/>
    <w:rsid w:val="006F2D7A"/>
    <w:rsid w:val="006F2E07"/>
    <w:rsid w:val="006F3006"/>
    <w:rsid w:val="006F30C2"/>
    <w:rsid w:val="006F3E09"/>
    <w:rsid w:val="006F449E"/>
    <w:rsid w:val="006F4529"/>
    <w:rsid w:val="006F5B34"/>
    <w:rsid w:val="006F5F45"/>
    <w:rsid w:val="006F6936"/>
    <w:rsid w:val="006F797D"/>
    <w:rsid w:val="00700010"/>
    <w:rsid w:val="00700436"/>
    <w:rsid w:val="007005D1"/>
    <w:rsid w:val="00701145"/>
    <w:rsid w:val="0070146A"/>
    <w:rsid w:val="0070242F"/>
    <w:rsid w:val="00702D90"/>
    <w:rsid w:val="00702E67"/>
    <w:rsid w:val="007032F8"/>
    <w:rsid w:val="00703CA6"/>
    <w:rsid w:val="00703E31"/>
    <w:rsid w:val="00703EEE"/>
    <w:rsid w:val="007048AB"/>
    <w:rsid w:val="007049C5"/>
    <w:rsid w:val="00704D9A"/>
    <w:rsid w:val="007050DC"/>
    <w:rsid w:val="00705D02"/>
    <w:rsid w:val="00705E16"/>
    <w:rsid w:val="007061FA"/>
    <w:rsid w:val="00706FBD"/>
    <w:rsid w:val="007071A8"/>
    <w:rsid w:val="00707B46"/>
    <w:rsid w:val="00710226"/>
    <w:rsid w:val="00710296"/>
    <w:rsid w:val="00710D96"/>
    <w:rsid w:val="0071117E"/>
    <w:rsid w:val="00711488"/>
    <w:rsid w:val="007118FD"/>
    <w:rsid w:val="00711A3A"/>
    <w:rsid w:val="00711B58"/>
    <w:rsid w:val="00711FE7"/>
    <w:rsid w:val="007120C1"/>
    <w:rsid w:val="00712436"/>
    <w:rsid w:val="00712C10"/>
    <w:rsid w:val="007134E7"/>
    <w:rsid w:val="00713597"/>
    <w:rsid w:val="00713C70"/>
    <w:rsid w:val="00714160"/>
    <w:rsid w:val="00714CA6"/>
    <w:rsid w:val="00714D8D"/>
    <w:rsid w:val="0071531A"/>
    <w:rsid w:val="007165D1"/>
    <w:rsid w:val="00716A73"/>
    <w:rsid w:val="00716E79"/>
    <w:rsid w:val="00717446"/>
    <w:rsid w:val="007179AE"/>
    <w:rsid w:val="00717B0A"/>
    <w:rsid w:val="00720793"/>
    <w:rsid w:val="007207AF"/>
    <w:rsid w:val="0072093E"/>
    <w:rsid w:val="00720EB1"/>
    <w:rsid w:val="00721C9E"/>
    <w:rsid w:val="00722A6F"/>
    <w:rsid w:val="00723075"/>
    <w:rsid w:val="007230A6"/>
    <w:rsid w:val="00723220"/>
    <w:rsid w:val="007233C2"/>
    <w:rsid w:val="0072369A"/>
    <w:rsid w:val="007237AF"/>
    <w:rsid w:val="00723B37"/>
    <w:rsid w:val="00723F82"/>
    <w:rsid w:val="007240C3"/>
    <w:rsid w:val="00725425"/>
    <w:rsid w:val="00726921"/>
    <w:rsid w:val="007270FD"/>
    <w:rsid w:val="00727127"/>
    <w:rsid w:val="007273A4"/>
    <w:rsid w:val="00727A9D"/>
    <w:rsid w:val="00727C96"/>
    <w:rsid w:val="00727CAA"/>
    <w:rsid w:val="00727D2D"/>
    <w:rsid w:val="0072FF21"/>
    <w:rsid w:val="00730432"/>
    <w:rsid w:val="00730524"/>
    <w:rsid w:val="00731152"/>
    <w:rsid w:val="0073156E"/>
    <w:rsid w:val="007315EF"/>
    <w:rsid w:val="00731795"/>
    <w:rsid w:val="0073186F"/>
    <w:rsid w:val="00731A76"/>
    <w:rsid w:val="0073210C"/>
    <w:rsid w:val="00732919"/>
    <w:rsid w:val="00733103"/>
    <w:rsid w:val="0073325D"/>
    <w:rsid w:val="007334D8"/>
    <w:rsid w:val="007342D4"/>
    <w:rsid w:val="007346B5"/>
    <w:rsid w:val="00734735"/>
    <w:rsid w:val="00735214"/>
    <w:rsid w:val="0073587C"/>
    <w:rsid w:val="00735898"/>
    <w:rsid w:val="00735C18"/>
    <w:rsid w:val="007360E9"/>
    <w:rsid w:val="0073630C"/>
    <w:rsid w:val="00736585"/>
    <w:rsid w:val="00736B3D"/>
    <w:rsid w:val="00737FD8"/>
    <w:rsid w:val="00740BD9"/>
    <w:rsid w:val="00740C81"/>
    <w:rsid w:val="00740D76"/>
    <w:rsid w:val="0074182F"/>
    <w:rsid w:val="00742688"/>
    <w:rsid w:val="007428FF"/>
    <w:rsid w:val="0074323A"/>
    <w:rsid w:val="007436D3"/>
    <w:rsid w:val="007438D1"/>
    <w:rsid w:val="0074391F"/>
    <w:rsid w:val="00744922"/>
    <w:rsid w:val="0074540B"/>
    <w:rsid w:val="007454E1"/>
    <w:rsid w:val="00745B46"/>
    <w:rsid w:val="00745BDD"/>
    <w:rsid w:val="0074626B"/>
    <w:rsid w:val="00746312"/>
    <w:rsid w:val="007468E9"/>
    <w:rsid w:val="00746BE0"/>
    <w:rsid w:val="007472D1"/>
    <w:rsid w:val="007476C8"/>
    <w:rsid w:val="007478AB"/>
    <w:rsid w:val="007478F6"/>
    <w:rsid w:val="007479C8"/>
    <w:rsid w:val="00747B7F"/>
    <w:rsid w:val="00747C43"/>
    <w:rsid w:val="0075032B"/>
    <w:rsid w:val="00750583"/>
    <w:rsid w:val="0075095F"/>
    <w:rsid w:val="007510C7"/>
    <w:rsid w:val="00751C65"/>
    <w:rsid w:val="00751D49"/>
    <w:rsid w:val="00751ED1"/>
    <w:rsid w:val="007522F8"/>
    <w:rsid w:val="00752D7F"/>
    <w:rsid w:val="00752EA8"/>
    <w:rsid w:val="00753050"/>
    <w:rsid w:val="0075308D"/>
    <w:rsid w:val="007530CC"/>
    <w:rsid w:val="0075334A"/>
    <w:rsid w:val="00753B45"/>
    <w:rsid w:val="00753BA2"/>
    <w:rsid w:val="00754B96"/>
    <w:rsid w:val="00754C76"/>
    <w:rsid w:val="00755EC8"/>
    <w:rsid w:val="00756C93"/>
    <w:rsid w:val="00756F1B"/>
    <w:rsid w:val="007570FB"/>
    <w:rsid w:val="0075719A"/>
    <w:rsid w:val="00757224"/>
    <w:rsid w:val="00757294"/>
    <w:rsid w:val="0076016E"/>
    <w:rsid w:val="0076071C"/>
    <w:rsid w:val="00760CA9"/>
    <w:rsid w:val="0076130D"/>
    <w:rsid w:val="007615B9"/>
    <w:rsid w:val="00761663"/>
    <w:rsid w:val="0076217D"/>
    <w:rsid w:val="007629A3"/>
    <w:rsid w:val="00762F22"/>
    <w:rsid w:val="00762F54"/>
    <w:rsid w:val="00763383"/>
    <w:rsid w:val="00763F19"/>
    <w:rsid w:val="00765AFA"/>
    <w:rsid w:val="007665A5"/>
    <w:rsid w:val="007670D6"/>
    <w:rsid w:val="0076791F"/>
    <w:rsid w:val="00770171"/>
    <w:rsid w:val="007706D3"/>
    <w:rsid w:val="00770C0D"/>
    <w:rsid w:val="00771598"/>
    <w:rsid w:val="00771938"/>
    <w:rsid w:val="00771B2D"/>
    <w:rsid w:val="00772234"/>
    <w:rsid w:val="00772E71"/>
    <w:rsid w:val="00773F39"/>
    <w:rsid w:val="0077429A"/>
    <w:rsid w:val="007742C2"/>
    <w:rsid w:val="007742ED"/>
    <w:rsid w:val="00774769"/>
    <w:rsid w:val="00774DD2"/>
    <w:rsid w:val="00775109"/>
    <w:rsid w:val="007755C5"/>
    <w:rsid w:val="00777217"/>
    <w:rsid w:val="00777C6B"/>
    <w:rsid w:val="007801FF"/>
    <w:rsid w:val="00781099"/>
    <w:rsid w:val="00781187"/>
    <w:rsid w:val="00781360"/>
    <w:rsid w:val="00781685"/>
    <w:rsid w:val="0078187B"/>
    <w:rsid w:val="0078282A"/>
    <w:rsid w:val="007834AE"/>
    <w:rsid w:val="00783CD4"/>
    <w:rsid w:val="00783E8A"/>
    <w:rsid w:val="00783EB1"/>
    <w:rsid w:val="00783EF7"/>
    <w:rsid w:val="00784158"/>
    <w:rsid w:val="00784B1A"/>
    <w:rsid w:val="00785404"/>
    <w:rsid w:val="00785748"/>
    <w:rsid w:val="00785C78"/>
    <w:rsid w:val="007861B4"/>
    <w:rsid w:val="007861D7"/>
    <w:rsid w:val="0078666D"/>
    <w:rsid w:val="00786990"/>
    <w:rsid w:val="00787ABD"/>
    <w:rsid w:val="00787EAE"/>
    <w:rsid w:val="00790283"/>
    <w:rsid w:val="007902DE"/>
    <w:rsid w:val="007909FA"/>
    <w:rsid w:val="00790E29"/>
    <w:rsid w:val="00790F6A"/>
    <w:rsid w:val="00790FA4"/>
    <w:rsid w:val="00791943"/>
    <w:rsid w:val="00791BDD"/>
    <w:rsid w:val="00791C5A"/>
    <w:rsid w:val="00792238"/>
    <w:rsid w:val="00792BE1"/>
    <w:rsid w:val="007931FF"/>
    <w:rsid w:val="007937AF"/>
    <w:rsid w:val="00793C85"/>
    <w:rsid w:val="0079453C"/>
    <w:rsid w:val="00795088"/>
    <w:rsid w:val="0079536C"/>
    <w:rsid w:val="00795401"/>
    <w:rsid w:val="00795463"/>
    <w:rsid w:val="00795684"/>
    <w:rsid w:val="00795C8E"/>
    <w:rsid w:val="00795DD6"/>
    <w:rsid w:val="0079651D"/>
    <w:rsid w:val="00797B78"/>
    <w:rsid w:val="007A01D5"/>
    <w:rsid w:val="007A0337"/>
    <w:rsid w:val="007A0DF9"/>
    <w:rsid w:val="007A1026"/>
    <w:rsid w:val="007A1D79"/>
    <w:rsid w:val="007A1FD7"/>
    <w:rsid w:val="007A3973"/>
    <w:rsid w:val="007A4107"/>
    <w:rsid w:val="007A449B"/>
    <w:rsid w:val="007A47F1"/>
    <w:rsid w:val="007A4A42"/>
    <w:rsid w:val="007A4A46"/>
    <w:rsid w:val="007A502D"/>
    <w:rsid w:val="007A5D5A"/>
    <w:rsid w:val="007A6076"/>
    <w:rsid w:val="007A61A2"/>
    <w:rsid w:val="007A62C5"/>
    <w:rsid w:val="007A66FE"/>
    <w:rsid w:val="007A676F"/>
    <w:rsid w:val="007A6AA7"/>
    <w:rsid w:val="007A6E04"/>
    <w:rsid w:val="007A770D"/>
    <w:rsid w:val="007A776C"/>
    <w:rsid w:val="007A7A34"/>
    <w:rsid w:val="007A7A94"/>
    <w:rsid w:val="007B0578"/>
    <w:rsid w:val="007B0FE5"/>
    <w:rsid w:val="007B1545"/>
    <w:rsid w:val="007B16E9"/>
    <w:rsid w:val="007B1844"/>
    <w:rsid w:val="007B185D"/>
    <w:rsid w:val="007B1B83"/>
    <w:rsid w:val="007B1B8A"/>
    <w:rsid w:val="007B1D33"/>
    <w:rsid w:val="007B1D5B"/>
    <w:rsid w:val="007B3AE0"/>
    <w:rsid w:val="007B423E"/>
    <w:rsid w:val="007B47BF"/>
    <w:rsid w:val="007B48EF"/>
    <w:rsid w:val="007B49FA"/>
    <w:rsid w:val="007B4F5F"/>
    <w:rsid w:val="007B51B3"/>
    <w:rsid w:val="007B5E49"/>
    <w:rsid w:val="007B6D17"/>
    <w:rsid w:val="007B6D8B"/>
    <w:rsid w:val="007B7061"/>
    <w:rsid w:val="007C007C"/>
    <w:rsid w:val="007C0979"/>
    <w:rsid w:val="007C0B0F"/>
    <w:rsid w:val="007C0D22"/>
    <w:rsid w:val="007C0DFE"/>
    <w:rsid w:val="007C0F32"/>
    <w:rsid w:val="007C10A8"/>
    <w:rsid w:val="007C1387"/>
    <w:rsid w:val="007C140E"/>
    <w:rsid w:val="007C1EE4"/>
    <w:rsid w:val="007C2349"/>
    <w:rsid w:val="007C28AA"/>
    <w:rsid w:val="007C29DE"/>
    <w:rsid w:val="007C2C0B"/>
    <w:rsid w:val="007C2CC8"/>
    <w:rsid w:val="007C2CCD"/>
    <w:rsid w:val="007C3568"/>
    <w:rsid w:val="007C38B3"/>
    <w:rsid w:val="007C4583"/>
    <w:rsid w:val="007C4B5C"/>
    <w:rsid w:val="007C4ECC"/>
    <w:rsid w:val="007C55F4"/>
    <w:rsid w:val="007C6619"/>
    <w:rsid w:val="007C66D6"/>
    <w:rsid w:val="007C7544"/>
    <w:rsid w:val="007C7AEE"/>
    <w:rsid w:val="007C7C2D"/>
    <w:rsid w:val="007C7C34"/>
    <w:rsid w:val="007D068E"/>
    <w:rsid w:val="007D08A8"/>
    <w:rsid w:val="007D0C75"/>
    <w:rsid w:val="007D0DB8"/>
    <w:rsid w:val="007D0EDB"/>
    <w:rsid w:val="007D193B"/>
    <w:rsid w:val="007D1B5F"/>
    <w:rsid w:val="007D242F"/>
    <w:rsid w:val="007D2676"/>
    <w:rsid w:val="007D26E6"/>
    <w:rsid w:val="007D29E4"/>
    <w:rsid w:val="007D2A52"/>
    <w:rsid w:val="007D2C5E"/>
    <w:rsid w:val="007D2FC5"/>
    <w:rsid w:val="007D3568"/>
    <w:rsid w:val="007D35B7"/>
    <w:rsid w:val="007D3AFE"/>
    <w:rsid w:val="007D5086"/>
    <w:rsid w:val="007D51C7"/>
    <w:rsid w:val="007D525A"/>
    <w:rsid w:val="007D5693"/>
    <w:rsid w:val="007D5B9A"/>
    <w:rsid w:val="007D5CA6"/>
    <w:rsid w:val="007D60DC"/>
    <w:rsid w:val="007E0228"/>
    <w:rsid w:val="007E04AB"/>
    <w:rsid w:val="007E0636"/>
    <w:rsid w:val="007E075F"/>
    <w:rsid w:val="007E0EEE"/>
    <w:rsid w:val="007E241E"/>
    <w:rsid w:val="007E2775"/>
    <w:rsid w:val="007E2921"/>
    <w:rsid w:val="007E3012"/>
    <w:rsid w:val="007E47DE"/>
    <w:rsid w:val="007E4AF1"/>
    <w:rsid w:val="007E4C03"/>
    <w:rsid w:val="007E4CBD"/>
    <w:rsid w:val="007E4E11"/>
    <w:rsid w:val="007E4EE2"/>
    <w:rsid w:val="007E50C1"/>
    <w:rsid w:val="007E52EB"/>
    <w:rsid w:val="007E572A"/>
    <w:rsid w:val="007E5737"/>
    <w:rsid w:val="007E5A40"/>
    <w:rsid w:val="007E6491"/>
    <w:rsid w:val="007E68F1"/>
    <w:rsid w:val="007E7776"/>
    <w:rsid w:val="007E79FB"/>
    <w:rsid w:val="007E7DC6"/>
    <w:rsid w:val="007F0104"/>
    <w:rsid w:val="007F03BB"/>
    <w:rsid w:val="007F0617"/>
    <w:rsid w:val="007F0A7D"/>
    <w:rsid w:val="007F19D7"/>
    <w:rsid w:val="007F1D4F"/>
    <w:rsid w:val="007F20CD"/>
    <w:rsid w:val="007F2546"/>
    <w:rsid w:val="007F260E"/>
    <w:rsid w:val="007F326A"/>
    <w:rsid w:val="007F3D40"/>
    <w:rsid w:val="007F4A51"/>
    <w:rsid w:val="007F4B71"/>
    <w:rsid w:val="007F4C6A"/>
    <w:rsid w:val="007F543F"/>
    <w:rsid w:val="007F6440"/>
    <w:rsid w:val="008001E3"/>
    <w:rsid w:val="00800223"/>
    <w:rsid w:val="00800D74"/>
    <w:rsid w:val="00800FFB"/>
    <w:rsid w:val="00801178"/>
    <w:rsid w:val="008013FF"/>
    <w:rsid w:val="00801C45"/>
    <w:rsid w:val="008024ED"/>
    <w:rsid w:val="00803236"/>
    <w:rsid w:val="00803B62"/>
    <w:rsid w:val="00803B8C"/>
    <w:rsid w:val="008046A8"/>
    <w:rsid w:val="008048E4"/>
    <w:rsid w:val="00804B25"/>
    <w:rsid w:val="00804E60"/>
    <w:rsid w:val="008051FA"/>
    <w:rsid w:val="0080566F"/>
    <w:rsid w:val="0080598F"/>
    <w:rsid w:val="00805A8B"/>
    <w:rsid w:val="00806395"/>
    <w:rsid w:val="008067D0"/>
    <w:rsid w:val="008070BF"/>
    <w:rsid w:val="00807ABC"/>
    <w:rsid w:val="00807B50"/>
    <w:rsid w:val="00810313"/>
    <w:rsid w:val="008103B8"/>
    <w:rsid w:val="00810785"/>
    <w:rsid w:val="00810A52"/>
    <w:rsid w:val="00810F26"/>
    <w:rsid w:val="00810FD2"/>
    <w:rsid w:val="00811BE0"/>
    <w:rsid w:val="0081218A"/>
    <w:rsid w:val="00812382"/>
    <w:rsid w:val="008124E1"/>
    <w:rsid w:val="00812540"/>
    <w:rsid w:val="00812816"/>
    <w:rsid w:val="008129AD"/>
    <w:rsid w:val="00812BB0"/>
    <w:rsid w:val="008130AA"/>
    <w:rsid w:val="008135B0"/>
    <w:rsid w:val="00813640"/>
    <w:rsid w:val="00813DEE"/>
    <w:rsid w:val="008147CC"/>
    <w:rsid w:val="00814EDB"/>
    <w:rsid w:val="0081599E"/>
    <w:rsid w:val="00815E66"/>
    <w:rsid w:val="00815F4E"/>
    <w:rsid w:val="00815FAB"/>
    <w:rsid w:val="0081659F"/>
    <w:rsid w:val="00816661"/>
    <w:rsid w:val="00816AE2"/>
    <w:rsid w:val="00817721"/>
    <w:rsid w:val="00817A8B"/>
    <w:rsid w:val="00817C6C"/>
    <w:rsid w:val="00817CEE"/>
    <w:rsid w:val="00817E30"/>
    <w:rsid w:val="00820035"/>
    <w:rsid w:val="00820892"/>
    <w:rsid w:val="008208F2"/>
    <w:rsid w:val="00821461"/>
    <w:rsid w:val="0082211D"/>
    <w:rsid w:val="00822A5E"/>
    <w:rsid w:val="00822B9B"/>
    <w:rsid w:val="00823695"/>
    <w:rsid w:val="00824A0A"/>
    <w:rsid w:val="00825971"/>
    <w:rsid w:val="00826DA4"/>
    <w:rsid w:val="00827037"/>
    <w:rsid w:val="008271CA"/>
    <w:rsid w:val="0082736B"/>
    <w:rsid w:val="0082774B"/>
    <w:rsid w:val="00827DA8"/>
    <w:rsid w:val="00827E53"/>
    <w:rsid w:val="00830465"/>
    <w:rsid w:val="008309E0"/>
    <w:rsid w:val="00830C3D"/>
    <w:rsid w:val="00830EDC"/>
    <w:rsid w:val="008311A8"/>
    <w:rsid w:val="008311DF"/>
    <w:rsid w:val="0083154E"/>
    <w:rsid w:val="00831919"/>
    <w:rsid w:val="00831CAF"/>
    <w:rsid w:val="0083305C"/>
    <w:rsid w:val="008331DA"/>
    <w:rsid w:val="00833935"/>
    <w:rsid w:val="00833BC7"/>
    <w:rsid w:val="00834223"/>
    <w:rsid w:val="0083485E"/>
    <w:rsid w:val="008357CE"/>
    <w:rsid w:val="00835C3F"/>
    <w:rsid w:val="0083679E"/>
    <w:rsid w:val="008368AD"/>
    <w:rsid w:val="008370A5"/>
    <w:rsid w:val="00837D45"/>
    <w:rsid w:val="00840683"/>
    <w:rsid w:val="008410C7"/>
    <w:rsid w:val="0084139A"/>
    <w:rsid w:val="00841416"/>
    <w:rsid w:val="00842E81"/>
    <w:rsid w:val="00842F16"/>
    <w:rsid w:val="008433F7"/>
    <w:rsid w:val="00843798"/>
    <w:rsid w:val="008445D0"/>
    <w:rsid w:val="00844E47"/>
    <w:rsid w:val="0084559E"/>
    <w:rsid w:val="00846134"/>
    <w:rsid w:val="0084692D"/>
    <w:rsid w:val="008469C8"/>
    <w:rsid w:val="00846A75"/>
    <w:rsid w:val="0085008C"/>
    <w:rsid w:val="00850323"/>
    <w:rsid w:val="008503A8"/>
    <w:rsid w:val="00850C35"/>
    <w:rsid w:val="00850DE4"/>
    <w:rsid w:val="0085259A"/>
    <w:rsid w:val="00852CA5"/>
    <w:rsid w:val="00852DC9"/>
    <w:rsid w:val="00853036"/>
    <w:rsid w:val="00853D5E"/>
    <w:rsid w:val="00853F63"/>
    <w:rsid w:val="00854ED4"/>
    <w:rsid w:val="00855423"/>
    <w:rsid w:val="00855BA4"/>
    <w:rsid w:val="00855F0A"/>
    <w:rsid w:val="00856446"/>
    <w:rsid w:val="008574AA"/>
    <w:rsid w:val="0085782F"/>
    <w:rsid w:val="00860202"/>
    <w:rsid w:val="0086041E"/>
    <w:rsid w:val="00860474"/>
    <w:rsid w:val="00860854"/>
    <w:rsid w:val="00860D6D"/>
    <w:rsid w:val="00860F13"/>
    <w:rsid w:val="008619AA"/>
    <w:rsid w:val="00861A78"/>
    <w:rsid w:val="00861C57"/>
    <w:rsid w:val="00861CB1"/>
    <w:rsid w:val="008621D3"/>
    <w:rsid w:val="00862C81"/>
    <w:rsid w:val="00863592"/>
    <w:rsid w:val="008638E3"/>
    <w:rsid w:val="00863BF4"/>
    <w:rsid w:val="00863D95"/>
    <w:rsid w:val="00863EDE"/>
    <w:rsid w:val="008642E4"/>
    <w:rsid w:val="008643E7"/>
    <w:rsid w:val="008647D0"/>
    <w:rsid w:val="00865176"/>
    <w:rsid w:val="008651E3"/>
    <w:rsid w:val="0086555A"/>
    <w:rsid w:val="008658EF"/>
    <w:rsid w:val="00865F38"/>
    <w:rsid w:val="00866B33"/>
    <w:rsid w:val="00866E21"/>
    <w:rsid w:val="0086716B"/>
    <w:rsid w:val="0086778B"/>
    <w:rsid w:val="00867E1F"/>
    <w:rsid w:val="00867F7F"/>
    <w:rsid w:val="00870568"/>
    <w:rsid w:val="00871199"/>
    <w:rsid w:val="0087131E"/>
    <w:rsid w:val="00871B17"/>
    <w:rsid w:val="00872028"/>
    <w:rsid w:val="0087294D"/>
    <w:rsid w:val="00872987"/>
    <w:rsid w:val="00872A8F"/>
    <w:rsid w:val="00872BE5"/>
    <w:rsid w:val="00872C0C"/>
    <w:rsid w:val="00872E28"/>
    <w:rsid w:val="00872EDE"/>
    <w:rsid w:val="008734AB"/>
    <w:rsid w:val="00873E97"/>
    <w:rsid w:val="00873F31"/>
    <w:rsid w:val="00874443"/>
    <w:rsid w:val="008746DE"/>
    <w:rsid w:val="00874B12"/>
    <w:rsid w:val="00874F3C"/>
    <w:rsid w:val="008751C8"/>
    <w:rsid w:val="00875A5F"/>
    <w:rsid w:val="00875B26"/>
    <w:rsid w:val="00875B4D"/>
    <w:rsid w:val="00875FA0"/>
    <w:rsid w:val="00875FB4"/>
    <w:rsid w:val="00876A0A"/>
    <w:rsid w:val="00876A70"/>
    <w:rsid w:val="00876CDE"/>
    <w:rsid w:val="00876E91"/>
    <w:rsid w:val="00877035"/>
    <w:rsid w:val="00877C41"/>
    <w:rsid w:val="00877CFF"/>
    <w:rsid w:val="00877D22"/>
    <w:rsid w:val="00877E17"/>
    <w:rsid w:val="008800DC"/>
    <w:rsid w:val="00880545"/>
    <w:rsid w:val="008808B7"/>
    <w:rsid w:val="00880928"/>
    <w:rsid w:val="00880D5A"/>
    <w:rsid w:val="008823B8"/>
    <w:rsid w:val="0088243C"/>
    <w:rsid w:val="008827EA"/>
    <w:rsid w:val="0088289D"/>
    <w:rsid w:val="008828D0"/>
    <w:rsid w:val="00882D07"/>
    <w:rsid w:val="008831BE"/>
    <w:rsid w:val="008843FD"/>
    <w:rsid w:val="00884449"/>
    <w:rsid w:val="0088450E"/>
    <w:rsid w:val="00884F28"/>
    <w:rsid w:val="00885808"/>
    <w:rsid w:val="00885E5F"/>
    <w:rsid w:val="00885EE9"/>
    <w:rsid w:val="008862BE"/>
    <w:rsid w:val="0088654F"/>
    <w:rsid w:val="00886CCE"/>
    <w:rsid w:val="00887161"/>
    <w:rsid w:val="00887DA1"/>
    <w:rsid w:val="00890130"/>
    <w:rsid w:val="00890293"/>
    <w:rsid w:val="0089075A"/>
    <w:rsid w:val="00891B84"/>
    <w:rsid w:val="00891D91"/>
    <w:rsid w:val="00891FE5"/>
    <w:rsid w:val="00892098"/>
    <w:rsid w:val="0089226C"/>
    <w:rsid w:val="00892DC7"/>
    <w:rsid w:val="00892EE9"/>
    <w:rsid w:val="00892F5E"/>
    <w:rsid w:val="00893291"/>
    <w:rsid w:val="00893507"/>
    <w:rsid w:val="008936A9"/>
    <w:rsid w:val="00893DED"/>
    <w:rsid w:val="008941D3"/>
    <w:rsid w:val="00894D41"/>
    <w:rsid w:val="00895E2B"/>
    <w:rsid w:val="00896B0D"/>
    <w:rsid w:val="008972B9"/>
    <w:rsid w:val="00897743"/>
    <w:rsid w:val="00897771"/>
    <w:rsid w:val="008A011B"/>
    <w:rsid w:val="008A0883"/>
    <w:rsid w:val="008A0CD7"/>
    <w:rsid w:val="008A1091"/>
    <w:rsid w:val="008A152E"/>
    <w:rsid w:val="008A17B8"/>
    <w:rsid w:val="008A2084"/>
    <w:rsid w:val="008A2F20"/>
    <w:rsid w:val="008A3141"/>
    <w:rsid w:val="008A4234"/>
    <w:rsid w:val="008A60A2"/>
    <w:rsid w:val="008A6D10"/>
    <w:rsid w:val="008A6E55"/>
    <w:rsid w:val="008A6F9D"/>
    <w:rsid w:val="008A706D"/>
    <w:rsid w:val="008A7284"/>
    <w:rsid w:val="008A7595"/>
    <w:rsid w:val="008A7A6E"/>
    <w:rsid w:val="008B0E06"/>
    <w:rsid w:val="008B0F05"/>
    <w:rsid w:val="008B1418"/>
    <w:rsid w:val="008B1B94"/>
    <w:rsid w:val="008B24DD"/>
    <w:rsid w:val="008B2997"/>
    <w:rsid w:val="008B323A"/>
    <w:rsid w:val="008B349B"/>
    <w:rsid w:val="008B37AC"/>
    <w:rsid w:val="008B38FB"/>
    <w:rsid w:val="008B3FB8"/>
    <w:rsid w:val="008B4381"/>
    <w:rsid w:val="008B5466"/>
    <w:rsid w:val="008B56E8"/>
    <w:rsid w:val="008B56EA"/>
    <w:rsid w:val="008B6223"/>
    <w:rsid w:val="008B66D4"/>
    <w:rsid w:val="008B66E9"/>
    <w:rsid w:val="008B67F4"/>
    <w:rsid w:val="008B6E89"/>
    <w:rsid w:val="008B72C9"/>
    <w:rsid w:val="008C03B3"/>
    <w:rsid w:val="008C0718"/>
    <w:rsid w:val="008C0D08"/>
    <w:rsid w:val="008C0D74"/>
    <w:rsid w:val="008C1167"/>
    <w:rsid w:val="008C17F6"/>
    <w:rsid w:val="008C1885"/>
    <w:rsid w:val="008C1A00"/>
    <w:rsid w:val="008C1DA4"/>
    <w:rsid w:val="008C1F6B"/>
    <w:rsid w:val="008C2FE2"/>
    <w:rsid w:val="008C34D3"/>
    <w:rsid w:val="008C37CC"/>
    <w:rsid w:val="008C3DA7"/>
    <w:rsid w:val="008C4467"/>
    <w:rsid w:val="008C4CB5"/>
    <w:rsid w:val="008C5714"/>
    <w:rsid w:val="008C5F67"/>
    <w:rsid w:val="008C617B"/>
    <w:rsid w:val="008C61B6"/>
    <w:rsid w:val="008C6C60"/>
    <w:rsid w:val="008C6C71"/>
    <w:rsid w:val="008C73F7"/>
    <w:rsid w:val="008C7C68"/>
    <w:rsid w:val="008C7E4B"/>
    <w:rsid w:val="008D0604"/>
    <w:rsid w:val="008D1E81"/>
    <w:rsid w:val="008D3123"/>
    <w:rsid w:val="008D32C8"/>
    <w:rsid w:val="008D335F"/>
    <w:rsid w:val="008D3619"/>
    <w:rsid w:val="008D37C0"/>
    <w:rsid w:val="008D42ED"/>
    <w:rsid w:val="008D42EF"/>
    <w:rsid w:val="008D4687"/>
    <w:rsid w:val="008D46B1"/>
    <w:rsid w:val="008D496C"/>
    <w:rsid w:val="008D4C2D"/>
    <w:rsid w:val="008D4C95"/>
    <w:rsid w:val="008D525C"/>
    <w:rsid w:val="008D5300"/>
    <w:rsid w:val="008D5A65"/>
    <w:rsid w:val="008D6838"/>
    <w:rsid w:val="008D6C4D"/>
    <w:rsid w:val="008D77E5"/>
    <w:rsid w:val="008D7CE2"/>
    <w:rsid w:val="008E0077"/>
    <w:rsid w:val="008E0788"/>
    <w:rsid w:val="008E0969"/>
    <w:rsid w:val="008E1164"/>
    <w:rsid w:val="008E1261"/>
    <w:rsid w:val="008E133E"/>
    <w:rsid w:val="008E14BB"/>
    <w:rsid w:val="008E180B"/>
    <w:rsid w:val="008E1821"/>
    <w:rsid w:val="008E1836"/>
    <w:rsid w:val="008E28CD"/>
    <w:rsid w:val="008E2FDA"/>
    <w:rsid w:val="008E3306"/>
    <w:rsid w:val="008E36A2"/>
    <w:rsid w:val="008E447F"/>
    <w:rsid w:val="008E4C81"/>
    <w:rsid w:val="008E5045"/>
    <w:rsid w:val="008E5127"/>
    <w:rsid w:val="008E5383"/>
    <w:rsid w:val="008E550E"/>
    <w:rsid w:val="008E57DC"/>
    <w:rsid w:val="008E57E8"/>
    <w:rsid w:val="008E5982"/>
    <w:rsid w:val="008E5D52"/>
    <w:rsid w:val="008E5F1E"/>
    <w:rsid w:val="008E63C9"/>
    <w:rsid w:val="008E646B"/>
    <w:rsid w:val="008E64A4"/>
    <w:rsid w:val="008E653A"/>
    <w:rsid w:val="008E66D4"/>
    <w:rsid w:val="008E6845"/>
    <w:rsid w:val="008E6BAC"/>
    <w:rsid w:val="008E7045"/>
    <w:rsid w:val="008E727F"/>
    <w:rsid w:val="008E7656"/>
    <w:rsid w:val="008F02B7"/>
    <w:rsid w:val="008F0736"/>
    <w:rsid w:val="008F0F49"/>
    <w:rsid w:val="008F10A1"/>
    <w:rsid w:val="008F13A5"/>
    <w:rsid w:val="008F1800"/>
    <w:rsid w:val="008F1A88"/>
    <w:rsid w:val="008F1B8F"/>
    <w:rsid w:val="008F1E84"/>
    <w:rsid w:val="008F2DF9"/>
    <w:rsid w:val="008F2E95"/>
    <w:rsid w:val="008F3444"/>
    <w:rsid w:val="008F3AE4"/>
    <w:rsid w:val="008F3AEA"/>
    <w:rsid w:val="008F3B67"/>
    <w:rsid w:val="008F3D12"/>
    <w:rsid w:val="008F4534"/>
    <w:rsid w:val="008F47B5"/>
    <w:rsid w:val="008F53A5"/>
    <w:rsid w:val="008F5F51"/>
    <w:rsid w:val="008F653C"/>
    <w:rsid w:val="008F6AE2"/>
    <w:rsid w:val="008F7487"/>
    <w:rsid w:val="008F7A74"/>
    <w:rsid w:val="008F7E37"/>
    <w:rsid w:val="00900383"/>
    <w:rsid w:val="009003B9"/>
    <w:rsid w:val="0090075D"/>
    <w:rsid w:val="00900CD6"/>
    <w:rsid w:val="0090130C"/>
    <w:rsid w:val="00901AAD"/>
    <w:rsid w:val="00901AF0"/>
    <w:rsid w:val="009023A4"/>
    <w:rsid w:val="009025E1"/>
    <w:rsid w:val="00902C8F"/>
    <w:rsid w:val="00902F00"/>
    <w:rsid w:val="0090341C"/>
    <w:rsid w:val="0090383B"/>
    <w:rsid w:val="00903B7E"/>
    <w:rsid w:val="00903FBA"/>
    <w:rsid w:val="009047B2"/>
    <w:rsid w:val="00904DBF"/>
    <w:rsid w:val="009057D8"/>
    <w:rsid w:val="00905913"/>
    <w:rsid w:val="00906BD9"/>
    <w:rsid w:val="0090716C"/>
    <w:rsid w:val="009071BF"/>
    <w:rsid w:val="00907223"/>
    <w:rsid w:val="00907722"/>
    <w:rsid w:val="009079E1"/>
    <w:rsid w:val="00907BA4"/>
    <w:rsid w:val="00910079"/>
    <w:rsid w:val="00910F25"/>
    <w:rsid w:val="009112D6"/>
    <w:rsid w:val="0091175F"/>
    <w:rsid w:val="00911923"/>
    <w:rsid w:val="00912260"/>
    <w:rsid w:val="009127C1"/>
    <w:rsid w:val="00912A4F"/>
    <w:rsid w:val="00912BF5"/>
    <w:rsid w:val="00912C92"/>
    <w:rsid w:val="00912C94"/>
    <w:rsid w:val="00913A2E"/>
    <w:rsid w:val="00914C81"/>
    <w:rsid w:val="0091570D"/>
    <w:rsid w:val="00915BA5"/>
    <w:rsid w:val="00915F80"/>
    <w:rsid w:val="00915F8E"/>
    <w:rsid w:val="00916574"/>
    <w:rsid w:val="0091658B"/>
    <w:rsid w:val="00916F25"/>
    <w:rsid w:val="00916F2A"/>
    <w:rsid w:val="00917520"/>
    <w:rsid w:val="0091783B"/>
    <w:rsid w:val="00920028"/>
    <w:rsid w:val="00920DF6"/>
    <w:rsid w:val="0092160C"/>
    <w:rsid w:val="00921787"/>
    <w:rsid w:val="00921E88"/>
    <w:rsid w:val="0092205D"/>
    <w:rsid w:val="009220D8"/>
    <w:rsid w:val="009220E2"/>
    <w:rsid w:val="00922378"/>
    <w:rsid w:val="009224C2"/>
    <w:rsid w:val="0092342E"/>
    <w:rsid w:val="00923DB9"/>
    <w:rsid w:val="009248DD"/>
    <w:rsid w:val="00924E04"/>
    <w:rsid w:val="00924E6B"/>
    <w:rsid w:val="009254D1"/>
    <w:rsid w:val="009255CD"/>
    <w:rsid w:val="009265EE"/>
    <w:rsid w:val="00926679"/>
    <w:rsid w:val="009269C6"/>
    <w:rsid w:val="00926B45"/>
    <w:rsid w:val="009278D4"/>
    <w:rsid w:val="0093019B"/>
    <w:rsid w:val="00930381"/>
    <w:rsid w:val="00930DC2"/>
    <w:rsid w:val="00930F0A"/>
    <w:rsid w:val="0093101D"/>
    <w:rsid w:val="00931702"/>
    <w:rsid w:val="00932435"/>
    <w:rsid w:val="00932B70"/>
    <w:rsid w:val="00933708"/>
    <w:rsid w:val="00933A84"/>
    <w:rsid w:val="00933B4B"/>
    <w:rsid w:val="00933C0E"/>
    <w:rsid w:val="00934128"/>
    <w:rsid w:val="009348FC"/>
    <w:rsid w:val="00936FED"/>
    <w:rsid w:val="009375F5"/>
    <w:rsid w:val="00937DD1"/>
    <w:rsid w:val="00937F8A"/>
    <w:rsid w:val="00940A7D"/>
    <w:rsid w:val="00940D3C"/>
    <w:rsid w:val="00941807"/>
    <w:rsid w:val="00941A30"/>
    <w:rsid w:val="00941C00"/>
    <w:rsid w:val="00941E0B"/>
    <w:rsid w:val="00941F9B"/>
    <w:rsid w:val="00942433"/>
    <w:rsid w:val="00942A99"/>
    <w:rsid w:val="00942D9F"/>
    <w:rsid w:val="00943F47"/>
    <w:rsid w:val="009445B8"/>
    <w:rsid w:val="0094478E"/>
    <w:rsid w:val="009453B0"/>
    <w:rsid w:val="00945760"/>
    <w:rsid w:val="00945C55"/>
    <w:rsid w:val="009465F4"/>
    <w:rsid w:val="00946941"/>
    <w:rsid w:val="0094781C"/>
    <w:rsid w:val="00947ACD"/>
    <w:rsid w:val="00947C09"/>
    <w:rsid w:val="00950562"/>
    <w:rsid w:val="0095062B"/>
    <w:rsid w:val="00950EC5"/>
    <w:rsid w:val="00950EE7"/>
    <w:rsid w:val="0095108A"/>
    <w:rsid w:val="00951356"/>
    <w:rsid w:val="0095139E"/>
    <w:rsid w:val="009518D6"/>
    <w:rsid w:val="00952769"/>
    <w:rsid w:val="00952AF5"/>
    <w:rsid w:val="00952E7E"/>
    <w:rsid w:val="00952FD3"/>
    <w:rsid w:val="0095399C"/>
    <w:rsid w:val="00953EDB"/>
    <w:rsid w:val="00953F3F"/>
    <w:rsid w:val="00953FCA"/>
    <w:rsid w:val="00953FE7"/>
    <w:rsid w:val="0095488E"/>
    <w:rsid w:val="00954F50"/>
    <w:rsid w:val="00955BBB"/>
    <w:rsid w:val="00955D7E"/>
    <w:rsid w:val="00955F5B"/>
    <w:rsid w:val="00956224"/>
    <w:rsid w:val="009564A9"/>
    <w:rsid w:val="00956636"/>
    <w:rsid w:val="00956809"/>
    <w:rsid w:val="00957DA5"/>
    <w:rsid w:val="00957F0D"/>
    <w:rsid w:val="00960519"/>
    <w:rsid w:val="00960F71"/>
    <w:rsid w:val="009612B1"/>
    <w:rsid w:val="00961394"/>
    <w:rsid w:val="009616F1"/>
    <w:rsid w:val="0096186E"/>
    <w:rsid w:val="009626A4"/>
    <w:rsid w:val="00963300"/>
    <w:rsid w:val="00963439"/>
    <w:rsid w:val="00963533"/>
    <w:rsid w:val="0096376B"/>
    <w:rsid w:val="00965283"/>
    <w:rsid w:val="009655C7"/>
    <w:rsid w:val="0096579C"/>
    <w:rsid w:val="009658E1"/>
    <w:rsid w:val="00965B11"/>
    <w:rsid w:val="009671D7"/>
    <w:rsid w:val="009674FD"/>
    <w:rsid w:val="00967755"/>
    <w:rsid w:val="00967953"/>
    <w:rsid w:val="00967ED2"/>
    <w:rsid w:val="00970D13"/>
    <w:rsid w:val="00970E89"/>
    <w:rsid w:val="00971104"/>
    <w:rsid w:val="00971308"/>
    <w:rsid w:val="00971BFE"/>
    <w:rsid w:val="00971EE1"/>
    <w:rsid w:val="009726B9"/>
    <w:rsid w:val="00972FF2"/>
    <w:rsid w:val="00973268"/>
    <w:rsid w:val="009733E4"/>
    <w:rsid w:val="009733F1"/>
    <w:rsid w:val="00973A86"/>
    <w:rsid w:val="00973C07"/>
    <w:rsid w:val="00973EA8"/>
    <w:rsid w:val="00974773"/>
    <w:rsid w:val="00974E18"/>
    <w:rsid w:val="00974FFA"/>
    <w:rsid w:val="0097516B"/>
    <w:rsid w:val="00975310"/>
    <w:rsid w:val="00975667"/>
    <w:rsid w:val="00975EB3"/>
    <w:rsid w:val="009762B7"/>
    <w:rsid w:val="0097633A"/>
    <w:rsid w:val="00976352"/>
    <w:rsid w:val="00976EA1"/>
    <w:rsid w:val="00976F78"/>
    <w:rsid w:val="00977905"/>
    <w:rsid w:val="00977A47"/>
    <w:rsid w:val="009800E0"/>
    <w:rsid w:val="0098015F"/>
    <w:rsid w:val="00981002"/>
    <w:rsid w:val="009810AE"/>
    <w:rsid w:val="009813AD"/>
    <w:rsid w:val="0098166D"/>
    <w:rsid w:val="009823F6"/>
    <w:rsid w:val="00982E79"/>
    <w:rsid w:val="009835E3"/>
    <w:rsid w:val="009848BE"/>
    <w:rsid w:val="00984956"/>
    <w:rsid w:val="00986205"/>
    <w:rsid w:val="0098636E"/>
    <w:rsid w:val="00986436"/>
    <w:rsid w:val="00986514"/>
    <w:rsid w:val="00986518"/>
    <w:rsid w:val="009867E1"/>
    <w:rsid w:val="00986DEC"/>
    <w:rsid w:val="00987234"/>
    <w:rsid w:val="0098753A"/>
    <w:rsid w:val="00987C5B"/>
    <w:rsid w:val="00987FFC"/>
    <w:rsid w:val="00990D44"/>
    <w:rsid w:val="00990ECB"/>
    <w:rsid w:val="009915BC"/>
    <w:rsid w:val="0099170B"/>
    <w:rsid w:val="00992663"/>
    <w:rsid w:val="009927D2"/>
    <w:rsid w:val="009934BC"/>
    <w:rsid w:val="009939C8"/>
    <w:rsid w:val="00993C48"/>
    <w:rsid w:val="00993DC2"/>
    <w:rsid w:val="00993E58"/>
    <w:rsid w:val="00996110"/>
    <w:rsid w:val="009966F3"/>
    <w:rsid w:val="00996812"/>
    <w:rsid w:val="009A0240"/>
    <w:rsid w:val="009A07AB"/>
    <w:rsid w:val="009A0968"/>
    <w:rsid w:val="009A0B49"/>
    <w:rsid w:val="009A0B87"/>
    <w:rsid w:val="009A0E34"/>
    <w:rsid w:val="009A115A"/>
    <w:rsid w:val="009A24C1"/>
    <w:rsid w:val="009A253A"/>
    <w:rsid w:val="009A2A0E"/>
    <w:rsid w:val="009A2A99"/>
    <w:rsid w:val="009A2EE4"/>
    <w:rsid w:val="009A2FD7"/>
    <w:rsid w:val="009A3D1F"/>
    <w:rsid w:val="009A3F92"/>
    <w:rsid w:val="009A4989"/>
    <w:rsid w:val="009A5D96"/>
    <w:rsid w:val="009A6073"/>
    <w:rsid w:val="009A62B0"/>
    <w:rsid w:val="009A62D1"/>
    <w:rsid w:val="009A6456"/>
    <w:rsid w:val="009A69FC"/>
    <w:rsid w:val="009A7555"/>
    <w:rsid w:val="009A75EF"/>
    <w:rsid w:val="009A7724"/>
    <w:rsid w:val="009A775F"/>
    <w:rsid w:val="009A7B44"/>
    <w:rsid w:val="009B0165"/>
    <w:rsid w:val="009B02F4"/>
    <w:rsid w:val="009B05BB"/>
    <w:rsid w:val="009B080F"/>
    <w:rsid w:val="009B0829"/>
    <w:rsid w:val="009B0A21"/>
    <w:rsid w:val="009B0D1A"/>
    <w:rsid w:val="009B1459"/>
    <w:rsid w:val="009B1597"/>
    <w:rsid w:val="009B165B"/>
    <w:rsid w:val="009B1C98"/>
    <w:rsid w:val="009B1CB1"/>
    <w:rsid w:val="009B1FC3"/>
    <w:rsid w:val="009B205C"/>
    <w:rsid w:val="009B240C"/>
    <w:rsid w:val="009B3029"/>
    <w:rsid w:val="009B38B6"/>
    <w:rsid w:val="009B4551"/>
    <w:rsid w:val="009B4CDC"/>
    <w:rsid w:val="009B4E4F"/>
    <w:rsid w:val="009B4F3C"/>
    <w:rsid w:val="009B5148"/>
    <w:rsid w:val="009B52C0"/>
    <w:rsid w:val="009B58EF"/>
    <w:rsid w:val="009B5C79"/>
    <w:rsid w:val="009B61A3"/>
    <w:rsid w:val="009B639D"/>
    <w:rsid w:val="009B6E8E"/>
    <w:rsid w:val="009B73FA"/>
    <w:rsid w:val="009B74D4"/>
    <w:rsid w:val="009B7D69"/>
    <w:rsid w:val="009C0052"/>
    <w:rsid w:val="009C05A8"/>
    <w:rsid w:val="009C0808"/>
    <w:rsid w:val="009C0B4D"/>
    <w:rsid w:val="009C156A"/>
    <w:rsid w:val="009C17AA"/>
    <w:rsid w:val="009C18CF"/>
    <w:rsid w:val="009C1925"/>
    <w:rsid w:val="009C2292"/>
    <w:rsid w:val="009C2813"/>
    <w:rsid w:val="009C2D39"/>
    <w:rsid w:val="009C2EAE"/>
    <w:rsid w:val="009C41FE"/>
    <w:rsid w:val="009C470D"/>
    <w:rsid w:val="009C4B2F"/>
    <w:rsid w:val="009C4E02"/>
    <w:rsid w:val="009C556C"/>
    <w:rsid w:val="009C57B7"/>
    <w:rsid w:val="009C6020"/>
    <w:rsid w:val="009C6121"/>
    <w:rsid w:val="009C65D3"/>
    <w:rsid w:val="009C68EE"/>
    <w:rsid w:val="009C6EC8"/>
    <w:rsid w:val="009C70AE"/>
    <w:rsid w:val="009C7D4E"/>
    <w:rsid w:val="009D05D6"/>
    <w:rsid w:val="009D09DD"/>
    <w:rsid w:val="009D142F"/>
    <w:rsid w:val="009D14F1"/>
    <w:rsid w:val="009D1F31"/>
    <w:rsid w:val="009D212E"/>
    <w:rsid w:val="009D25EA"/>
    <w:rsid w:val="009D2703"/>
    <w:rsid w:val="009D2C53"/>
    <w:rsid w:val="009D397C"/>
    <w:rsid w:val="009D39AF"/>
    <w:rsid w:val="009D40A3"/>
    <w:rsid w:val="009D43FE"/>
    <w:rsid w:val="009D469E"/>
    <w:rsid w:val="009D4A5E"/>
    <w:rsid w:val="009D4CF2"/>
    <w:rsid w:val="009D4F15"/>
    <w:rsid w:val="009D57FA"/>
    <w:rsid w:val="009D5980"/>
    <w:rsid w:val="009D5BC0"/>
    <w:rsid w:val="009D6858"/>
    <w:rsid w:val="009D68A3"/>
    <w:rsid w:val="009D6DD1"/>
    <w:rsid w:val="009D72CC"/>
    <w:rsid w:val="009E01EE"/>
    <w:rsid w:val="009E02A7"/>
    <w:rsid w:val="009E050E"/>
    <w:rsid w:val="009E1729"/>
    <w:rsid w:val="009E2B93"/>
    <w:rsid w:val="009E4282"/>
    <w:rsid w:val="009E431C"/>
    <w:rsid w:val="009E4462"/>
    <w:rsid w:val="009E4927"/>
    <w:rsid w:val="009E4BFF"/>
    <w:rsid w:val="009E4E28"/>
    <w:rsid w:val="009E5433"/>
    <w:rsid w:val="009E571E"/>
    <w:rsid w:val="009E59D7"/>
    <w:rsid w:val="009E5C34"/>
    <w:rsid w:val="009E6525"/>
    <w:rsid w:val="009E6E9B"/>
    <w:rsid w:val="009E756C"/>
    <w:rsid w:val="009F1037"/>
    <w:rsid w:val="009F1161"/>
    <w:rsid w:val="009F1A3D"/>
    <w:rsid w:val="009F1F37"/>
    <w:rsid w:val="009F203E"/>
    <w:rsid w:val="009F237D"/>
    <w:rsid w:val="009F3333"/>
    <w:rsid w:val="009F4536"/>
    <w:rsid w:val="009F4A2C"/>
    <w:rsid w:val="009F53A9"/>
    <w:rsid w:val="009F5C21"/>
    <w:rsid w:val="009F5D9F"/>
    <w:rsid w:val="009F5E1B"/>
    <w:rsid w:val="009F5E80"/>
    <w:rsid w:val="009F6355"/>
    <w:rsid w:val="009F6D0D"/>
    <w:rsid w:val="009F6E53"/>
    <w:rsid w:val="009F7266"/>
    <w:rsid w:val="009F7297"/>
    <w:rsid w:val="009FD7EA"/>
    <w:rsid w:val="00A005C6"/>
    <w:rsid w:val="00A01484"/>
    <w:rsid w:val="00A014EB"/>
    <w:rsid w:val="00A01578"/>
    <w:rsid w:val="00A01614"/>
    <w:rsid w:val="00A0170B"/>
    <w:rsid w:val="00A02413"/>
    <w:rsid w:val="00A02DD5"/>
    <w:rsid w:val="00A02FA7"/>
    <w:rsid w:val="00A03ECD"/>
    <w:rsid w:val="00A04641"/>
    <w:rsid w:val="00A04B46"/>
    <w:rsid w:val="00A0519F"/>
    <w:rsid w:val="00A0529D"/>
    <w:rsid w:val="00A05360"/>
    <w:rsid w:val="00A05B5B"/>
    <w:rsid w:val="00A060E4"/>
    <w:rsid w:val="00A06527"/>
    <w:rsid w:val="00A069BD"/>
    <w:rsid w:val="00A070AF"/>
    <w:rsid w:val="00A07B33"/>
    <w:rsid w:val="00A07C0B"/>
    <w:rsid w:val="00A1010F"/>
    <w:rsid w:val="00A10503"/>
    <w:rsid w:val="00A10618"/>
    <w:rsid w:val="00A10745"/>
    <w:rsid w:val="00A1098B"/>
    <w:rsid w:val="00A11235"/>
    <w:rsid w:val="00A11307"/>
    <w:rsid w:val="00A114DA"/>
    <w:rsid w:val="00A11872"/>
    <w:rsid w:val="00A11D11"/>
    <w:rsid w:val="00A12047"/>
    <w:rsid w:val="00A136B5"/>
    <w:rsid w:val="00A13D53"/>
    <w:rsid w:val="00A1441F"/>
    <w:rsid w:val="00A146A9"/>
    <w:rsid w:val="00A14CDD"/>
    <w:rsid w:val="00A14DCC"/>
    <w:rsid w:val="00A14F37"/>
    <w:rsid w:val="00A1529C"/>
    <w:rsid w:val="00A156AC"/>
    <w:rsid w:val="00A15A1E"/>
    <w:rsid w:val="00A16AE4"/>
    <w:rsid w:val="00A170B7"/>
    <w:rsid w:val="00A17440"/>
    <w:rsid w:val="00A17CF2"/>
    <w:rsid w:val="00A20510"/>
    <w:rsid w:val="00A2066F"/>
    <w:rsid w:val="00A20EC2"/>
    <w:rsid w:val="00A213E1"/>
    <w:rsid w:val="00A21555"/>
    <w:rsid w:val="00A215EF"/>
    <w:rsid w:val="00A21D51"/>
    <w:rsid w:val="00A2264C"/>
    <w:rsid w:val="00A22B7B"/>
    <w:rsid w:val="00A22E9E"/>
    <w:rsid w:val="00A22EFE"/>
    <w:rsid w:val="00A230CC"/>
    <w:rsid w:val="00A23325"/>
    <w:rsid w:val="00A240E0"/>
    <w:rsid w:val="00A24A37"/>
    <w:rsid w:val="00A259F7"/>
    <w:rsid w:val="00A25ABA"/>
    <w:rsid w:val="00A26DB2"/>
    <w:rsid w:val="00A26E9D"/>
    <w:rsid w:val="00A26FB9"/>
    <w:rsid w:val="00A272AF"/>
    <w:rsid w:val="00A30087"/>
    <w:rsid w:val="00A3023C"/>
    <w:rsid w:val="00A30CBC"/>
    <w:rsid w:val="00A30F63"/>
    <w:rsid w:val="00A31215"/>
    <w:rsid w:val="00A31980"/>
    <w:rsid w:val="00A31C07"/>
    <w:rsid w:val="00A32521"/>
    <w:rsid w:val="00A32689"/>
    <w:rsid w:val="00A32A0C"/>
    <w:rsid w:val="00A3324B"/>
    <w:rsid w:val="00A34026"/>
    <w:rsid w:val="00A34129"/>
    <w:rsid w:val="00A3507D"/>
    <w:rsid w:val="00A35366"/>
    <w:rsid w:val="00A35825"/>
    <w:rsid w:val="00A36372"/>
    <w:rsid w:val="00A36D26"/>
    <w:rsid w:val="00A36DB3"/>
    <w:rsid w:val="00A37302"/>
    <w:rsid w:val="00A37D66"/>
    <w:rsid w:val="00A40205"/>
    <w:rsid w:val="00A405B6"/>
    <w:rsid w:val="00A40C15"/>
    <w:rsid w:val="00A40FB6"/>
    <w:rsid w:val="00A412E2"/>
    <w:rsid w:val="00A41629"/>
    <w:rsid w:val="00A41E9E"/>
    <w:rsid w:val="00A41EE8"/>
    <w:rsid w:val="00A423F7"/>
    <w:rsid w:val="00A4337B"/>
    <w:rsid w:val="00A43B4E"/>
    <w:rsid w:val="00A43BEF"/>
    <w:rsid w:val="00A43D53"/>
    <w:rsid w:val="00A441BD"/>
    <w:rsid w:val="00A4459E"/>
    <w:rsid w:val="00A447C1"/>
    <w:rsid w:val="00A44C1A"/>
    <w:rsid w:val="00A45028"/>
    <w:rsid w:val="00A455BE"/>
    <w:rsid w:val="00A457F9"/>
    <w:rsid w:val="00A46306"/>
    <w:rsid w:val="00A4637C"/>
    <w:rsid w:val="00A46673"/>
    <w:rsid w:val="00A46983"/>
    <w:rsid w:val="00A46A08"/>
    <w:rsid w:val="00A46BEC"/>
    <w:rsid w:val="00A4771D"/>
    <w:rsid w:val="00A50389"/>
    <w:rsid w:val="00A50484"/>
    <w:rsid w:val="00A50742"/>
    <w:rsid w:val="00A50D96"/>
    <w:rsid w:val="00A51D29"/>
    <w:rsid w:val="00A51E2D"/>
    <w:rsid w:val="00A5201D"/>
    <w:rsid w:val="00A5272F"/>
    <w:rsid w:val="00A52E49"/>
    <w:rsid w:val="00A53AD3"/>
    <w:rsid w:val="00A54363"/>
    <w:rsid w:val="00A548B6"/>
    <w:rsid w:val="00A54AAD"/>
    <w:rsid w:val="00A55878"/>
    <w:rsid w:val="00A559A5"/>
    <w:rsid w:val="00A55DE0"/>
    <w:rsid w:val="00A56074"/>
    <w:rsid w:val="00A56850"/>
    <w:rsid w:val="00A56D42"/>
    <w:rsid w:val="00A56EB1"/>
    <w:rsid w:val="00A56FC7"/>
    <w:rsid w:val="00A57D31"/>
    <w:rsid w:val="00A57EB5"/>
    <w:rsid w:val="00A60594"/>
    <w:rsid w:val="00A609E4"/>
    <w:rsid w:val="00A61003"/>
    <w:rsid w:val="00A617A7"/>
    <w:rsid w:val="00A6293C"/>
    <w:rsid w:val="00A64084"/>
    <w:rsid w:val="00A641CC"/>
    <w:rsid w:val="00A647F7"/>
    <w:rsid w:val="00A648FF"/>
    <w:rsid w:val="00A654B5"/>
    <w:rsid w:val="00A65641"/>
    <w:rsid w:val="00A65908"/>
    <w:rsid w:val="00A6600D"/>
    <w:rsid w:val="00A66702"/>
    <w:rsid w:val="00A66BFF"/>
    <w:rsid w:val="00A674F2"/>
    <w:rsid w:val="00A67635"/>
    <w:rsid w:val="00A67767"/>
    <w:rsid w:val="00A67A44"/>
    <w:rsid w:val="00A7028A"/>
    <w:rsid w:val="00A70ED7"/>
    <w:rsid w:val="00A711F8"/>
    <w:rsid w:val="00A7169F"/>
    <w:rsid w:val="00A717B4"/>
    <w:rsid w:val="00A719A2"/>
    <w:rsid w:val="00A71BAE"/>
    <w:rsid w:val="00A71D5B"/>
    <w:rsid w:val="00A72114"/>
    <w:rsid w:val="00A7230C"/>
    <w:rsid w:val="00A72BED"/>
    <w:rsid w:val="00A72D14"/>
    <w:rsid w:val="00A73B7A"/>
    <w:rsid w:val="00A73C74"/>
    <w:rsid w:val="00A73E51"/>
    <w:rsid w:val="00A740BA"/>
    <w:rsid w:val="00A74636"/>
    <w:rsid w:val="00A74869"/>
    <w:rsid w:val="00A74B29"/>
    <w:rsid w:val="00A74BF1"/>
    <w:rsid w:val="00A74F9D"/>
    <w:rsid w:val="00A75286"/>
    <w:rsid w:val="00A75E80"/>
    <w:rsid w:val="00A75E97"/>
    <w:rsid w:val="00A762B2"/>
    <w:rsid w:val="00A766F0"/>
    <w:rsid w:val="00A76DBC"/>
    <w:rsid w:val="00A77359"/>
    <w:rsid w:val="00A77DED"/>
    <w:rsid w:val="00A8061F"/>
    <w:rsid w:val="00A80D13"/>
    <w:rsid w:val="00A810C3"/>
    <w:rsid w:val="00A81C80"/>
    <w:rsid w:val="00A81E92"/>
    <w:rsid w:val="00A82090"/>
    <w:rsid w:val="00A821D7"/>
    <w:rsid w:val="00A82B61"/>
    <w:rsid w:val="00A82D44"/>
    <w:rsid w:val="00A832CD"/>
    <w:rsid w:val="00A859D1"/>
    <w:rsid w:val="00A85E65"/>
    <w:rsid w:val="00A8616C"/>
    <w:rsid w:val="00A86C02"/>
    <w:rsid w:val="00A86C27"/>
    <w:rsid w:val="00A8707B"/>
    <w:rsid w:val="00A8714F"/>
    <w:rsid w:val="00A875FD"/>
    <w:rsid w:val="00A90883"/>
    <w:rsid w:val="00A910DE"/>
    <w:rsid w:val="00A9126E"/>
    <w:rsid w:val="00A9131F"/>
    <w:rsid w:val="00A915B7"/>
    <w:rsid w:val="00A916D5"/>
    <w:rsid w:val="00A91C95"/>
    <w:rsid w:val="00A924CC"/>
    <w:rsid w:val="00A92AD4"/>
    <w:rsid w:val="00A92E19"/>
    <w:rsid w:val="00A93868"/>
    <w:rsid w:val="00A9386F"/>
    <w:rsid w:val="00A939C6"/>
    <w:rsid w:val="00A93FAF"/>
    <w:rsid w:val="00A94551"/>
    <w:rsid w:val="00A94B98"/>
    <w:rsid w:val="00A94F37"/>
    <w:rsid w:val="00A951A7"/>
    <w:rsid w:val="00A95B12"/>
    <w:rsid w:val="00A95DC6"/>
    <w:rsid w:val="00A95E7C"/>
    <w:rsid w:val="00A96153"/>
    <w:rsid w:val="00A961C7"/>
    <w:rsid w:val="00A96543"/>
    <w:rsid w:val="00A969FC"/>
    <w:rsid w:val="00A96A42"/>
    <w:rsid w:val="00A96F23"/>
    <w:rsid w:val="00A970AB"/>
    <w:rsid w:val="00A975B8"/>
    <w:rsid w:val="00A97CDD"/>
    <w:rsid w:val="00AA0036"/>
    <w:rsid w:val="00AA148D"/>
    <w:rsid w:val="00AA1D78"/>
    <w:rsid w:val="00AA1EB8"/>
    <w:rsid w:val="00AA29C8"/>
    <w:rsid w:val="00AA34A8"/>
    <w:rsid w:val="00AA354C"/>
    <w:rsid w:val="00AA3D73"/>
    <w:rsid w:val="00AA3D91"/>
    <w:rsid w:val="00AA4A30"/>
    <w:rsid w:val="00AA534F"/>
    <w:rsid w:val="00AA5412"/>
    <w:rsid w:val="00AA57C9"/>
    <w:rsid w:val="00AA6891"/>
    <w:rsid w:val="00AA69E8"/>
    <w:rsid w:val="00AA6A59"/>
    <w:rsid w:val="00AA7C7D"/>
    <w:rsid w:val="00AA7D70"/>
    <w:rsid w:val="00AB0012"/>
    <w:rsid w:val="00AB098A"/>
    <w:rsid w:val="00AB0F74"/>
    <w:rsid w:val="00AB13CE"/>
    <w:rsid w:val="00AB1A3F"/>
    <w:rsid w:val="00AB2DF0"/>
    <w:rsid w:val="00AB2F68"/>
    <w:rsid w:val="00AB303E"/>
    <w:rsid w:val="00AB3A34"/>
    <w:rsid w:val="00AB3C88"/>
    <w:rsid w:val="00AB3E2D"/>
    <w:rsid w:val="00AB451F"/>
    <w:rsid w:val="00AB4DD9"/>
    <w:rsid w:val="00AB58B4"/>
    <w:rsid w:val="00AB5F69"/>
    <w:rsid w:val="00AB6128"/>
    <w:rsid w:val="00AB61C4"/>
    <w:rsid w:val="00AB62AA"/>
    <w:rsid w:val="00AB6851"/>
    <w:rsid w:val="00AB6CE3"/>
    <w:rsid w:val="00AB705A"/>
    <w:rsid w:val="00AB74F9"/>
    <w:rsid w:val="00AB77C9"/>
    <w:rsid w:val="00AB7B76"/>
    <w:rsid w:val="00AB7C27"/>
    <w:rsid w:val="00AB7D4D"/>
    <w:rsid w:val="00AB7F25"/>
    <w:rsid w:val="00AC0048"/>
    <w:rsid w:val="00AC008F"/>
    <w:rsid w:val="00AC1193"/>
    <w:rsid w:val="00AC1330"/>
    <w:rsid w:val="00AC202B"/>
    <w:rsid w:val="00AC37B7"/>
    <w:rsid w:val="00AC40FC"/>
    <w:rsid w:val="00AC46AE"/>
    <w:rsid w:val="00AC4781"/>
    <w:rsid w:val="00AC4E66"/>
    <w:rsid w:val="00AC53DA"/>
    <w:rsid w:val="00AC5F33"/>
    <w:rsid w:val="00AC5FCA"/>
    <w:rsid w:val="00AC6549"/>
    <w:rsid w:val="00AC7EB7"/>
    <w:rsid w:val="00AD039A"/>
    <w:rsid w:val="00AD04D5"/>
    <w:rsid w:val="00AD0B7B"/>
    <w:rsid w:val="00AD0E24"/>
    <w:rsid w:val="00AD0F60"/>
    <w:rsid w:val="00AD0F93"/>
    <w:rsid w:val="00AD11DD"/>
    <w:rsid w:val="00AD17D8"/>
    <w:rsid w:val="00AD194C"/>
    <w:rsid w:val="00AD1B5B"/>
    <w:rsid w:val="00AD1FF0"/>
    <w:rsid w:val="00AD20C5"/>
    <w:rsid w:val="00AD29DD"/>
    <w:rsid w:val="00AD2B92"/>
    <w:rsid w:val="00AD31D2"/>
    <w:rsid w:val="00AD37F5"/>
    <w:rsid w:val="00AD3AAA"/>
    <w:rsid w:val="00AD4397"/>
    <w:rsid w:val="00AD43DA"/>
    <w:rsid w:val="00AD486E"/>
    <w:rsid w:val="00AE06D0"/>
    <w:rsid w:val="00AE0802"/>
    <w:rsid w:val="00AE08DE"/>
    <w:rsid w:val="00AE0F1D"/>
    <w:rsid w:val="00AE0FF4"/>
    <w:rsid w:val="00AE191D"/>
    <w:rsid w:val="00AE2108"/>
    <w:rsid w:val="00AE2A9E"/>
    <w:rsid w:val="00AE2C5F"/>
    <w:rsid w:val="00AE2ECE"/>
    <w:rsid w:val="00AE3538"/>
    <w:rsid w:val="00AE397A"/>
    <w:rsid w:val="00AE3AEF"/>
    <w:rsid w:val="00AE3AF1"/>
    <w:rsid w:val="00AE3B58"/>
    <w:rsid w:val="00AE4858"/>
    <w:rsid w:val="00AE4E48"/>
    <w:rsid w:val="00AE588A"/>
    <w:rsid w:val="00AE5DAC"/>
    <w:rsid w:val="00AE6F6B"/>
    <w:rsid w:val="00AE7486"/>
    <w:rsid w:val="00AE7D1E"/>
    <w:rsid w:val="00AF09CD"/>
    <w:rsid w:val="00AF0B53"/>
    <w:rsid w:val="00AF225B"/>
    <w:rsid w:val="00AF2481"/>
    <w:rsid w:val="00AF3245"/>
    <w:rsid w:val="00AF53C8"/>
    <w:rsid w:val="00AF5475"/>
    <w:rsid w:val="00AF5D31"/>
    <w:rsid w:val="00AF6152"/>
    <w:rsid w:val="00AF6540"/>
    <w:rsid w:val="00AF66F8"/>
    <w:rsid w:val="00AF799B"/>
    <w:rsid w:val="00AF7FF9"/>
    <w:rsid w:val="00B00EED"/>
    <w:rsid w:val="00B01063"/>
    <w:rsid w:val="00B014A2"/>
    <w:rsid w:val="00B02A2D"/>
    <w:rsid w:val="00B032F7"/>
    <w:rsid w:val="00B03579"/>
    <w:rsid w:val="00B03B6A"/>
    <w:rsid w:val="00B03C1A"/>
    <w:rsid w:val="00B03D37"/>
    <w:rsid w:val="00B04D17"/>
    <w:rsid w:val="00B05A27"/>
    <w:rsid w:val="00B05C89"/>
    <w:rsid w:val="00B060A5"/>
    <w:rsid w:val="00B06665"/>
    <w:rsid w:val="00B07461"/>
    <w:rsid w:val="00B07A54"/>
    <w:rsid w:val="00B07C8E"/>
    <w:rsid w:val="00B07D32"/>
    <w:rsid w:val="00B102CB"/>
    <w:rsid w:val="00B1037E"/>
    <w:rsid w:val="00B10E80"/>
    <w:rsid w:val="00B11031"/>
    <w:rsid w:val="00B115B4"/>
    <w:rsid w:val="00B11684"/>
    <w:rsid w:val="00B1228D"/>
    <w:rsid w:val="00B125CA"/>
    <w:rsid w:val="00B126AF"/>
    <w:rsid w:val="00B1302F"/>
    <w:rsid w:val="00B13CE1"/>
    <w:rsid w:val="00B1480F"/>
    <w:rsid w:val="00B14E0D"/>
    <w:rsid w:val="00B14FE3"/>
    <w:rsid w:val="00B15017"/>
    <w:rsid w:val="00B15086"/>
    <w:rsid w:val="00B1534E"/>
    <w:rsid w:val="00B15D6B"/>
    <w:rsid w:val="00B15E2D"/>
    <w:rsid w:val="00B15E8A"/>
    <w:rsid w:val="00B16518"/>
    <w:rsid w:val="00B167ED"/>
    <w:rsid w:val="00B17A4D"/>
    <w:rsid w:val="00B20143"/>
    <w:rsid w:val="00B2039A"/>
    <w:rsid w:val="00B20E2A"/>
    <w:rsid w:val="00B214B4"/>
    <w:rsid w:val="00B214C8"/>
    <w:rsid w:val="00B21527"/>
    <w:rsid w:val="00B21594"/>
    <w:rsid w:val="00B2181A"/>
    <w:rsid w:val="00B21901"/>
    <w:rsid w:val="00B21A1D"/>
    <w:rsid w:val="00B21AAD"/>
    <w:rsid w:val="00B223A9"/>
    <w:rsid w:val="00B2242D"/>
    <w:rsid w:val="00B22A39"/>
    <w:rsid w:val="00B23147"/>
    <w:rsid w:val="00B23229"/>
    <w:rsid w:val="00B23436"/>
    <w:rsid w:val="00B23A05"/>
    <w:rsid w:val="00B23DCF"/>
    <w:rsid w:val="00B240AE"/>
    <w:rsid w:val="00B2442B"/>
    <w:rsid w:val="00B251C6"/>
    <w:rsid w:val="00B2565B"/>
    <w:rsid w:val="00B25DF4"/>
    <w:rsid w:val="00B25EF2"/>
    <w:rsid w:val="00B2613D"/>
    <w:rsid w:val="00B2621F"/>
    <w:rsid w:val="00B265BD"/>
    <w:rsid w:val="00B279BA"/>
    <w:rsid w:val="00B3056A"/>
    <w:rsid w:val="00B30692"/>
    <w:rsid w:val="00B309E2"/>
    <w:rsid w:val="00B32B1B"/>
    <w:rsid w:val="00B32EC6"/>
    <w:rsid w:val="00B330C0"/>
    <w:rsid w:val="00B33322"/>
    <w:rsid w:val="00B33678"/>
    <w:rsid w:val="00B33B6D"/>
    <w:rsid w:val="00B33EEE"/>
    <w:rsid w:val="00B33FC2"/>
    <w:rsid w:val="00B341C9"/>
    <w:rsid w:val="00B342C4"/>
    <w:rsid w:val="00B34399"/>
    <w:rsid w:val="00B3487C"/>
    <w:rsid w:val="00B34962"/>
    <w:rsid w:val="00B353F1"/>
    <w:rsid w:val="00B3540E"/>
    <w:rsid w:val="00B35BDC"/>
    <w:rsid w:val="00B36020"/>
    <w:rsid w:val="00B36AB5"/>
    <w:rsid w:val="00B36B36"/>
    <w:rsid w:val="00B37DDA"/>
    <w:rsid w:val="00B405ED"/>
    <w:rsid w:val="00B4122D"/>
    <w:rsid w:val="00B4176A"/>
    <w:rsid w:val="00B417BC"/>
    <w:rsid w:val="00B420AD"/>
    <w:rsid w:val="00B426E6"/>
    <w:rsid w:val="00B42792"/>
    <w:rsid w:val="00B42934"/>
    <w:rsid w:val="00B42A94"/>
    <w:rsid w:val="00B431A5"/>
    <w:rsid w:val="00B4331D"/>
    <w:rsid w:val="00B433A2"/>
    <w:rsid w:val="00B43492"/>
    <w:rsid w:val="00B437C5"/>
    <w:rsid w:val="00B43B79"/>
    <w:rsid w:val="00B44C74"/>
    <w:rsid w:val="00B44D0E"/>
    <w:rsid w:val="00B44D4F"/>
    <w:rsid w:val="00B44EF2"/>
    <w:rsid w:val="00B462B5"/>
    <w:rsid w:val="00B4704F"/>
    <w:rsid w:val="00B472A4"/>
    <w:rsid w:val="00B4742A"/>
    <w:rsid w:val="00B50AD5"/>
    <w:rsid w:val="00B50F0F"/>
    <w:rsid w:val="00B5175D"/>
    <w:rsid w:val="00B5182C"/>
    <w:rsid w:val="00B51FCE"/>
    <w:rsid w:val="00B522FF"/>
    <w:rsid w:val="00B53EDD"/>
    <w:rsid w:val="00B54B57"/>
    <w:rsid w:val="00B55007"/>
    <w:rsid w:val="00B553BC"/>
    <w:rsid w:val="00B557C6"/>
    <w:rsid w:val="00B55974"/>
    <w:rsid w:val="00B55C0B"/>
    <w:rsid w:val="00B55F4C"/>
    <w:rsid w:val="00B5602A"/>
    <w:rsid w:val="00B56176"/>
    <w:rsid w:val="00B56655"/>
    <w:rsid w:val="00B56AAE"/>
    <w:rsid w:val="00B56CF5"/>
    <w:rsid w:val="00B57876"/>
    <w:rsid w:val="00B600E1"/>
    <w:rsid w:val="00B600EE"/>
    <w:rsid w:val="00B605EE"/>
    <w:rsid w:val="00B60C45"/>
    <w:rsid w:val="00B611E5"/>
    <w:rsid w:val="00B61545"/>
    <w:rsid w:val="00B6175D"/>
    <w:rsid w:val="00B61E1B"/>
    <w:rsid w:val="00B61E88"/>
    <w:rsid w:val="00B62289"/>
    <w:rsid w:val="00B62726"/>
    <w:rsid w:val="00B62C7D"/>
    <w:rsid w:val="00B63234"/>
    <w:rsid w:val="00B63388"/>
    <w:rsid w:val="00B63599"/>
    <w:rsid w:val="00B6413E"/>
    <w:rsid w:val="00B6532A"/>
    <w:rsid w:val="00B661E0"/>
    <w:rsid w:val="00B6703E"/>
    <w:rsid w:val="00B671B3"/>
    <w:rsid w:val="00B6788E"/>
    <w:rsid w:val="00B67B9C"/>
    <w:rsid w:val="00B70BBB"/>
    <w:rsid w:val="00B70EBB"/>
    <w:rsid w:val="00B72324"/>
    <w:rsid w:val="00B72741"/>
    <w:rsid w:val="00B72C71"/>
    <w:rsid w:val="00B73036"/>
    <w:rsid w:val="00B730F6"/>
    <w:rsid w:val="00B7328D"/>
    <w:rsid w:val="00B736DF"/>
    <w:rsid w:val="00B73F60"/>
    <w:rsid w:val="00B73FBE"/>
    <w:rsid w:val="00B75067"/>
    <w:rsid w:val="00B7583F"/>
    <w:rsid w:val="00B75FD3"/>
    <w:rsid w:val="00B765EA"/>
    <w:rsid w:val="00B76760"/>
    <w:rsid w:val="00B768E6"/>
    <w:rsid w:val="00B7735E"/>
    <w:rsid w:val="00B773BD"/>
    <w:rsid w:val="00B80C76"/>
    <w:rsid w:val="00B80F24"/>
    <w:rsid w:val="00B810DE"/>
    <w:rsid w:val="00B81189"/>
    <w:rsid w:val="00B8123F"/>
    <w:rsid w:val="00B81556"/>
    <w:rsid w:val="00B81706"/>
    <w:rsid w:val="00B8193A"/>
    <w:rsid w:val="00B81A95"/>
    <w:rsid w:val="00B82055"/>
    <w:rsid w:val="00B831A1"/>
    <w:rsid w:val="00B83959"/>
    <w:rsid w:val="00B839D3"/>
    <w:rsid w:val="00B83B3D"/>
    <w:rsid w:val="00B83C54"/>
    <w:rsid w:val="00B84084"/>
    <w:rsid w:val="00B84426"/>
    <w:rsid w:val="00B846FE"/>
    <w:rsid w:val="00B84BBA"/>
    <w:rsid w:val="00B84CAD"/>
    <w:rsid w:val="00B85076"/>
    <w:rsid w:val="00B850DD"/>
    <w:rsid w:val="00B850EA"/>
    <w:rsid w:val="00B8573E"/>
    <w:rsid w:val="00B85FAB"/>
    <w:rsid w:val="00B86EE5"/>
    <w:rsid w:val="00B873E7"/>
    <w:rsid w:val="00B87888"/>
    <w:rsid w:val="00B87CD1"/>
    <w:rsid w:val="00B90185"/>
    <w:rsid w:val="00B90388"/>
    <w:rsid w:val="00B90415"/>
    <w:rsid w:val="00B909F5"/>
    <w:rsid w:val="00B911B2"/>
    <w:rsid w:val="00B91271"/>
    <w:rsid w:val="00B913D5"/>
    <w:rsid w:val="00B91B02"/>
    <w:rsid w:val="00B92ABE"/>
    <w:rsid w:val="00B92C79"/>
    <w:rsid w:val="00B92E93"/>
    <w:rsid w:val="00B93046"/>
    <w:rsid w:val="00B938A2"/>
    <w:rsid w:val="00B938F9"/>
    <w:rsid w:val="00B93A7C"/>
    <w:rsid w:val="00B93BBB"/>
    <w:rsid w:val="00B93D15"/>
    <w:rsid w:val="00B941C2"/>
    <w:rsid w:val="00B94AC5"/>
    <w:rsid w:val="00B94B2D"/>
    <w:rsid w:val="00B951B9"/>
    <w:rsid w:val="00B95A49"/>
    <w:rsid w:val="00B95A9E"/>
    <w:rsid w:val="00B95E64"/>
    <w:rsid w:val="00B962D2"/>
    <w:rsid w:val="00B96A0C"/>
    <w:rsid w:val="00B9762E"/>
    <w:rsid w:val="00B97C78"/>
    <w:rsid w:val="00BA1FD3"/>
    <w:rsid w:val="00BA2323"/>
    <w:rsid w:val="00BA27C8"/>
    <w:rsid w:val="00BA2C52"/>
    <w:rsid w:val="00BA3569"/>
    <w:rsid w:val="00BA35E0"/>
    <w:rsid w:val="00BA3B9A"/>
    <w:rsid w:val="00BA3F55"/>
    <w:rsid w:val="00BA425D"/>
    <w:rsid w:val="00BA4AD4"/>
    <w:rsid w:val="00BA4B75"/>
    <w:rsid w:val="00BA4C42"/>
    <w:rsid w:val="00BA53A9"/>
    <w:rsid w:val="00BA59D7"/>
    <w:rsid w:val="00BA5BA7"/>
    <w:rsid w:val="00BA6B83"/>
    <w:rsid w:val="00BA6BDB"/>
    <w:rsid w:val="00BA6E1C"/>
    <w:rsid w:val="00BA7C3A"/>
    <w:rsid w:val="00BB074A"/>
    <w:rsid w:val="00BB0ACA"/>
    <w:rsid w:val="00BB196F"/>
    <w:rsid w:val="00BB1CB7"/>
    <w:rsid w:val="00BB1E53"/>
    <w:rsid w:val="00BB27B4"/>
    <w:rsid w:val="00BB286E"/>
    <w:rsid w:val="00BB29D1"/>
    <w:rsid w:val="00BB3225"/>
    <w:rsid w:val="00BB322E"/>
    <w:rsid w:val="00BB44F0"/>
    <w:rsid w:val="00BB4951"/>
    <w:rsid w:val="00BB52CE"/>
    <w:rsid w:val="00BB53D0"/>
    <w:rsid w:val="00BB54EE"/>
    <w:rsid w:val="00BB5B81"/>
    <w:rsid w:val="00BB6B12"/>
    <w:rsid w:val="00BB6BC8"/>
    <w:rsid w:val="00BB71BD"/>
    <w:rsid w:val="00BB73BC"/>
    <w:rsid w:val="00BBF961"/>
    <w:rsid w:val="00BC0017"/>
    <w:rsid w:val="00BC0B51"/>
    <w:rsid w:val="00BC1058"/>
    <w:rsid w:val="00BC1824"/>
    <w:rsid w:val="00BC21AE"/>
    <w:rsid w:val="00BC21C5"/>
    <w:rsid w:val="00BC2538"/>
    <w:rsid w:val="00BC2DA6"/>
    <w:rsid w:val="00BC3113"/>
    <w:rsid w:val="00BC3314"/>
    <w:rsid w:val="00BC3336"/>
    <w:rsid w:val="00BC3545"/>
    <w:rsid w:val="00BC357E"/>
    <w:rsid w:val="00BC36E8"/>
    <w:rsid w:val="00BC4638"/>
    <w:rsid w:val="00BC49E8"/>
    <w:rsid w:val="00BC4A73"/>
    <w:rsid w:val="00BC4F3E"/>
    <w:rsid w:val="00BC5625"/>
    <w:rsid w:val="00BC57B0"/>
    <w:rsid w:val="00BC5881"/>
    <w:rsid w:val="00BC595E"/>
    <w:rsid w:val="00BC5C4E"/>
    <w:rsid w:val="00BC6415"/>
    <w:rsid w:val="00BC67FE"/>
    <w:rsid w:val="00BC6B01"/>
    <w:rsid w:val="00BC6BB0"/>
    <w:rsid w:val="00BC6E3E"/>
    <w:rsid w:val="00BC724E"/>
    <w:rsid w:val="00BC7481"/>
    <w:rsid w:val="00BC7487"/>
    <w:rsid w:val="00BC7A8E"/>
    <w:rsid w:val="00BC7AB1"/>
    <w:rsid w:val="00BC7B6F"/>
    <w:rsid w:val="00BC7E1C"/>
    <w:rsid w:val="00BD059F"/>
    <w:rsid w:val="00BD0836"/>
    <w:rsid w:val="00BD0E73"/>
    <w:rsid w:val="00BD115A"/>
    <w:rsid w:val="00BD178B"/>
    <w:rsid w:val="00BD21AE"/>
    <w:rsid w:val="00BD28DC"/>
    <w:rsid w:val="00BD2DE5"/>
    <w:rsid w:val="00BD3402"/>
    <w:rsid w:val="00BD431F"/>
    <w:rsid w:val="00BD488C"/>
    <w:rsid w:val="00BD4DD8"/>
    <w:rsid w:val="00BD52AC"/>
    <w:rsid w:val="00BD59B5"/>
    <w:rsid w:val="00BD59CD"/>
    <w:rsid w:val="00BD5A50"/>
    <w:rsid w:val="00BD602B"/>
    <w:rsid w:val="00BD60D6"/>
    <w:rsid w:val="00BD6209"/>
    <w:rsid w:val="00BD67EC"/>
    <w:rsid w:val="00BD6DAC"/>
    <w:rsid w:val="00BD7113"/>
    <w:rsid w:val="00BD7531"/>
    <w:rsid w:val="00BD7B37"/>
    <w:rsid w:val="00BE03CB"/>
    <w:rsid w:val="00BE0422"/>
    <w:rsid w:val="00BE0552"/>
    <w:rsid w:val="00BE0D14"/>
    <w:rsid w:val="00BE150F"/>
    <w:rsid w:val="00BE1D2C"/>
    <w:rsid w:val="00BE1E66"/>
    <w:rsid w:val="00BE2553"/>
    <w:rsid w:val="00BE29FA"/>
    <w:rsid w:val="00BE2C2A"/>
    <w:rsid w:val="00BE2D36"/>
    <w:rsid w:val="00BE3452"/>
    <w:rsid w:val="00BE36AE"/>
    <w:rsid w:val="00BE38D9"/>
    <w:rsid w:val="00BE3A23"/>
    <w:rsid w:val="00BE5122"/>
    <w:rsid w:val="00BE5134"/>
    <w:rsid w:val="00BE5939"/>
    <w:rsid w:val="00BE5D4E"/>
    <w:rsid w:val="00BE5FF3"/>
    <w:rsid w:val="00BE6712"/>
    <w:rsid w:val="00BE6A53"/>
    <w:rsid w:val="00BE6B23"/>
    <w:rsid w:val="00BE78BF"/>
    <w:rsid w:val="00BF0020"/>
    <w:rsid w:val="00BF00CE"/>
    <w:rsid w:val="00BF0189"/>
    <w:rsid w:val="00BF0B2F"/>
    <w:rsid w:val="00BF106F"/>
    <w:rsid w:val="00BF12C0"/>
    <w:rsid w:val="00BF16CB"/>
    <w:rsid w:val="00BF1EF8"/>
    <w:rsid w:val="00BF1FDF"/>
    <w:rsid w:val="00BF24AE"/>
    <w:rsid w:val="00BF2554"/>
    <w:rsid w:val="00BF3047"/>
    <w:rsid w:val="00BF3189"/>
    <w:rsid w:val="00BF31D1"/>
    <w:rsid w:val="00BF3FC5"/>
    <w:rsid w:val="00BF423D"/>
    <w:rsid w:val="00BF4BD0"/>
    <w:rsid w:val="00BF52B6"/>
    <w:rsid w:val="00BF5575"/>
    <w:rsid w:val="00BF5E13"/>
    <w:rsid w:val="00BF7B00"/>
    <w:rsid w:val="00C001C0"/>
    <w:rsid w:val="00C00349"/>
    <w:rsid w:val="00C01455"/>
    <w:rsid w:val="00C01580"/>
    <w:rsid w:val="00C01AA7"/>
    <w:rsid w:val="00C02076"/>
    <w:rsid w:val="00C022CD"/>
    <w:rsid w:val="00C02349"/>
    <w:rsid w:val="00C0259B"/>
    <w:rsid w:val="00C02ACF"/>
    <w:rsid w:val="00C0401F"/>
    <w:rsid w:val="00C04DBA"/>
    <w:rsid w:val="00C04F15"/>
    <w:rsid w:val="00C04F44"/>
    <w:rsid w:val="00C05860"/>
    <w:rsid w:val="00C05FAA"/>
    <w:rsid w:val="00C0679A"/>
    <w:rsid w:val="00C06998"/>
    <w:rsid w:val="00C06E6B"/>
    <w:rsid w:val="00C06FF9"/>
    <w:rsid w:val="00C07C1F"/>
    <w:rsid w:val="00C10225"/>
    <w:rsid w:val="00C10DAF"/>
    <w:rsid w:val="00C11B7B"/>
    <w:rsid w:val="00C12178"/>
    <w:rsid w:val="00C122B9"/>
    <w:rsid w:val="00C12303"/>
    <w:rsid w:val="00C12D43"/>
    <w:rsid w:val="00C13493"/>
    <w:rsid w:val="00C14053"/>
    <w:rsid w:val="00C141E7"/>
    <w:rsid w:val="00C14C5F"/>
    <w:rsid w:val="00C1528F"/>
    <w:rsid w:val="00C158A2"/>
    <w:rsid w:val="00C160FA"/>
    <w:rsid w:val="00C16B4A"/>
    <w:rsid w:val="00C1756B"/>
    <w:rsid w:val="00C17E03"/>
    <w:rsid w:val="00C212DC"/>
    <w:rsid w:val="00C213AB"/>
    <w:rsid w:val="00C21640"/>
    <w:rsid w:val="00C219ED"/>
    <w:rsid w:val="00C21A6B"/>
    <w:rsid w:val="00C22405"/>
    <w:rsid w:val="00C22D9D"/>
    <w:rsid w:val="00C22DF9"/>
    <w:rsid w:val="00C23110"/>
    <w:rsid w:val="00C233CB"/>
    <w:rsid w:val="00C23431"/>
    <w:rsid w:val="00C23C1E"/>
    <w:rsid w:val="00C243C5"/>
    <w:rsid w:val="00C244E9"/>
    <w:rsid w:val="00C247AD"/>
    <w:rsid w:val="00C25413"/>
    <w:rsid w:val="00C26820"/>
    <w:rsid w:val="00C26C94"/>
    <w:rsid w:val="00C26D8E"/>
    <w:rsid w:val="00C26DD7"/>
    <w:rsid w:val="00C272DF"/>
    <w:rsid w:val="00C276C9"/>
    <w:rsid w:val="00C278E4"/>
    <w:rsid w:val="00C27DA3"/>
    <w:rsid w:val="00C27EB4"/>
    <w:rsid w:val="00C27FC6"/>
    <w:rsid w:val="00C3207D"/>
    <w:rsid w:val="00C323E6"/>
    <w:rsid w:val="00C32517"/>
    <w:rsid w:val="00C329FD"/>
    <w:rsid w:val="00C32BA6"/>
    <w:rsid w:val="00C32C55"/>
    <w:rsid w:val="00C32D0C"/>
    <w:rsid w:val="00C3387F"/>
    <w:rsid w:val="00C33CE5"/>
    <w:rsid w:val="00C33D98"/>
    <w:rsid w:val="00C33E1D"/>
    <w:rsid w:val="00C33E93"/>
    <w:rsid w:val="00C3474A"/>
    <w:rsid w:val="00C34AA9"/>
    <w:rsid w:val="00C34D3A"/>
    <w:rsid w:val="00C3584B"/>
    <w:rsid w:val="00C358FD"/>
    <w:rsid w:val="00C35A61"/>
    <w:rsid w:val="00C366B8"/>
    <w:rsid w:val="00C36A05"/>
    <w:rsid w:val="00C36A49"/>
    <w:rsid w:val="00C36C1F"/>
    <w:rsid w:val="00C36FA5"/>
    <w:rsid w:val="00C370F4"/>
    <w:rsid w:val="00C3739C"/>
    <w:rsid w:val="00C37882"/>
    <w:rsid w:val="00C3789E"/>
    <w:rsid w:val="00C37C8D"/>
    <w:rsid w:val="00C37D05"/>
    <w:rsid w:val="00C37D99"/>
    <w:rsid w:val="00C40E9B"/>
    <w:rsid w:val="00C416AB"/>
    <w:rsid w:val="00C41DB4"/>
    <w:rsid w:val="00C41E9A"/>
    <w:rsid w:val="00C4236F"/>
    <w:rsid w:val="00C42839"/>
    <w:rsid w:val="00C429EE"/>
    <w:rsid w:val="00C43560"/>
    <w:rsid w:val="00C437B2"/>
    <w:rsid w:val="00C43A1E"/>
    <w:rsid w:val="00C44676"/>
    <w:rsid w:val="00C44699"/>
    <w:rsid w:val="00C4492C"/>
    <w:rsid w:val="00C450FC"/>
    <w:rsid w:val="00C453C0"/>
    <w:rsid w:val="00C45F8C"/>
    <w:rsid w:val="00C467DC"/>
    <w:rsid w:val="00C46978"/>
    <w:rsid w:val="00C469BC"/>
    <w:rsid w:val="00C46AE0"/>
    <w:rsid w:val="00C46E31"/>
    <w:rsid w:val="00C47439"/>
    <w:rsid w:val="00C4794E"/>
    <w:rsid w:val="00C5017A"/>
    <w:rsid w:val="00C50D00"/>
    <w:rsid w:val="00C5160B"/>
    <w:rsid w:val="00C51EE7"/>
    <w:rsid w:val="00C52281"/>
    <w:rsid w:val="00C52DFA"/>
    <w:rsid w:val="00C52E1C"/>
    <w:rsid w:val="00C532CD"/>
    <w:rsid w:val="00C53B06"/>
    <w:rsid w:val="00C53D2F"/>
    <w:rsid w:val="00C53D4D"/>
    <w:rsid w:val="00C53FF0"/>
    <w:rsid w:val="00C54199"/>
    <w:rsid w:val="00C54C26"/>
    <w:rsid w:val="00C54CA4"/>
    <w:rsid w:val="00C54F03"/>
    <w:rsid w:val="00C54F88"/>
    <w:rsid w:val="00C55B7C"/>
    <w:rsid w:val="00C5600B"/>
    <w:rsid w:val="00C56624"/>
    <w:rsid w:val="00C56671"/>
    <w:rsid w:val="00C56729"/>
    <w:rsid w:val="00C57AB0"/>
    <w:rsid w:val="00C57F3B"/>
    <w:rsid w:val="00C6036B"/>
    <w:rsid w:val="00C603C3"/>
    <w:rsid w:val="00C605BB"/>
    <w:rsid w:val="00C608D0"/>
    <w:rsid w:val="00C60D26"/>
    <w:rsid w:val="00C60E1E"/>
    <w:rsid w:val="00C61413"/>
    <w:rsid w:val="00C61774"/>
    <w:rsid w:val="00C61B3E"/>
    <w:rsid w:val="00C634CC"/>
    <w:rsid w:val="00C639F7"/>
    <w:rsid w:val="00C63E4E"/>
    <w:rsid w:val="00C6498A"/>
    <w:rsid w:val="00C649E1"/>
    <w:rsid w:val="00C64A0D"/>
    <w:rsid w:val="00C64C1B"/>
    <w:rsid w:val="00C64D4D"/>
    <w:rsid w:val="00C64FB3"/>
    <w:rsid w:val="00C65291"/>
    <w:rsid w:val="00C6532D"/>
    <w:rsid w:val="00C659AA"/>
    <w:rsid w:val="00C65DF6"/>
    <w:rsid w:val="00C663B0"/>
    <w:rsid w:val="00C66457"/>
    <w:rsid w:val="00C66950"/>
    <w:rsid w:val="00C66953"/>
    <w:rsid w:val="00C66C91"/>
    <w:rsid w:val="00C6783D"/>
    <w:rsid w:val="00C701B3"/>
    <w:rsid w:val="00C71269"/>
    <w:rsid w:val="00C71495"/>
    <w:rsid w:val="00C71525"/>
    <w:rsid w:val="00C71B5F"/>
    <w:rsid w:val="00C71C34"/>
    <w:rsid w:val="00C7206F"/>
    <w:rsid w:val="00C722E6"/>
    <w:rsid w:val="00C723D7"/>
    <w:rsid w:val="00C73430"/>
    <w:rsid w:val="00C73CA7"/>
    <w:rsid w:val="00C74304"/>
    <w:rsid w:val="00C754D9"/>
    <w:rsid w:val="00C75CBB"/>
    <w:rsid w:val="00C75D01"/>
    <w:rsid w:val="00C774BE"/>
    <w:rsid w:val="00C80016"/>
    <w:rsid w:val="00C80068"/>
    <w:rsid w:val="00C80356"/>
    <w:rsid w:val="00C80E62"/>
    <w:rsid w:val="00C81474"/>
    <w:rsid w:val="00C8170F"/>
    <w:rsid w:val="00C81B7E"/>
    <w:rsid w:val="00C81D7B"/>
    <w:rsid w:val="00C83001"/>
    <w:rsid w:val="00C83212"/>
    <w:rsid w:val="00C836BE"/>
    <w:rsid w:val="00C83D5A"/>
    <w:rsid w:val="00C83F44"/>
    <w:rsid w:val="00C844F5"/>
    <w:rsid w:val="00C849A1"/>
    <w:rsid w:val="00C8556B"/>
    <w:rsid w:val="00C85FA9"/>
    <w:rsid w:val="00C8624B"/>
    <w:rsid w:val="00C86303"/>
    <w:rsid w:val="00C876F6"/>
    <w:rsid w:val="00C87910"/>
    <w:rsid w:val="00C87A91"/>
    <w:rsid w:val="00C87B78"/>
    <w:rsid w:val="00C87E10"/>
    <w:rsid w:val="00C9035E"/>
    <w:rsid w:val="00C9065D"/>
    <w:rsid w:val="00C90981"/>
    <w:rsid w:val="00C90CEC"/>
    <w:rsid w:val="00C90CF2"/>
    <w:rsid w:val="00C90E40"/>
    <w:rsid w:val="00C91477"/>
    <w:rsid w:val="00C916EE"/>
    <w:rsid w:val="00C91D5B"/>
    <w:rsid w:val="00C91FE5"/>
    <w:rsid w:val="00C91FEF"/>
    <w:rsid w:val="00C92464"/>
    <w:rsid w:val="00C92893"/>
    <w:rsid w:val="00C92AC4"/>
    <w:rsid w:val="00C92E60"/>
    <w:rsid w:val="00C93E75"/>
    <w:rsid w:val="00C94806"/>
    <w:rsid w:val="00C948B0"/>
    <w:rsid w:val="00C949A7"/>
    <w:rsid w:val="00C94AE1"/>
    <w:rsid w:val="00C94E52"/>
    <w:rsid w:val="00C9531E"/>
    <w:rsid w:val="00C954DC"/>
    <w:rsid w:val="00C95767"/>
    <w:rsid w:val="00C95838"/>
    <w:rsid w:val="00C959F0"/>
    <w:rsid w:val="00C95DB9"/>
    <w:rsid w:val="00C95E2E"/>
    <w:rsid w:val="00C95F94"/>
    <w:rsid w:val="00C96600"/>
    <w:rsid w:val="00C96B4D"/>
    <w:rsid w:val="00C96DAE"/>
    <w:rsid w:val="00C973E2"/>
    <w:rsid w:val="00C97A80"/>
    <w:rsid w:val="00C97C0D"/>
    <w:rsid w:val="00C97D44"/>
    <w:rsid w:val="00C97E1A"/>
    <w:rsid w:val="00CA11E2"/>
    <w:rsid w:val="00CA13C4"/>
    <w:rsid w:val="00CA19BC"/>
    <w:rsid w:val="00CA19C6"/>
    <w:rsid w:val="00CA1A52"/>
    <w:rsid w:val="00CA1DF7"/>
    <w:rsid w:val="00CA2E00"/>
    <w:rsid w:val="00CA2F57"/>
    <w:rsid w:val="00CA2FD4"/>
    <w:rsid w:val="00CA3300"/>
    <w:rsid w:val="00CA3414"/>
    <w:rsid w:val="00CA34E8"/>
    <w:rsid w:val="00CA3A1D"/>
    <w:rsid w:val="00CA3BC3"/>
    <w:rsid w:val="00CA40B4"/>
    <w:rsid w:val="00CA4663"/>
    <w:rsid w:val="00CA4BB6"/>
    <w:rsid w:val="00CA4F94"/>
    <w:rsid w:val="00CA51D3"/>
    <w:rsid w:val="00CA5283"/>
    <w:rsid w:val="00CA52D9"/>
    <w:rsid w:val="00CA5823"/>
    <w:rsid w:val="00CA5A9A"/>
    <w:rsid w:val="00CA6821"/>
    <w:rsid w:val="00CA6912"/>
    <w:rsid w:val="00CA6AD3"/>
    <w:rsid w:val="00CA6FD4"/>
    <w:rsid w:val="00CA775C"/>
    <w:rsid w:val="00CB0243"/>
    <w:rsid w:val="00CB0EE5"/>
    <w:rsid w:val="00CB1217"/>
    <w:rsid w:val="00CB13E5"/>
    <w:rsid w:val="00CB1889"/>
    <w:rsid w:val="00CB2F20"/>
    <w:rsid w:val="00CB31B1"/>
    <w:rsid w:val="00CB3500"/>
    <w:rsid w:val="00CB36E9"/>
    <w:rsid w:val="00CB3A48"/>
    <w:rsid w:val="00CB3AC9"/>
    <w:rsid w:val="00CB3E35"/>
    <w:rsid w:val="00CB4092"/>
    <w:rsid w:val="00CB45FD"/>
    <w:rsid w:val="00CB536A"/>
    <w:rsid w:val="00CB5380"/>
    <w:rsid w:val="00CB55A8"/>
    <w:rsid w:val="00CB5782"/>
    <w:rsid w:val="00CB5BB2"/>
    <w:rsid w:val="00CB5BE4"/>
    <w:rsid w:val="00CB73AB"/>
    <w:rsid w:val="00CC03A9"/>
    <w:rsid w:val="00CC094C"/>
    <w:rsid w:val="00CC0AB9"/>
    <w:rsid w:val="00CC0CFE"/>
    <w:rsid w:val="00CC0D41"/>
    <w:rsid w:val="00CC1C49"/>
    <w:rsid w:val="00CC20D6"/>
    <w:rsid w:val="00CC2781"/>
    <w:rsid w:val="00CC28A7"/>
    <w:rsid w:val="00CC2ADE"/>
    <w:rsid w:val="00CC380E"/>
    <w:rsid w:val="00CC3DA1"/>
    <w:rsid w:val="00CC480F"/>
    <w:rsid w:val="00CC4A78"/>
    <w:rsid w:val="00CC4EB8"/>
    <w:rsid w:val="00CC5289"/>
    <w:rsid w:val="00CC5552"/>
    <w:rsid w:val="00CC5953"/>
    <w:rsid w:val="00CC613C"/>
    <w:rsid w:val="00CC747E"/>
    <w:rsid w:val="00CC7533"/>
    <w:rsid w:val="00CD0202"/>
    <w:rsid w:val="00CD0527"/>
    <w:rsid w:val="00CD10B9"/>
    <w:rsid w:val="00CD1325"/>
    <w:rsid w:val="00CD19E0"/>
    <w:rsid w:val="00CD24B2"/>
    <w:rsid w:val="00CD3D2B"/>
    <w:rsid w:val="00CD4AC5"/>
    <w:rsid w:val="00CD4B54"/>
    <w:rsid w:val="00CD4FB5"/>
    <w:rsid w:val="00CD5726"/>
    <w:rsid w:val="00CD6175"/>
    <w:rsid w:val="00CD659C"/>
    <w:rsid w:val="00CD6775"/>
    <w:rsid w:val="00CD6B16"/>
    <w:rsid w:val="00CD7313"/>
    <w:rsid w:val="00CD7DDB"/>
    <w:rsid w:val="00CD7F0A"/>
    <w:rsid w:val="00CE01DA"/>
    <w:rsid w:val="00CE1160"/>
    <w:rsid w:val="00CE14D2"/>
    <w:rsid w:val="00CE1612"/>
    <w:rsid w:val="00CE1B21"/>
    <w:rsid w:val="00CE214D"/>
    <w:rsid w:val="00CE27D0"/>
    <w:rsid w:val="00CE2B51"/>
    <w:rsid w:val="00CE2F18"/>
    <w:rsid w:val="00CE4042"/>
    <w:rsid w:val="00CE4A82"/>
    <w:rsid w:val="00CE4E13"/>
    <w:rsid w:val="00CE50EB"/>
    <w:rsid w:val="00CE5972"/>
    <w:rsid w:val="00CE5B88"/>
    <w:rsid w:val="00CE5BF4"/>
    <w:rsid w:val="00CE6B2F"/>
    <w:rsid w:val="00CE6E48"/>
    <w:rsid w:val="00CE6FDF"/>
    <w:rsid w:val="00CF01D5"/>
    <w:rsid w:val="00CF05C1"/>
    <w:rsid w:val="00CF10DA"/>
    <w:rsid w:val="00CF11B2"/>
    <w:rsid w:val="00CF2014"/>
    <w:rsid w:val="00CF245D"/>
    <w:rsid w:val="00CF26AB"/>
    <w:rsid w:val="00CF270D"/>
    <w:rsid w:val="00CF285A"/>
    <w:rsid w:val="00CF290E"/>
    <w:rsid w:val="00CF2C3D"/>
    <w:rsid w:val="00CF2CAF"/>
    <w:rsid w:val="00CF2E9D"/>
    <w:rsid w:val="00CF3F6C"/>
    <w:rsid w:val="00CF41A6"/>
    <w:rsid w:val="00CF4D7D"/>
    <w:rsid w:val="00CF5772"/>
    <w:rsid w:val="00CF598A"/>
    <w:rsid w:val="00CF598C"/>
    <w:rsid w:val="00CF5A38"/>
    <w:rsid w:val="00CF6580"/>
    <w:rsid w:val="00CF6999"/>
    <w:rsid w:val="00CF699A"/>
    <w:rsid w:val="00CF6F52"/>
    <w:rsid w:val="00CF71DE"/>
    <w:rsid w:val="00CF7383"/>
    <w:rsid w:val="00CF738C"/>
    <w:rsid w:val="00CF75F1"/>
    <w:rsid w:val="00CF7C96"/>
    <w:rsid w:val="00CF7EBB"/>
    <w:rsid w:val="00D0060B"/>
    <w:rsid w:val="00D00746"/>
    <w:rsid w:val="00D007D8"/>
    <w:rsid w:val="00D011C9"/>
    <w:rsid w:val="00D01B15"/>
    <w:rsid w:val="00D0241A"/>
    <w:rsid w:val="00D02C51"/>
    <w:rsid w:val="00D03CF1"/>
    <w:rsid w:val="00D03E7E"/>
    <w:rsid w:val="00D03F31"/>
    <w:rsid w:val="00D04761"/>
    <w:rsid w:val="00D04A0B"/>
    <w:rsid w:val="00D04CB4"/>
    <w:rsid w:val="00D04F59"/>
    <w:rsid w:val="00D04FB4"/>
    <w:rsid w:val="00D05157"/>
    <w:rsid w:val="00D05951"/>
    <w:rsid w:val="00D05974"/>
    <w:rsid w:val="00D05E54"/>
    <w:rsid w:val="00D06346"/>
    <w:rsid w:val="00D06B45"/>
    <w:rsid w:val="00D07597"/>
    <w:rsid w:val="00D07DEA"/>
    <w:rsid w:val="00D103CA"/>
    <w:rsid w:val="00D10A22"/>
    <w:rsid w:val="00D111DB"/>
    <w:rsid w:val="00D113DC"/>
    <w:rsid w:val="00D115CC"/>
    <w:rsid w:val="00D115FE"/>
    <w:rsid w:val="00D12393"/>
    <w:rsid w:val="00D1260E"/>
    <w:rsid w:val="00D1270E"/>
    <w:rsid w:val="00D12DBE"/>
    <w:rsid w:val="00D132F7"/>
    <w:rsid w:val="00D13517"/>
    <w:rsid w:val="00D1432F"/>
    <w:rsid w:val="00D144D5"/>
    <w:rsid w:val="00D14AAF"/>
    <w:rsid w:val="00D159E7"/>
    <w:rsid w:val="00D15BE5"/>
    <w:rsid w:val="00D15BF0"/>
    <w:rsid w:val="00D1641E"/>
    <w:rsid w:val="00D16E25"/>
    <w:rsid w:val="00D17839"/>
    <w:rsid w:val="00D20196"/>
    <w:rsid w:val="00D20C58"/>
    <w:rsid w:val="00D21095"/>
    <w:rsid w:val="00D210AA"/>
    <w:rsid w:val="00D217C0"/>
    <w:rsid w:val="00D225CF"/>
    <w:rsid w:val="00D228B7"/>
    <w:rsid w:val="00D23104"/>
    <w:rsid w:val="00D23F36"/>
    <w:rsid w:val="00D2423F"/>
    <w:rsid w:val="00D2440D"/>
    <w:rsid w:val="00D24541"/>
    <w:rsid w:val="00D245AE"/>
    <w:rsid w:val="00D24723"/>
    <w:rsid w:val="00D2479A"/>
    <w:rsid w:val="00D24DCD"/>
    <w:rsid w:val="00D25774"/>
    <w:rsid w:val="00D257D9"/>
    <w:rsid w:val="00D2594C"/>
    <w:rsid w:val="00D25963"/>
    <w:rsid w:val="00D25AAF"/>
    <w:rsid w:val="00D25ED0"/>
    <w:rsid w:val="00D2611B"/>
    <w:rsid w:val="00D264D3"/>
    <w:rsid w:val="00D26C5D"/>
    <w:rsid w:val="00D26F7A"/>
    <w:rsid w:val="00D27011"/>
    <w:rsid w:val="00D30063"/>
    <w:rsid w:val="00D30FDA"/>
    <w:rsid w:val="00D310AB"/>
    <w:rsid w:val="00D316BE"/>
    <w:rsid w:val="00D31766"/>
    <w:rsid w:val="00D31847"/>
    <w:rsid w:val="00D318E6"/>
    <w:rsid w:val="00D31908"/>
    <w:rsid w:val="00D320F7"/>
    <w:rsid w:val="00D32307"/>
    <w:rsid w:val="00D325AD"/>
    <w:rsid w:val="00D326C8"/>
    <w:rsid w:val="00D32FD1"/>
    <w:rsid w:val="00D336EC"/>
    <w:rsid w:val="00D34A2C"/>
    <w:rsid w:val="00D34BB4"/>
    <w:rsid w:val="00D35178"/>
    <w:rsid w:val="00D35285"/>
    <w:rsid w:val="00D355C1"/>
    <w:rsid w:val="00D35880"/>
    <w:rsid w:val="00D36277"/>
    <w:rsid w:val="00D36990"/>
    <w:rsid w:val="00D36A91"/>
    <w:rsid w:val="00D36D23"/>
    <w:rsid w:val="00D36E4C"/>
    <w:rsid w:val="00D37539"/>
    <w:rsid w:val="00D37613"/>
    <w:rsid w:val="00D37727"/>
    <w:rsid w:val="00D377AB"/>
    <w:rsid w:val="00D37954"/>
    <w:rsid w:val="00D403A4"/>
    <w:rsid w:val="00D4059F"/>
    <w:rsid w:val="00D419AE"/>
    <w:rsid w:val="00D41C2F"/>
    <w:rsid w:val="00D41C94"/>
    <w:rsid w:val="00D41F3A"/>
    <w:rsid w:val="00D425FE"/>
    <w:rsid w:val="00D43AF6"/>
    <w:rsid w:val="00D44024"/>
    <w:rsid w:val="00D4423D"/>
    <w:rsid w:val="00D4498F"/>
    <w:rsid w:val="00D452E6"/>
    <w:rsid w:val="00D46421"/>
    <w:rsid w:val="00D46F98"/>
    <w:rsid w:val="00D4784F"/>
    <w:rsid w:val="00D47E8D"/>
    <w:rsid w:val="00D50F9F"/>
    <w:rsid w:val="00D512A8"/>
    <w:rsid w:val="00D517C1"/>
    <w:rsid w:val="00D5197E"/>
    <w:rsid w:val="00D51B89"/>
    <w:rsid w:val="00D51EB8"/>
    <w:rsid w:val="00D51F30"/>
    <w:rsid w:val="00D527CF"/>
    <w:rsid w:val="00D52A22"/>
    <w:rsid w:val="00D52D8E"/>
    <w:rsid w:val="00D53396"/>
    <w:rsid w:val="00D53BA7"/>
    <w:rsid w:val="00D542F6"/>
    <w:rsid w:val="00D54390"/>
    <w:rsid w:val="00D54569"/>
    <w:rsid w:val="00D5460E"/>
    <w:rsid w:val="00D54C41"/>
    <w:rsid w:val="00D55287"/>
    <w:rsid w:val="00D5570C"/>
    <w:rsid w:val="00D55C88"/>
    <w:rsid w:val="00D560FF"/>
    <w:rsid w:val="00D56112"/>
    <w:rsid w:val="00D5627D"/>
    <w:rsid w:val="00D56A79"/>
    <w:rsid w:val="00D570F7"/>
    <w:rsid w:val="00D57188"/>
    <w:rsid w:val="00D5724E"/>
    <w:rsid w:val="00D6038D"/>
    <w:rsid w:val="00D60A30"/>
    <w:rsid w:val="00D60B92"/>
    <w:rsid w:val="00D61668"/>
    <w:rsid w:val="00D62289"/>
    <w:rsid w:val="00D623CD"/>
    <w:rsid w:val="00D63038"/>
    <w:rsid w:val="00D631B6"/>
    <w:rsid w:val="00D6325F"/>
    <w:rsid w:val="00D6365B"/>
    <w:rsid w:val="00D63FBD"/>
    <w:rsid w:val="00D64AF7"/>
    <w:rsid w:val="00D6575B"/>
    <w:rsid w:val="00D67227"/>
    <w:rsid w:val="00D67596"/>
    <w:rsid w:val="00D67C0E"/>
    <w:rsid w:val="00D702E0"/>
    <w:rsid w:val="00D70551"/>
    <w:rsid w:val="00D7058F"/>
    <w:rsid w:val="00D705FA"/>
    <w:rsid w:val="00D7078F"/>
    <w:rsid w:val="00D70C0D"/>
    <w:rsid w:val="00D70E5B"/>
    <w:rsid w:val="00D71549"/>
    <w:rsid w:val="00D71ADC"/>
    <w:rsid w:val="00D71C36"/>
    <w:rsid w:val="00D7248F"/>
    <w:rsid w:val="00D7279A"/>
    <w:rsid w:val="00D7280B"/>
    <w:rsid w:val="00D72849"/>
    <w:rsid w:val="00D72D9A"/>
    <w:rsid w:val="00D73C60"/>
    <w:rsid w:val="00D7436A"/>
    <w:rsid w:val="00D743D6"/>
    <w:rsid w:val="00D7449D"/>
    <w:rsid w:val="00D74C42"/>
    <w:rsid w:val="00D75221"/>
    <w:rsid w:val="00D7562B"/>
    <w:rsid w:val="00D75DB5"/>
    <w:rsid w:val="00D76044"/>
    <w:rsid w:val="00D76252"/>
    <w:rsid w:val="00D76363"/>
    <w:rsid w:val="00D767FA"/>
    <w:rsid w:val="00D76B08"/>
    <w:rsid w:val="00D76BF3"/>
    <w:rsid w:val="00D76FA5"/>
    <w:rsid w:val="00D772FF"/>
    <w:rsid w:val="00D7762E"/>
    <w:rsid w:val="00D77820"/>
    <w:rsid w:val="00D77A3C"/>
    <w:rsid w:val="00D77A6A"/>
    <w:rsid w:val="00D77C20"/>
    <w:rsid w:val="00D77DF4"/>
    <w:rsid w:val="00D77E08"/>
    <w:rsid w:val="00D77F98"/>
    <w:rsid w:val="00D80731"/>
    <w:rsid w:val="00D80957"/>
    <w:rsid w:val="00D80976"/>
    <w:rsid w:val="00D80AC8"/>
    <w:rsid w:val="00D80F5F"/>
    <w:rsid w:val="00D80FB7"/>
    <w:rsid w:val="00D813AE"/>
    <w:rsid w:val="00D814DD"/>
    <w:rsid w:val="00D8254D"/>
    <w:rsid w:val="00D82979"/>
    <w:rsid w:val="00D82CF9"/>
    <w:rsid w:val="00D82D92"/>
    <w:rsid w:val="00D83070"/>
    <w:rsid w:val="00D83149"/>
    <w:rsid w:val="00D8341C"/>
    <w:rsid w:val="00D83530"/>
    <w:rsid w:val="00D83ADA"/>
    <w:rsid w:val="00D83AF4"/>
    <w:rsid w:val="00D83CE2"/>
    <w:rsid w:val="00D83DE4"/>
    <w:rsid w:val="00D83F81"/>
    <w:rsid w:val="00D8425C"/>
    <w:rsid w:val="00D843C9"/>
    <w:rsid w:val="00D84B0A"/>
    <w:rsid w:val="00D84BB8"/>
    <w:rsid w:val="00D84C1C"/>
    <w:rsid w:val="00D85444"/>
    <w:rsid w:val="00D85F4D"/>
    <w:rsid w:val="00D87216"/>
    <w:rsid w:val="00D873F7"/>
    <w:rsid w:val="00D8778F"/>
    <w:rsid w:val="00D877DD"/>
    <w:rsid w:val="00D87B9F"/>
    <w:rsid w:val="00D87D17"/>
    <w:rsid w:val="00D87E48"/>
    <w:rsid w:val="00D9020C"/>
    <w:rsid w:val="00D90D68"/>
    <w:rsid w:val="00D914DE"/>
    <w:rsid w:val="00D91F2B"/>
    <w:rsid w:val="00D9278D"/>
    <w:rsid w:val="00D92CE9"/>
    <w:rsid w:val="00D9363A"/>
    <w:rsid w:val="00D946D8"/>
    <w:rsid w:val="00D94D75"/>
    <w:rsid w:val="00D94EB9"/>
    <w:rsid w:val="00D951E0"/>
    <w:rsid w:val="00D95397"/>
    <w:rsid w:val="00D96404"/>
    <w:rsid w:val="00D9673C"/>
    <w:rsid w:val="00D96893"/>
    <w:rsid w:val="00D96D78"/>
    <w:rsid w:val="00D96D79"/>
    <w:rsid w:val="00D96E32"/>
    <w:rsid w:val="00D9774E"/>
    <w:rsid w:val="00DA01E9"/>
    <w:rsid w:val="00DA04C9"/>
    <w:rsid w:val="00DA093C"/>
    <w:rsid w:val="00DA28CD"/>
    <w:rsid w:val="00DA2AFB"/>
    <w:rsid w:val="00DA3F01"/>
    <w:rsid w:val="00DA4131"/>
    <w:rsid w:val="00DA49CF"/>
    <w:rsid w:val="00DA4A8F"/>
    <w:rsid w:val="00DA4BD8"/>
    <w:rsid w:val="00DA572A"/>
    <w:rsid w:val="00DA5940"/>
    <w:rsid w:val="00DA6C27"/>
    <w:rsid w:val="00DA7293"/>
    <w:rsid w:val="00DA76F1"/>
    <w:rsid w:val="00DB0054"/>
    <w:rsid w:val="00DB07FF"/>
    <w:rsid w:val="00DB0D73"/>
    <w:rsid w:val="00DB168B"/>
    <w:rsid w:val="00DB1F0B"/>
    <w:rsid w:val="00DB2D6A"/>
    <w:rsid w:val="00DB2E90"/>
    <w:rsid w:val="00DB2EDD"/>
    <w:rsid w:val="00DB3724"/>
    <w:rsid w:val="00DB385B"/>
    <w:rsid w:val="00DB3AC9"/>
    <w:rsid w:val="00DB3B2E"/>
    <w:rsid w:val="00DB3F71"/>
    <w:rsid w:val="00DB4044"/>
    <w:rsid w:val="00DB4577"/>
    <w:rsid w:val="00DB4AA0"/>
    <w:rsid w:val="00DB4BC4"/>
    <w:rsid w:val="00DB5197"/>
    <w:rsid w:val="00DB5A2B"/>
    <w:rsid w:val="00DB5E14"/>
    <w:rsid w:val="00DB5E15"/>
    <w:rsid w:val="00DB60D8"/>
    <w:rsid w:val="00DB610C"/>
    <w:rsid w:val="00DB64FF"/>
    <w:rsid w:val="00DB6FDA"/>
    <w:rsid w:val="00DB7212"/>
    <w:rsid w:val="00DB7325"/>
    <w:rsid w:val="00DB799F"/>
    <w:rsid w:val="00DB7A0E"/>
    <w:rsid w:val="00DB7D4E"/>
    <w:rsid w:val="00DB7DFF"/>
    <w:rsid w:val="00DC023B"/>
    <w:rsid w:val="00DC029C"/>
    <w:rsid w:val="00DC0450"/>
    <w:rsid w:val="00DC0509"/>
    <w:rsid w:val="00DC0BBF"/>
    <w:rsid w:val="00DC0BCF"/>
    <w:rsid w:val="00DC0C99"/>
    <w:rsid w:val="00DC1930"/>
    <w:rsid w:val="00DC2105"/>
    <w:rsid w:val="00DC23FB"/>
    <w:rsid w:val="00DC2651"/>
    <w:rsid w:val="00DC2B69"/>
    <w:rsid w:val="00DC3278"/>
    <w:rsid w:val="00DC3592"/>
    <w:rsid w:val="00DC3938"/>
    <w:rsid w:val="00DC3FD2"/>
    <w:rsid w:val="00DC403C"/>
    <w:rsid w:val="00DC4228"/>
    <w:rsid w:val="00DC486E"/>
    <w:rsid w:val="00DC5662"/>
    <w:rsid w:val="00DC57BB"/>
    <w:rsid w:val="00DC5DCE"/>
    <w:rsid w:val="00DC6415"/>
    <w:rsid w:val="00DC6897"/>
    <w:rsid w:val="00DC6A35"/>
    <w:rsid w:val="00DC6CCD"/>
    <w:rsid w:val="00DC7028"/>
    <w:rsid w:val="00DC7768"/>
    <w:rsid w:val="00DC7B30"/>
    <w:rsid w:val="00DC7DC5"/>
    <w:rsid w:val="00DD0117"/>
    <w:rsid w:val="00DD04F2"/>
    <w:rsid w:val="00DD05FC"/>
    <w:rsid w:val="00DD1321"/>
    <w:rsid w:val="00DD1551"/>
    <w:rsid w:val="00DD1B23"/>
    <w:rsid w:val="00DD1F74"/>
    <w:rsid w:val="00DD2036"/>
    <w:rsid w:val="00DD369E"/>
    <w:rsid w:val="00DD3B54"/>
    <w:rsid w:val="00DD4210"/>
    <w:rsid w:val="00DD4967"/>
    <w:rsid w:val="00DD4D0B"/>
    <w:rsid w:val="00DD4E34"/>
    <w:rsid w:val="00DD4F11"/>
    <w:rsid w:val="00DD4F49"/>
    <w:rsid w:val="00DD50E2"/>
    <w:rsid w:val="00DD5150"/>
    <w:rsid w:val="00DD52F5"/>
    <w:rsid w:val="00DD531C"/>
    <w:rsid w:val="00DD53E4"/>
    <w:rsid w:val="00DD6146"/>
    <w:rsid w:val="00DD63EC"/>
    <w:rsid w:val="00DD6771"/>
    <w:rsid w:val="00DD68D7"/>
    <w:rsid w:val="00DD69C3"/>
    <w:rsid w:val="00DD6C56"/>
    <w:rsid w:val="00DD6C90"/>
    <w:rsid w:val="00DD6F0A"/>
    <w:rsid w:val="00DD6F35"/>
    <w:rsid w:val="00DD7080"/>
    <w:rsid w:val="00DD7608"/>
    <w:rsid w:val="00DD7AEA"/>
    <w:rsid w:val="00DD7CC3"/>
    <w:rsid w:val="00DE0C90"/>
    <w:rsid w:val="00DE10CA"/>
    <w:rsid w:val="00DE16D6"/>
    <w:rsid w:val="00DE19F5"/>
    <w:rsid w:val="00DE1B57"/>
    <w:rsid w:val="00DE1ED3"/>
    <w:rsid w:val="00DE21A2"/>
    <w:rsid w:val="00DE21F8"/>
    <w:rsid w:val="00DE22C2"/>
    <w:rsid w:val="00DE2367"/>
    <w:rsid w:val="00DE2493"/>
    <w:rsid w:val="00DE2879"/>
    <w:rsid w:val="00DE2880"/>
    <w:rsid w:val="00DE2C90"/>
    <w:rsid w:val="00DE2CB9"/>
    <w:rsid w:val="00DE2F75"/>
    <w:rsid w:val="00DE3053"/>
    <w:rsid w:val="00DE30BC"/>
    <w:rsid w:val="00DE324D"/>
    <w:rsid w:val="00DE37C5"/>
    <w:rsid w:val="00DE39C1"/>
    <w:rsid w:val="00DE409C"/>
    <w:rsid w:val="00DE42C8"/>
    <w:rsid w:val="00DE489B"/>
    <w:rsid w:val="00DE48DE"/>
    <w:rsid w:val="00DE55D8"/>
    <w:rsid w:val="00DE5789"/>
    <w:rsid w:val="00DE6603"/>
    <w:rsid w:val="00DE67FB"/>
    <w:rsid w:val="00DE6C11"/>
    <w:rsid w:val="00DE708E"/>
    <w:rsid w:val="00DE730F"/>
    <w:rsid w:val="00DE7AED"/>
    <w:rsid w:val="00DF050E"/>
    <w:rsid w:val="00DF070C"/>
    <w:rsid w:val="00DF1D6C"/>
    <w:rsid w:val="00DF2079"/>
    <w:rsid w:val="00DF2107"/>
    <w:rsid w:val="00DF24F5"/>
    <w:rsid w:val="00DF2837"/>
    <w:rsid w:val="00DF2ACF"/>
    <w:rsid w:val="00DF2BF4"/>
    <w:rsid w:val="00DF2C7F"/>
    <w:rsid w:val="00DF30F6"/>
    <w:rsid w:val="00DF3EE4"/>
    <w:rsid w:val="00DF46B6"/>
    <w:rsid w:val="00DF4A65"/>
    <w:rsid w:val="00DF5218"/>
    <w:rsid w:val="00DF57FD"/>
    <w:rsid w:val="00DF58D0"/>
    <w:rsid w:val="00DF5D38"/>
    <w:rsid w:val="00DF5D7B"/>
    <w:rsid w:val="00DF6463"/>
    <w:rsid w:val="00DF6BAA"/>
    <w:rsid w:val="00DF7495"/>
    <w:rsid w:val="00DF7505"/>
    <w:rsid w:val="00DF7B4B"/>
    <w:rsid w:val="00DF7BA1"/>
    <w:rsid w:val="00DF7CD7"/>
    <w:rsid w:val="00DF7E82"/>
    <w:rsid w:val="00E0022F"/>
    <w:rsid w:val="00E005F1"/>
    <w:rsid w:val="00E0065D"/>
    <w:rsid w:val="00E00C13"/>
    <w:rsid w:val="00E00E04"/>
    <w:rsid w:val="00E01086"/>
    <w:rsid w:val="00E011A3"/>
    <w:rsid w:val="00E01412"/>
    <w:rsid w:val="00E01E0D"/>
    <w:rsid w:val="00E02102"/>
    <w:rsid w:val="00E0277A"/>
    <w:rsid w:val="00E02783"/>
    <w:rsid w:val="00E02851"/>
    <w:rsid w:val="00E02A74"/>
    <w:rsid w:val="00E02B23"/>
    <w:rsid w:val="00E03CB5"/>
    <w:rsid w:val="00E03CFE"/>
    <w:rsid w:val="00E0439B"/>
    <w:rsid w:val="00E04FA4"/>
    <w:rsid w:val="00E050BF"/>
    <w:rsid w:val="00E0558B"/>
    <w:rsid w:val="00E058D2"/>
    <w:rsid w:val="00E05E25"/>
    <w:rsid w:val="00E063CC"/>
    <w:rsid w:val="00E06C45"/>
    <w:rsid w:val="00E06C89"/>
    <w:rsid w:val="00E07312"/>
    <w:rsid w:val="00E076B4"/>
    <w:rsid w:val="00E0771F"/>
    <w:rsid w:val="00E07804"/>
    <w:rsid w:val="00E07998"/>
    <w:rsid w:val="00E107D4"/>
    <w:rsid w:val="00E10EEB"/>
    <w:rsid w:val="00E10F37"/>
    <w:rsid w:val="00E11662"/>
    <w:rsid w:val="00E121D7"/>
    <w:rsid w:val="00E1291C"/>
    <w:rsid w:val="00E12AA2"/>
    <w:rsid w:val="00E12C34"/>
    <w:rsid w:val="00E12C51"/>
    <w:rsid w:val="00E12E43"/>
    <w:rsid w:val="00E13104"/>
    <w:rsid w:val="00E1344A"/>
    <w:rsid w:val="00E136F8"/>
    <w:rsid w:val="00E13A81"/>
    <w:rsid w:val="00E14410"/>
    <w:rsid w:val="00E14486"/>
    <w:rsid w:val="00E14491"/>
    <w:rsid w:val="00E14743"/>
    <w:rsid w:val="00E1499C"/>
    <w:rsid w:val="00E14B47"/>
    <w:rsid w:val="00E14D46"/>
    <w:rsid w:val="00E160E9"/>
    <w:rsid w:val="00E1645B"/>
    <w:rsid w:val="00E16FD0"/>
    <w:rsid w:val="00E17089"/>
    <w:rsid w:val="00E175BD"/>
    <w:rsid w:val="00E178FB"/>
    <w:rsid w:val="00E2003D"/>
    <w:rsid w:val="00E20294"/>
    <w:rsid w:val="00E210C8"/>
    <w:rsid w:val="00E213F0"/>
    <w:rsid w:val="00E21496"/>
    <w:rsid w:val="00E21F3C"/>
    <w:rsid w:val="00E223B4"/>
    <w:rsid w:val="00E23114"/>
    <w:rsid w:val="00E23685"/>
    <w:rsid w:val="00E23DE7"/>
    <w:rsid w:val="00E25306"/>
    <w:rsid w:val="00E25877"/>
    <w:rsid w:val="00E262A7"/>
    <w:rsid w:val="00E27F7A"/>
    <w:rsid w:val="00E304AB"/>
    <w:rsid w:val="00E307D8"/>
    <w:rsid w:val="00E31465"/>
    <w:rsid w:val="00E314EC"/>
    <w:rsid w:val="00E31E73"/>
    <w:rsid w:val="00E32708"/>
    <w:rsid w:val="00E3274B"/>
    <w:rsid w:val="00E33140"/>
    <w:rsid w:val="00E332B7"/>
    <w:rsid w:val="00E337E7"/>
    <w:rsid w:val="00E3418D"/>
    <w:rsid w:val="00E3465D"/>
    <w:rsid w:val="00E34CB6"/>
    <w:rsid w:val="00E35629"/>
    <w:rsid w:val="00E35C2D"/>
    <w:rsid w:val="00E36497"/>
    <w:rsid w:val="00E3680B"/>
    <w:rsid w:val="00E36923"/>
    <w:rsid w:val="00E3795F"/>
    <w:rsid w:val="00E37AF9"/>
    <w:rsid w:val="00E37E8A"/>
    <w:rsid w:val="00E4047C"/>
    <w:rsid w:val="00E404A0"/>
    <w:rsid w:val="00E4089F"/>
    <w:rsid w:val="00E416A6"/>
    <w:rsid w:val="00E416DF"/>
    <w:rsid w:val="00E4198B"/>
    <w:rsid w:val="00E42A0B"/>
    <w:rsid w:val="00E4333F"/>
    <w:rsid w:val="00E438D5"/>
    <w:rsid w:val="00E43A4B"/>
    <w:rsid w:val="00E43A6B"/>
    <w:rsid w:val="00E43D7D"/>
    <w:rsid w:val="00E44468"/>
    <w:rsid w:val="00E44B66"/>
    <w:rsid w:val="00E45611"/>
    <w:rsid w:val="00E45913"/>
    <w:rsid w:val="00E45C6B"/>
    <w:rsid w:val="00E45D76"/>
    <w:rsid w:val="00E4633E"/>
    <w:rsid w:val="00E46541"/>
    <w:rsid w:val="00E4706B"/>
    <w:rsid w:val="00E47A59"/>
    <w:rsid w:val="00E5006B"/>
    <w:rsid w:val="00E50E97"/>
    <w:rsid w:val="00E51C1D"/>
    <w:rsid w:val="00E525C8"/>
    <w:rsid w:val="00E52644"/>
    <w:rsid w:val="00E52BBF"/>
    <w:rsid w:val="00E53790"/>
    <w:rsid w:val="00E53924"/>
    <w:rsid w:val="00E546AB"/>
    <w:rsid w:val="00E54AFF"/>
    <w:rsid w:val="00E54BAC"/>
    <w:rsid w:val="00E54CA7"/>
    <w:rsid w:val="00E54D59"/>
    <w:rsid w:val="00E55CFE"/>
    <w:rsid w:val="00E5627E"/>
    <w:rsid w:val="00E564A7"/>
    <w:rsid w:val="00E56A39"/>
    <w:rsid w:val="00E56C2C"/>
    <w:rsid w:val="00E570BA"/>
    <w:rsid w:val="00E575C6"/>
    <w:rsid w:val="00E57846"/>
    <w:rsid w:val="00E57D01"/>
    <w:rsid w:val="00E57E14"/>
    <w:rsid w:val="00E6052F"/>
    <w:rsid w:val="00E607A1"/>
    <w:rsid w:val="00E6080D"/>
    <w:rsid w:val="00E61655"/>
    <w:rsid w:val="00E618E1"/>
    <w:rsid w:val="00E61D9F"/>
    <w:rsid w:val="00E6218A"/>
    <w:rsid w:val="00E62408"/>
    <w:rsid w:val="00E62AE3"/>
    <w:rsid w:val="00E62B44"/>
    <w:rsid w:val="00E63128"/>
    <w:rsid w:val="00E63208"/>
    <w:rsid w:val="00E6431D"/>
    <w:rsid w:val="00E643A8"/>
    <w:rsid w:val="00E643CC"/>
    <w:rsid w:val="00E6475B"/>
    <w:rsid w:val="00E64E8D"/>
    <w:rsid w:val="00E654F6"/>
    <w:rsid w:val="00E65A1E"/>
    <w:rsid w:val="00E6623B"/>
    <w:rsid w:val="00E6666D"/>
    <w:rsid w:val="00E66ED3"/>
    <w:rsid w:val="00E67BE8"/>
    <w:rsid w:val="00E67E23"/>
    <w:rsid w:val="00E67E96"/>
    <w:rsid w:val="00E70019"/>
    <w:rsid w:val="00E7039D"/>
    <w:rsid w:val="00E703CF"/>
    <w:rsid w:val="00E707C7"/>
    <w:rsid w:val="00E707D8"/>
    <w:rsid w:val="00E70A97"/>
    <w:rsid w:val="00E7135A"/>
    <w:rsid w:val="00E713AE"/>
    <w:rsid w:val="00E71720"/>
    <w:rsid w:val="00E71B9B"/>
    <w:rsid w:val="00E72670"/>
    <w:rsid w:val="00E7306C"/>
    <w:rsid w:val="00E73AAF"/>
    <w:rsid w:val="00E73D26"/>
    <w:rsid w:val="00E73D6D"/>
    <w:rsid w:val="00E741E3"/>
    <w:rsid w:val="00E7424A"/>
    <w:rsid w:val="00E74467"/>
    <w:rsid w:val="00E74DA6"/>
    <w:rsid w:val="00E75063"/>
    <w:rsid w:val="00E75545"/>
    <w:rsid w:val="00E759E7"/>
    <w:rsid w:val="00E75BFE"/>
    <w:rsid w:val="00E761C9"/>
    <w:rsid w:val="00E7664B"/>
    <w:rsid w:val="00E769CA"/>
    <w:rsid w:val="00E769EF"/>
    <w:rsid w:val="00E770BD"/>
    <w:rsid w:val="00E772F8"/>
    <w:rsid w:val="00E77509"/>
    <w:rsid w:val="00E775DC"/>
    <w:rsid w:val="00E77957"/>
    <w:rsid w:val="00E800FF"/>
    <w:rsid w:val="00E806D0"/>
    <w:rsid w:val="00E80D4D"/>
    <w:rsid w:val="00E8120B"/>
    <w:rsid w:val="00E81297"/>
    <w:rsid w:val="00E81A74"/>
    <w:rsid w:val="00E81E0B"/>
    <w:rsid w:val="00E82A84"/>
    <w:rsid w:val="00E82D35"/>
    <w:rsid w:val="00E82DD8"/>
    <w:rsid w:val="00E83AA8"/>
    <w:rsid w:val="00E84109"/>
    <w:rsid w:val="00E84341"/>
    <w:rsid w:val="00E847AC"/>
    <w:rsid w:val="00E84C4B"/>
    <w:rsid w:val="00E8516D"/>
    <w:rsid w:val="00E851F1"/>
    <w:rsid w:val="00E85C9D"/>
    <w:rsid w:val="00E85D5C"/>
    <w:rsid w:val="00E86067"/>
    <w:rsid w:val="00E861C9"/>
    <w:rsid w:val="00E86374"/>
    <w:rsid w:val="00E86456"/>
    <w:rsid w:val="00E8648A"/>
    <w:rsid w:val="00E86B9F"/>
    <w:rsid w:val="00E86C39"/>
    <w:rsid w:val="00E87543"/>
    <w:rsid w:val="00E87758"/>
    <w:rsid w:val="00E90394"/>
    <w:rsid w:val="00E9083E"/>
    <w:rsid w:val="00E9097F"/>
    <w:rsid w:val="00E90D09"/>
    <w:rsid w:val="00E90F82"/>
    <w:rsid w:val="00E91279"/>
    <w:rsid w:val="00E9155C"/>
    <w:rsid w:val="00E9184F"/>
    <w:rsid w:val="00E91A3F"/>
    <w:rsid w:val="00E929BD"/>
    <w:rsid w:val="00E92B29"/>
    <w:rsid w:val="00E92B98"/>
    <w:rsid w:val="00E931CA"/>
    <w:rsid w:val="00E933CE"/>
    <w:rsid w:val="00E93587"/>
    <w:rsid w:val="00E937E6"/>
    <w:rsid w:val="00E938D7"/>
    <w:rsid w:val="00E93BBD"/>
    <w:rsid w:val="00E94101"/>
    <w:rsid w:val="00E9411E"/>
    <w:rsid w:val="00E947EF"/>
    <w:rsid w:val="00E94858"/>
    <w:rsid w:val="00E94860"/>
    <w:rsid w:val="00E94C88"/>
    <w:rsid w:val="00E94FEA"/>
    <w:rsid w:val="00E956A6"/>
    <w:rsid w:val="00E95713"/>
    <w:rsid w:val="00E9595C"/>
    <w:rsid w:val="00E95968"/>
    <w:rsid w:val="00E95E33"/>
    <w:rsid w:val="00E95EDC"/>
    <w:rsid w:val="00E9645B"/>
    <w:rsid w:val="00E9697A"/>
    <w:rsid w:val="00E969E2"/>
    <w:rsid w:val="00E97183"/>
    <w:rsid w:val="00E97442"/>
    <w:rsid w:val="00E979D9"/>
    <w:rsid w:val="00E97BE6"/>
    <w:rsid w:val="00EA151D"/>
    <w:rsid w:val="00EA1805"/>
    <w:rsid w:val="00EA222B"/>
    <w:rsid w:val="00EA2326"/>
    <w:rsid w:val="00EA2810"/>
    <w:rsid w:val="00EA2AEC"/>
    <w:rsid w:val="00EA2D82"/>
    <w:rsid w:val="00EA3008"/>
    <w:rsid w:val="00EA39B9"/>
    <w:rsid w:val="00EA3E99"/>
    <w:rsid w:val="00EA4063"/>
    <w:rsid w:val="00EA4214"/>
    <w:rsid w:val="00EA4262"/>
    <w:rsid w:val="00EA43E6"/>
    <w:rsid w:val="00EA44B8"/>
    <w:rsid w:val="00EA5469"/>
    <w:rsid w:val="00EA56F7"/>
    <w:rsid w:val="00EA5B35"/>
    <w:rsid w:val="00EA62C3"/>
    <w:rsid w:val="00EA7139"/>
    <w:rsid w:val="00EA7821"/>
    <w:rsid w:val="00EA7AD1"/>
    <w:rsid w:val="00EB049C"/>
    <w:rsid w:val="00EB0A7F"/>
    <w:rsid w:val="00EB0AB0"/>
    <w:rsid w:val="00EB0C40"/>
    <w:rsid w:val="00EB0CA3"/>
    <w:rsid w:val="00EB0D04"/>
    <w:rsid w:val="00EB0F7D"/>
    <w:rsid w:val="00EB11DF"/>
    <w:rsid w:val="00EB180B"/>
    <w:rsid w:val="00EB1A80"/>
    <w:rsid w:val="00EB1D73"/>
    <w:rsid w:val="00EB1F14"/>
    <w:rsid w:val="00EB24A1"/>
    <w:rsid w:val="00EB288A"/>
    <w:rsid w:val="00EB29AE"/>
    <w:rsid w:val="00EB2A69"/>
    <w:rsid w:val="00EB399B"/>
    <w:rsid w:val="00EB3AF3"/>
    <w:rsid w:val="00EB3D80"/>
    <w:rsid w:val="00EB4262"/>
    <w:rsid w:val="00EB4497"/>
    <w:rsid w:val="00EB44AB"/>
    <w:rsid w:val="00EB45C6"/>
    <w:rsid w:val="00EB4A6C"/>
    <w:rsid w:val="00EB4EA3"/>
    <w:rsid w:val="00EB6303"/>
    <w:rsid w:val="00EB642A"/>
    <w:rsid w:val="00EB6DCC"/>
    <w:rsid w:val="00EB7049"/>
    <w:rsid w:val="00EB7248"/>
    <w:rsid w:val="00EB7B95"/>
    <w:rsid w:val="00EB7D51"/>
    <w:rsid w:val="00EC05FF"/>
    <w:rsid w:val="00EC0A61"/>
    <w:rsid w:val="00EC0A9A"/>
    <w:rsid w:val="00EC1196"/>
    <w:rsid w:val="00EC134C"/>
    <w:rsid w:val="00EC1435"/>
    <w:rsid w:val="00EC1C7D"/>
    <w:rsid w:val="00EC276C"/>
    <w:rsid w:val="00EC292B"/>
    <w:rsid w:val="00EC2D8A"/>
    <w:rsid w:val="00EC338F"/>
    <w:rsid w:val="00EC36BE"/>
    <w:rsid w:val="00EC3873"/>
    <w:rsid w:val="00EC4801"/>
    <w:rsid w:val="00EC4977"/>
    <w:rsid w:val="00EC5399"/>
    <w:rsid w:val="00EC53BA"/>
    <w:rsid w:val="00EC6378"/>
    <w:rsid w:val="00EC64AD"/>
    <w:rsid w:val="00EC66A8"/>
    <w:rsid w:val="00EC6850"/>
    <w:rsid w:val="00EC6D59"/>
    <w:rsid w:val="00EC6F96"/>
    <w:rsid w:val="00EC738E"/>
    <w:rsid w:val="00EC7A0F"/>
    <w:rsid w:val="00ED00DC"/>
    <w:rsid w:val="00ED0275"/>
    <w:rsid w:val="00ED0E60"/>
    <w:rsid w:val="00ED1268"/>
    <w:rsid w:val="00ED14F7"/>
    <w:rsid w:val="00ED1683"/>
    <w:rsid w:val="00ED16C0"/>
    <w:rsid w:val="00ED170C"/>
    <w:rsid w:val="00ED43FC"/>
    <w:rsid w:val="00ED4650"/>
    <w:rsid w:val="00ED5071"/>
    <w:rsid w:val="00ED5D1E"/>
    <w:rsid w:val="00ED672A"/>
    <w:rsid w:val="00ED6EB7"/>
    <w:rsid w:val="00ED6FB9"/>
    <w:rsid w:val="00ED7714"/>
    <w:rsid w:val="00ED783B"/>
    <w:rsid w:val="00ED7AE3"/>
    <w:rsid w:val="00ED7CC9"/>
    <w:rsid w:val="00ED7E5D"/>
    <w:rsid w:val="00ED7F80"/>
    <w:rsid w:val="00EE0098"/>
    <w:rsid w:val="00EE05ED"/>
    <w:rsid w:val="00EE0A5D"/>
    <w:rsid w:val="00EE0D5F"/>
    <w:rsid w:val="00EE1055"/>
    <w:rsid w:val="00EE1885"/>
    <w:rsid w:val="00EE1B68"/>
    <w:rsid w:val="00EE1C7C"/>
    <w:rsid w:val="00EE1CA4"/>
    <w:rsid w:val="00EE1DA1"/>
    <w:rsid w:val="00EE21D3"/>
    <w:rsid w:val="00EE256A"/>
    <w:rsid w:val="00EE2BF0"/>
    <w:rsid w:val="00EE34EA"/>
    <w:rsid w:val="00EE3963"/>
    <w:rsid w:val="00EE3B06"/>
    <w:rsid w:val="00EE3E38"/>
    <w:rsid w:val="00EE4621"/>
    <w:rsid w:val="00EE4723"/>
    <w:rsid w:val="00EE4794"/>
    <w:rsid w:val="00EE4E8B"/>
    <w:rsid w:val="00EE51BC"/>
    <w:rsid w:val="00EE5975"/>
    <w:rsid w:val="00EE5C83"/>
    <w:rsid w:val="00EE6653"/>
    <w:rsid w:val="00EE67F9"/>
    <w:rsid w:val="00EE6834"/>
    <w:rsid w:val="00EE7048"/>
    <w:rsid w:val="00EE7C29"/>
    <w:rsid w:val="00EE7E54"/>
    <w:rsid w:val="00EF0AF7"/>
    <w:rsid w:val="00EF0BB2"/>
    <w:rsid w:val="00EF0BF8"/>
    <w:rsid w:val="00EF0DFE"/>
    <w:rsid w:val="00EF0F78"/>
    <w:rsid w:val="00EF1049"/>
    <w:rsid w:val="00EF14FB"/>
    <w:rsid w:val="00EF1F93"/>
    <w:rsid w:val="00EF2763"/>
    <w:rsid w:val="00EF3371"/>
    <w:rsid w:val="00EF34BC"/>
    <w:rsid w:val="00EF3F74"/>
    <w:rsid w:val="00EF4259"/>
    <w:rsid w:val="00EF4434"/>
    <w:rsid w:val="00EF44CF"/>
    <w:rsid w:val="00EF4A22"/>
    <w:rsid w:val="00EF4C45"/>
    <w:rsid w:val="00EF53B8"/>
    <w:rsid w:val="00EF545D"/>
    <w:rsid w:val="00EF5B94"/>
    <w:rsid w:val="00EF6055"/>
    <w:rsid w:val="00EF79C3"/>
    <w:rsid w:val="00EF7C00"/>
    <w:rsid w:val="00EF7D33"/>
    <w:rsid w:val="00EF7D35"/>
    <w:rsid w:val="00EF7F0A"/>
    <w:rsid w:val="00F000AE"/>
    <w:rsid w:val="00F002C5"/>
    <w:rsid w:val="00F0067C"/>
    <w:rsid w:val="00F01007"/>
    <w:rsid w:val="00F011F9"/>
    <w:rsid w:val="00F01205"/>
    <w:rsid w:val="00F01277"/>
    <w:rsid w:val="00F01906"/>
    <w:rsid w:val="00F01BD7"/>
    <w:rsid w:val="00F01D4A"/>
    <w:rsid w:val="00F02630"/>
    <w:rsid w:val="00F03897"/>
    <w:rsid w:val="00F04551"/>
    <w:rsid w:val="00F04CCE"/>
    <w:rsid w:val="00F0624E"/>
    <w:rsid w:val="00F06602"/>
    <w:rsid w:val="00F06B4B"/>
    <w:rsid w:val="00F072EF"/>
    <w:rsid w:val="00F103FD"/>
    <w:rsid w:val="00F1053E"/>
    <w:rsid w:val="00F109F1"/>
    <w:rsid w:val="00F10FEB"/>
    <w:rsid w:val="00F11D45"/>
    <w:rsid w:val="00F12152"/>
    <w:rsid w:val="00F128A2"/>
    <w:rsid w:val="00F13864"/>
    <w:rsid w:val="00F13E23"/>
    <w:rsid w:val="00F14264"/>
    <w:rsid w:val="00F14630"/>
    <w:rsid w:val="00F14F93"/>
    <w:rsid w:val="00F151D4"/>
    <w:rsid w:val="00F166DD"/>
    <w:rsid w:val="00F16D5B"/>
    <w:rsid w:val="00F17A0A"/>
    <w:rsid w:val="00F17A7C"/>
    <w:rsid w:val="00F200D3"/>
    <w:rsid w:val="00F20446"/>
    <w:rsid w:val="00F207D7"/>
    <w:rsid w:val="00F20D05"/>
    <w:rsid w:val="00F20DBA"/>
    <w:rsid w:val="00F218C4"/>
    <w:rsid w:val="00F21DB7"/>
    <w:rsid w:val="00F21E32"/>
    <w:rsid w:val="00F22816"/>
    <w:rsid w:val="00F2284A"/>
    <w:rsid w:val="00F22A7E"/>
    <w:rsid w:val="00F22AD8"/>
    <w:rsid w:val="00F23650"/>
    <w:rsid w:val="00F23E8E"/>
    <w:rsid w:val="00F2510A"/>
    <w:rsid w:val="00F25565"/>
    <w:rsid w:val="00F25820"/>
    <w:rsid w:val="00F25896"/>
    <w:rsid w:val="00F25B29"/>
    <w:rsid w:val="00F25F10"/>
    <w:rsid w:val="00F26825"/>
    <w:rsid w:val="00F26F38"/>
    <w:rsid w:val="00F272B9"/>
    <w:rsid w:val="00F27BA3"/>
    <w:rsid w:val="00F27BB7"/>
    <w:rsid w:val="00F301BA"/>
    <w:rsid w:val="00F309D8"/>
    <w:rsid w:val="00F31055"/>
    <w:rsid w:val="00F31491"/>
    <w:rsid w:val="00F315E1"/>
    <w:rsid w:val="00F316C5"/>
    <w:rsid w:val="00F31E63"/>
    <w:rsid w:val="00F32027"/>
    <w:rsid w:val="00F320D6"/>
    <w:rsid w:val="00F320E2"/>
    <w:rsid w:val="00F321F9"/>
    <w:rsid w:val="00F32505"/>
    <w:rsid w:val="00F3297D"/>
    <w:rsid w:val="00F33A61"/>
    <w:rsid w:val="00F341D0"/>
    <w:rsid w:val="00F347AD"/>
    <w:rsid w:val="00F34A83"/>
    <w:rsid w:val="00F34AF4"/>
    <w:rsid w:val="00F34ECE"/>
    <w:rsid w:val="00F3541C"/>
    <w:rsid w:val="00F357CD"/>
    <w:rsid w:val="00F35840"/>
    <w:rsid w:val="00F36475"/>
    <w:rsid w:val="00F369BB"/>
    <w:rsid w:val="00F36B8E"/>
    <w:rsid w:val="00F373A4"/>
    <w:rsid w:val="00F378CD"/>
    <w:rsid w:val="00F378EA"/>
    <w:rsid w:val="00F405AA"/>
    <w:rsid w:val="00F405EB"/>
    <w:rsid w:val="00F40B66"/>
    <w:rsid w:val="00F40BBD"/>
    <w:rsid w:val="00F411DF"/>
    <w:rsid w:val="00F41796"/>
    <w:rsid w:val="00F424AA"/>
    <w:rsid w:val="00F42899"/>
    <w:rsid w:val="00F43939"/>
    <w:rsid w:val="00F445F9"/>
    <w:rsid w:val="00F44AFF"/>
    <w:rsid w:val="00F44D48"/>
    <w:rsid w:val="00F45117"/>
    <w:rsid w:val="00F45266"/>
    <w:rsid w:val="00F4577A"/>
    <w:rsid w:val="00F45A46"/>
    <w:rsid w:val="00F45DA6"/>
    <w:rsid w:val="00F4610E"/>
    <w:rsid w:val="00F461F5"/>
    <w:rsid w:val="00F4627F"/>
    <w:rsid w:val="00F4733E"/>
    <w:rsid w:val="00F47C48"/>
    <w:rsid w:val="00F509F6"/>
    <w:rsid w:val="00F5147C"/>
    <w:rsid w:val="00F5269E"/>
    <w:rsid w:val="00F52A3B"/>
    <w:rsid w:val="00F53CBD"/>
    <w:rsid w:val="00F54189"/>
    <w:rsid w:val="00F543E5"/>
    <w:rsid w:val="00F54C7C"/>
    <w:rsid w:val="00F55585"/>
    <w:rsid w:val="00F55906"/>
    <w:rsid w:val="00F5612F"/>
    <w:rsid w:val="00F56770"/>
    <w:rsid w:val="00F56A43"/>
    <w:rsid w:val="00F5724C"/>
    <w:rsid w:val="00F57FF6"/>
    <w:rsid w:val="00F60505"/>
    <w:rsid w:val="00F612CC"/>
    <w:rsid w:val="00F61921"/>
    <w:rsid w:val="00F61D36"/>
    <w:rsid w:val="00F61FF2"/>
    <w:rsid w:val="00F621FC"/>
    <w:rsid w:val="00F6327B"/>
    <w:rsid w:val="00F641C9"/>
    <w:rsid w:val="00F642B6"/>
    <w:rsid w:val="00F6433C"/>
    <w:rsid w:val="00F64402"/>
    <w:rsid w:val="00F64B3D"/>
    <w:rsid w:val="00F65715"/>
    <w:rsid w:val="00F66EF0"/>
    <w:rsid w:val="00F67E66"/>
    <w:rsid w:val="00F70225"/>
    <w:rsid w:val="00F7044C"/>
    <w:rsid w:val="00F70555"/>
    <w:rsid w:val="00F70C22"/>
    <w:rsid w:val="00F71008"/>
    <w:rsid w:val="00F71009"/>
    <w:rsid w:val="00F7139D"/>
    <w:rsid w:val="00F71751"/>
    <w:rsid w:val="00F71BD2"/>
    <w:rsid w:val="00F739C3"/>
    <w:rsid w:val="00F73ADD"/>
    <w:rsid w:val="00F747EE"/>
    <w:rsid w:val="00F74BA3"/>
    <w:rsid w:val="00F74DE5"/>
    <w:rsid w:val="00F7537E"/>
    <w:rsid w:val="00F75522"/>
    <w:rsid w:val="00F75C66"/>
    <w:rsid w:val="00F76C89"/>
    <w:rsid w:val="00F76D8F"/>
    <w:rsid w:val="00F771D9"/>
    <w:rsid w:val="00F77E2A"/>
    <w:rsid w:val="00F77F80"/>
    <w:rsid w:val="00F800FC"/>
    <w:rsid w:val="00F802C8"/>
    <w:rsid w:val="00F8075D"/>
    <w:rsid w:val="00F81C89"/>
    <w:rsid w:val="00F81DD6"/>
    <w:rsid w:val="00F81E8A"/>
    <w:rsid w:val="00F82365"/>
    <w:rsid w:val="00F82814"/>
    <w:rsid w:val="00F82C2A"/>
    <w:rsid w:val="00F8313E"/>
    <w:rsid w:val="00F8412A"/>
    <w:rsid w:val="00F8413F"/>
    <w:rsid w:val="00F84186"/>
    <w:rsid w:val="00F84998"/>
    <w:rsid w:val="00F84D1E"/>
    <w:rsid w:val="00F851CA"/>
    <w:rsid w:val="00F85346"/>
    <w:rsid w:val="00F853A4"/>
    <w:rsid w:val="00F85A49"/>
    <w:rsid w:val="00F85E95"/>
    <w:rsid w:val="00F85F02"/>
    <w:rsid w:val="00F86788"/>
    <w:rsid w:val="00F86B44"/>
    <w:rsid w:val="00F86C69"/>
    <w:rsid w:val="00F906A5"/>
    <w:rsid w:val="00F9077B"/>
    <w:rsid w:val="00F91028"/>
    <w:rsid w:val="00F9149A"/>
    <w:rsid w:val="00F91AD3"/>
    <w:rsid w:val="00F92034"/>
    <w:rsid w:val="00F9229C"/>
    <w:rsid w:val="00F922EE"/>
    <w:rsid w:val="00F92965"/>
    <w:rsid w:val="00F92A36"/>
    <w:rsid w:val="00F94486"/>
    <w:rsid w:val="00F944BB"/>
    <w:rsid w:val="00F95AD0"/>
    <w:rsid w:val="00F9626E"/>
    <w:rsid w:val="00F96536"/>
    <w:rsid w:val="00F9668E"/>
    <w:rsid w:val="00F96A1D"/>
    <w:rsid w:val="00F972CC"/>
    <w:rsid w:val="00F97417"/>
    <w:rsid w:val="00FA0415"/>
    <w:rsid w:val="00FA0471"/>
    <w:rsid w:val="00FA0517"/>
    <w:rsid w:val="00FA0612"/>
    <w:rsid w:val="00FA09F8"/>
    <w:rsid w:val="00FA103F"/>
    <w:rsid w:val="00FA1B7A"/>
    <w:rsid w:val="00FA28D6"/>
    <w:rsid w:val="00FA350C"/>
    <w:rsid w:val="00FA38AA"/>
    <w:rsid w:val="00FA3971"/>
    <w:rsid w:val="00FA3B1B"/>
    <w:rsid w:val="00FA3D25"/>
    <w:rsid w:val="00FA42A8"/>
    <w:rsid w:val="00FA435A"/>
    <w:rsid w:val="00FA470B"/>
    <w:rsid w:val="00FA53FD"/>
    <w:rsid w:val="00FA5AE7"/>
    <w:rsid w:val="00FA5C59"/>
    <w:rsid w:val="00FA6249"/>
    <w:rsid w:val="00FA6854"/>
    <w:rsid w:val="00FA689E"/>
    <w:rsid w:val="00FA68FA"/>
    <w:rsid w:val="00FA6904"/>
    <w:rsid w:val="00FA6CE8"/>
    <w:rsid w:val="00FA6F6B"/>
    <w:rsid w:val="00FA7370"/>
    <w:rsid w:val="00FA76E3"/>
    <w:rsid w:val="00FA7CB8"/>
    <w:rsid w:val="00FB05D6"/>
    <w:rsid w:val="00FB066A"/>
    <w:rsid w:val="00FB0C51"/>
    <w:rsid w:val="00FB0F54"/>
    <w:rsid w:val="00FB124F"/>
    <w:rsid w:val="00FB1444"/>
    <w:rsid w:val="00FB1633"/>
    <w:rsid w:val="00FB16D3"/>
    <w:rsid w:val="00FB1AA8"/>
    <w:rsid w:val="00FB2225"/>
    <w:rsid w:val="00FB23B3"/>
    <w:rsid w:val="00FB2476"/>
    <w:rsid w:val="00FB2694"/>
    <w:rsid w:val="00FB30C6"/>
    <w:rsid w:val="00FB30CF"/>
    <w:rsid w:val="00FB35D3"/>
    <w:rsid w:val="00FB3967"/>
    <w:rsid w:val="00FB409F"/>
    <w:rsid w:val="00FB42F7"/>
    <w:rsid w:val="00FB465D"/>
    <w:rsid w:val="00FB4B61"/>
    <w:rsid w:val="00FB4CEC"/>
    <w:rsid w:val="00FB4DED"/>
    <w:rsid w:val="00FB5E04"/>
    <w:rsid w:val="00FB6956"/>
    <w:rsid w:val="00FB6A3A"/>
    <w:rsid w:val="00FB739B"/>
    <w:rsid w:val="00FB75FC"/>
    <w:rsid w:val="00FB76E1"/>
    <w:rsid w:val="00FC0A08"/>
    <w:rsid w:val="00FC0CE9"/>
    <w:rsid w:val="00FC1370"/>
    <w:rsid w:val="00FC150B"/>
    <w:rsid w:val="00FC1BE2"/>
    <w:rsid w:val="00FC1C80"/>
    <w:rsid w:val="00FC2384"/>
    <w:rsid w:val="00FC253E"/>
    <w:rsid w:val="00FC2FDA"/>
    <w:rsid w:val="00FC372D"/>
    <w:rsid w:val="00FC553D"/>
    <w:rsid w:val="00FC5758"/>
    <w:rsid w:val="00FC57D8"/>
    <w:rsid w:val="00FC582C"/>
    <w:rsid w:val="00FC59B7"/>
    <w:rsid w:val="00FC5CC0"/>
    <w:rsid w:val="00FC5D1C"/>
    <w:rsid w:val="00FC5EA0"/>
    <w:rsid w:val="00FC647D"/>
    <w:rsid w:val="00FC6722"/>
    <w:rsid w:val="00FC697E"/>
    <w:rsid w:val="00FC6C26"/>
    <w:rsid w:val="00FC7175"/>
    <w:rsid w:val="00FC7399"/>
    <w:rsid w:val="00FC7EF4"/>
    <w:rsid w:val="00FD02E3"/>
    <w:rsid w:val="00FD037B"/>
    <w:rsid w:val="00FD0AE5"/>
    <w:rsid w:val="00FD1170"/>
    <w:rsid w:val="00FD16BD"/>
    <w:rsid w:val="00FD1EC9"/>
    <w:rsid w:val="00FD217D"/>
    <w:rsid w:val="00FD2AE9"/>
    <w:rsid w:val="00FD2B5C"/>
    <w:rsid w:val="00FD317F"/>
    <w:rsid w:val="00FD40AB"/>
    <w:rsid w:val="00FD49A5"/>
    <w:rsid w:val="00FD4B4C"/>
    <w:rsid w:val="00FD57D8"/>
    <w:rsid w:val="00FD601C"/>
    <w:rsid w:val="00FD6106"/>
    <w:rsid w:val="00FD7142"/>
    <w:rsid w:val="00FD7E23"/>
    <w:rsid w:val="00FE05C1"/>
    <w:rsid w:val="00FE0888"/>
    <w:rsid w:val="00FE0BBF"/>
    <w:rsid w:val="00FE0D50"/>
    <w:rsid w:val="00FE0D74"/>
    <w:rsid w:val="00FE10EF"/>
    <w:rsid w:val="00FE11F9"/>
    <w:rsid w:val="00FE135B"/>
    <w:rsid w:val="00FE1894"/>
    <w:rsid w:val="00FE233C"/>
    <w:rsid w:val="00FE27E4"/>
    <w:rsid w:val="00FE32E2"/>
    <w:rsid w:val="00FE4818"/>
    <w:rsid w:val="00FE4CE8"/>
    <w:rsid w:val="00FE5342"/>
    <w:rsid w:val="00FE5582"/>
    <w:rsid w:val="00FE5697"/>
    <w:rsid w:val="00FE5EF7"/>
    <w:rsid w:val="00FE63B5"/>
    <w:rsid w:val="00FE6868"/>
    <w:rsid w:val="00FE72C4"/>
    <w:rsid w:val="00FE7311"/>
    <w:rsid w:val="00FE7741"/>
    <w:rsid w:val="00FF03A5"/>
    <w:rsid w:val="00FF0943"/>
    <w:rsid w:val="00FF0C73"/>
    <w:rsid w:val="00FF1152"/>
    <w:rsid w:val="00FF1221"/>
    <w:rsid w:val="00FF164A"/>
    <w:rsid w:val="00FF18FF"/>
    <w:rsid w:val="00FF194D"/>
    <w:rsid w:val="00FF1A3D"/>
    <w:rsid w:val="00FF233E"/>
    <w:rsid w:val="00FF26AB"/>
    <w:rsid w:val="00FF29E7"/>
    <w:rsid w:val="00FF31A2"/>
    <w:rsid w:val="00FF3258"/>
    <w:rsid w:val="00FF3A08"/>
    <w:rsid w:val="00FF539D"/>
    <w:rsid w:val="00FF6204"/>
    <w:rsid w:val="00FF68E6"/>
    <w:rsid w:val="00FF6D1D"/>
    <w:rsid w:val="00FF75E1"/>
    <w:rsid w:val="00FF7744"/>
    <w:rsid w:val="00FF7864"/>
    <w:rsid w:val="00FF7BF4"/>
    <w:rsid w:val="00FF7E52"/>
    <w:rsid w:val="00FF7EC0"/>
    <w:rsid w:val="010108B7"/>
    <w:rsid w:val="010C8796"/>
    <w:rsid w:val="0121F1FF"/>
    <w:rsid w:val="0129BDB9"/>
    <w:rsid w:val="012B74F6"/>
    <w:rsid w:val="01385175"/>
    <w:rsid w:val="0139E577"/>
    <w:rsid w:val="013D584C"/>
    <w:rsid w:val="014AEC63"/>
    <w:rsid w:val="0164172B"/>
    <w:rsid w:val="0165EE48"/>
    <w:rsid w:val="0170C33D"/>
    <w:rsid w:val="017B4B8A"/>
    <w:rsid w:val="019217A3"/>
    <w:rsid w:val="0198ABCA"/>
    <w:rsid w:val="01AE31F3"/>
    <w:rsid w:val="0209669F"/>
    <w:rsid w:val="02281829"/>
    <w:rsid w:val="0236D17C"/>
    <w:rsid w:val="0242A9D4"/>
    <w:rsid w:val="024DF1F9"/>
    <w:rsid w:val="024F0C1E"/>
    <w:rsid w:val="0259D474"/>
    <w:rsid w:val="026C49E5"/>
    <w:rsid w:val="026ED763"/>
    <w:rsid w:val="02715FD1"/>
    <w:rsid w:val="02B2E577"/>
    <w:rsid w:val="02B31924"/>
    <w:rsid w:val="02BA04BB"/>
    <w:rsid w:val="02BC8FD3"/>
    <w:rsid w:val="02C8BAA2"/>
    <w:rsid w:val="02EF5542"/>
    <w:rsid w:val="02F6A346"/>
    <w:rsid w:val="0309F9E7"/>
    <w:rsid w:val="030E7922"/>
    <w:rsid w:val="031EF281"/>
    <w:rsid w:val="03315837"/>
    <w:rsid w:val="033AE435"/>
    <w:rsid w:val="035FA4AB"/>
    <w:rsid w:val="036B9C01"/>
    <w:rsid w:val="037C2E2F"/>
    <w:rsid w:val="0396A33F"/>
    <w:rsid w:val="03BBED38"/>
    <w:rsid w:val="03D044C3"/>
    <w:rsid w:val="03E5CE90"/>
    <w:rsid w:val="03F05580"/>
    <w:rsid w:val="03F4B522"/>
    <w:rsid w:val="03FD998A"/>
    <w:rsid w:val="040270BD"/>
    <w:rsid w:val="0406573F"/>
    <w:rsid w:val="042699CF"/>
    <w:rsid w:val="045495AA"/>
    <w:rsid w:val="046A291E"/>
    <w:rsid w:val="046D44E4"/>
    <w:rsid w:val="04766007"/>
    <w:rsid w:val="047A9B36"/>
    <w:rsid w:val="04D63AD9"/>
    <w:rsid w:val="04E52F73"/>
    <w:rsid w:val="04F33D1D"/>
    <w:rsid w:val="04F3901C"/>
    <w:rsid w:val="04F9CC2A"/>
    <w:rsid w:val="05033BEC"/>
    <w:rsid w:val="050EBA14"/>
    <w:rsid w:val="05184306"/>
    <w:rsid w:val="0524DA2E"/>
    <w:rsid w:val="052C63C3"/>
    <w:rsid w:val="0533AE39"/>
    <w:rsid w:val="05462025"/>
    <w:rsid w:val="05652A09"/>
    <w:rsid w:val="057E6DC4"/>
    <w:rsid w:val="059E0D0E"/>
    <w:rsid w:val="05EAC59E"/>
    <w:rsid w:val="05FF2BFB"/>
    <w:rsid w:val="060032BD"/>
    <w:rsid w:val="06013DA4"/>
    <w:rsid w:val="063ADCB6"/>
    <w:rsid w:val="064F3690"/>
    <w:rsid w:val="065A3137"/>
    <w:rsid w:val="066ACE95"/>
    <w:rsid w:val="067289D5"/>
    <w:rsid w:val="06940AB8"/>
    <w:rsid w:val="06ACCC1C"/>
    <w:rsid w:val="06CE8C65"/>
    <w:rsid w:val="06E5D1D6"/>
    <w:rsid w:val="06E756B8"/>
    <w:rsid w:val="07056B5B"/>
    <w:rsid w:val="07297D75"/>
    <w:rsid w:val="07353A4C"/>
    <w:rsid w:val="073F9427"/>
    <w:rsid w:val="07427DBE"/>
    <w:rsid w:val="07770477"/>
    <w:rsid w:val="078BFB44"/>
    <w:rsid w:val="079BC9B7"/>
    <w:rsid w:val="07A926FB"/>
    <w:rsid w:val="07AA0C6F"/>
    <w:rsid w:val="07B4FC67"/>
    <w:rsid w:val="07BD8F51"/>
    <w:rsid w:val="07DC03E0"/>
    <w:rsid w:val="07DF6FC5"/>
    <w:rsid w:val="07F60B8B"/>
    <w:rsid w:val="081C593B"/>
    <w:rsid w:val="083280E1"/>
    <w:rsid w:val="08470C61"/>
    <w:rsid w:val="084DA80C"/>
    <w:rsid w:val="084E858D"/>
    <w:rsid w:val="0854CA05"/>
    <w:rsid w:val="08911F94"/>
    <w:rsid w:val="089F5E10"/>
    <w:rsid w:val="08AAFF7D"/>
    <w:rsid w:val="08C8A098"/>
    <w:rsid w:val="08D652D1"/>
    <w:rsid w:val="08E5F06B"/>
    <w:rsid w:val="08EAC65E"/>
    <w:rsid w:val="08F07F2F"/>
    <w:rsid w:val="0923EBCC"/>
    <w:rsid w:val="092DE065"/>
    <w:rsid w:val="0943EC0A"/>
    <w:rsid w:val="094A8D53"/>
    <w:rsid w:val="096319D1"/>
    <w:rsid w:val="09A8FEFC"/>
    <w:rsid w:val="09B03196"/>
    <w:rsid w:val="09C2A2EC"/>
    <w:rsid w:val="09CD0451"/>
    <w:rsid w:val="09DBA7AA"/>
    <w:rsid w:val="09EB4493"/>
    <w:rsid w:val="0A07DC12"/>
    <w:rsid w:val="0A0D6559"/>
    <w:rsid w:val="0A1A1A55"/>
    <w:rsid w:val="0A1A48F5"/>
    <w:rsid w:val="0A1E9E4F"/>
    <w:rsid w:val="0A55D688"/>
    <w:rsid w:val="0A7040AF"/>
    <w:rsid w:val="0A7C10CD"/>
    <w:rsid w:val="0A85EA61"/>
    <w:rsid w:val="0A86BF71"/>
    <w:rsid w:val="0A8C2C30"/>
    <w:rsid w:val="0A8CDED7"/>
    <w:rsid w:val="0A8ED691"/>
    <w:rsid w:val="0A909EC2"/>
    <w:rsid w:val="0AC7723E"/>
    <w:rsid w:val="0AD4CD5C"/>
    <w:rsid w:val="0AE0C7BD"/>
    <w:rsid w:val="0B063129"/>
    <w:rsid w:val="0B1F5BC2"/>
    <w:rsid w:val="0B2AE9B2"/>
    <w:rsid w:val="0B2C7FD4"/>
    <w:rsid w:val="0B4A803E"/>
    <w:rsid w:val="0B4B662E"/>
    <w:rsid w:val="0B9D3B7B"/>
    <w:rsid w:val="0BB7C43A"/>
    <w:rsid w:val="0BC20239"/>
    <w:rsid w:val="0BD8873F"/>
    <w:rsid w:val="0BF2894A"/>
    <w:rsid w:val="0BF7FC59"/>
    <w:rsid w:val="0BFC0342"/>
    <w:rsid w:val="0C085278"/>
    <w:rsid w:val="0C187727"/>
    <w:rsid w:val="0C2741BE"/>
    <w:rsid w:val="0C35F245"/>
    <w:rsid w:val="0C4A5E61"/>
    <w:rsid w:val="0C500CCB"/>
    <w:rsid w:val="0C71531C"/>
    <w:rsid w:val="0C966CFB"/>
    <w:rsid w:val="0CAD512A"/>
    <w:rsid w:val="0CAEC4B9"/>
    <w:rsid w:val="0CB31E3E"/>
    <w:rsid w:val="0CB77862"/>
    <w:rsid w:val="0CB7BDF9"/>
    <w:rsid w:val="0CC4F614"/>
    <w:rsid w:val="0CCC3B04"/>
    <w:rsid w:val="0D3504F9"/>
    <w:rsid w:val="0D5D4448"/>
    <w:rsid w:val="0D7E7459"/>
    <w:rsid w:val="0D9D7231"/>
    <w:rsid w:val="0DA0329C"/>
    <w:rsid w:val="0DA06DB1"/>
    <w:rsid w:val="0DABAD14"/>
    <w:rsid w:val="0DB1989D"/>
    <w:rsid w:val="0DC990C9"/>
    <w:rsid w:val="0DDC8A54"/>
    <w:rsid w:val="0DE9E3C7"/>
    <w:rsid w:val="0DEED87A"/>
    <w:rsid w:val="0DF6AF8F"/>
    <w:rsid w:val="0DFBFD96"/>
    <w:rsid w:val="0E0D7731"/>
    <w:rsid w:val="0E12F72D"/>
    <w:rsid w:val="0E2F8217"/>
    <w:rsid w:val="0E47BFE8"/>
    <w:rsid w:val="0E47FC41"/>
    <w:rsid w:val="0E547593"/>
    <w:rsid w:val="0E5FB3D7"/>
    <w:rsid w:val="0E6A560E"/>
    <w:rsid w:val="0E713418"/>
    <w:rsid w:val="0E726822"/>
    <w:rsid w:val="0E79A006"/>
    <w:rsid w:val="0E7A8C5E"/>
    <w:rsid w:val="0E7E3D78"/>
    <w:rsid w:val="0E95EB2F"/>
    <w:rsid w:val="0EA0D79F"/>
    <w:rsid w:val="0EB32BF5"/>
    <w:rsid w:val="0ED8E2FC"/>
    <w:rsid w:val="0F0FE50B"/>
    <w:rsid w:val="0F10C40C"/>
    <w:rsid w:val="0F1DCE14"/>
    <w:rsid w:val="0F28CBA7"/>
    <w:rsid w:val="0F32ED01"/>
    <w:rsid w:val="0F3F03F3"/>
    <w:rsid w:val="0F4A50F7"/>
    <w:rsid w:val="0F620731"/>
    <w:rsid w:val="0F6AD024"/>
    <w:rsid w:val="0F874F94"/>
    <w:rsid w:val="0FA3858C"/>
    <w:rsid w:val="0FA9B750"/>
    <w:rsid w:val="0FB8EB9E"/>
    <w:rsid w:val="0FB9FFD0"/>
    <w:rsid w:val="0FBFF435"/>
    <w:rsid w:val="0FCB18C7"/>
    <w:rsid w:val="0FD46BBE"/>
    <w:rsid w:val="0FF27D09"/>
    <w:rsid w:val="0FF64E3E"/>
    <w:rsid w:val="10063DA6"/>
    <w:rsid w:val="10185260"/>
    <w:rsid w:val="1018F3C1"/>
    <w:rsid w:val="101FDE45"/>
    <w:rsid w:val="10202A50"/>
    <w:rsid w:val="1026CB1A"/>
    <w:rsid w:val="10320DC5"/>
    <w:rsid w:val="105326B6"/>
    <w:rsid w:val="10533C9C"/>
    <w:rsid w:val="10565EAB"/>
    <w:rsid w:val="1066BF1D"/>
    <w:rsid w:val="1095D38B"/>
    <w:rsid w:val="10BF0715"/>
    <w:rsid w:val="10C79386"/>
    <w:rsid w:val="10CDD518"/>
    <w:rsid w:val="10EA1934"/>
    <w:rsid w:val="11009D01"/>
    <w:rsid w:val="11096D64"/>
    <w:rsid w:val="110D5248"/>
    <w:rsid w:val="11149D36"/>
    <w:rsid w:val="1116D842"/>
    <w:rsid w:val="11204D62"/>
    <w:rsid w:val="1122FB03"/>
    <w:rsid w:val="112532EF"/>
    <w:rsid w:val="1129C2CF"/>
    <w:rsid w:val="112EF36F"/>
    <w:rsid w:val="115763A3"/>
    <w:rsid w:val="115AA7D6"/>
    <w:rsid w:val="1166481B"/>
    <w:rsid w:val="117EA88B"/>
    <w:rsid w:val="118FE1D0"/>
    <w:rsid w:val="11A0C501"/>
    <w:rsid w:val="11A5C8B1"/>
    <w:rsid w:val="11AD6078"/>
    <w:rsid w:val="11B9A806"/>
    <w:rsid w:val="11BE88CD"/>
    <w:rsid w:val="11C121F0"/>
    <w:rsid w:val="11CE17F4"/>
    <w:rsid w:val="11CF1281"/>
    <w:rsid w:val="11FA475F"/>
    <w:rsid w:val="11FC4BD1"/>
    <w:rsid w:val="120644B1"/>
    <w:rsid w:val="121D7520"/>
    <w:rsid w:val="1223587D"/>
    <w:rsid w:val="1224C99D"/>
    <w:rsid w:val="123723E9"/>
    <w:rsid w:val="12445340"/>
    <w:rsid w:val="124DA61E"/>
    <w:rsid w:val="12557B75"/>
    <w:rsid w:val="126F1D8E"/>
    <w:rsid w:val="12701D51"/>
    <w:rsid w:val="12908FB7"/>
    <w:rsid w:val="1293340B"/>
    <w:rsid w:val="12A4A646"/>
    <w:rsid w:val="12A69110"/>
    <w:rsid w:val="12ACEA04"/>
    <w:rsid w:val="12C4FE86"/>
    <w:rsid w:val="12DDF8EB"/>
    <w:rsid w:val="12F16776"/>
    <w:rsid w:val="12F782DF"/>
    <w:rsid w:val="12FE9CD5"/>
    <w:rsid w:val="130876B7"/>
    <w:rsid w:val="13435B3A"/>
    <w:rsid w:val="1343E82F"/>
    <w:rsid w:val="136BAFE6"/>
    <w:rsid w:val="136EA562"/>
    <w:rsid w:val="13843428"/>
    <w:rsid w:val="138A10CD"/>
    <w:rsid w:val="138CD541"/>
    <w:rsid w:val="13A3636C"/>
    <w:rsid w:val="13B82AAF"/>
    <w:rsid w:val="13D9951F"/>
    <w:rsid w:val="13E1BD16"/>
    <w:rsid w:val="13E6C609"/>
    <w:rsid w:val="13E79B00"/>
    <w:rsid w:val="13FE0810"/>
    <w:rsid w:val="13FE8E0D"/>
    <w:rsid w:val="140196BA"/>
    <w:rsid w:val="14050A28"/>
    <w:rsid w:val="1410B391"/>
    <w:rsid w:val="141959E6"/>
    <w:rsid w:val="142D0E36"/>
    <w:rsid w:val="14360D7F"/>
    <w:rsid w:val="1439349F"/>
    <w:rsid w:val="143C8F51"/>
    <w:rsid w:val="144B4886"/>
    <w:rsid w:val="145E808E"/>
    <w:rsid w:val="146BE190"/>
    <w:rsid w:val="146C71A5"/>
    <w:rsid w:val="147512EF"/>
    <w:rsid w:val="148A931D"/>
    <w:rsid w:val="148D8AFE"/>
    <w:rsid w:val="148FFCCF"/>
    <w:rsid w:val="1491C475"/>
    <w:rsid w:val="14BD7A55"/>
    <w:rsid w:val="14C1AA00"/>
    <w:rsid w:val="14E7EB64"/>
    <w:rsid w:val="14E95AB5"/>
    <w:rsid w:val="14FE4228"/>
    <w:rsid w:val="1506E52A"/>
    <w:rsid w:val="15099537"/>
    <w:rsid w:val="150CB775"/>
    <w:rsid w:val="1529DBDA"/>
    <w:rsid w:val="152D6F1E"/>
    <w:rsid w:val="1546C5F5"/>
    <w:rsid w:val="156198EE"/>
    <w:rsid w:val="157517CB"/>
    <w:rsid w:val="15883872"/>
    <w:rsid w:val="15A79D89"/>
    <w:rsid w:val="15A9B26B"/>
    <w:rsid w:val="15AEFFC4"/>
    <w:rsid w:val="15C2AA5B"/>
    <w:rsid w:val="15F05C91"/>
    <w:rsid w:val="1605410D"/>
    <w:rsid w:val="16253880"/>
    <w:rsid w:val="163E8F27"/>
    <w:rsid w:val="164171D1"/>
    <w:rsid w:val="1641F8BB"/>
    <w:rsid w:val="165724AC"/>
    <w:rsid w:val="16676A1C"/>
    <w:rsid w:val="167094DB"/>
    <w:rsid w:val="167D9074"/>
    <w:rsid w:val="167FF05E"/>
    <w:rsid w:val="16A5C123"/>
    <w:rsid w:val="16B8F7B2"/>
    <w:rsid w:val="16B9E854"/>
    <w:rsid w:val="16CF5DAE"/>
    <w:rsid w:val="16D0F596"/>
    <w:rsid w:val="16DEB6B7"/>
    <w:rsid w:val="16EDC093"/>
    <w:rsid w:val="16F080E1"/>
    <w:rsid w:val="16FDC041"/>
    <w:rsid w:val="17093862"/>
    <w:rsid w:val="170A950C"/>
    <w:rsid w:val="170B6ADD"/>
    <w:rsid w:val="170E5490"/>
    <w:rsid w:val="17380BC9"/>
    <w:rsid w:val="173B3C7A"/>
    <w:rsid w:val="174B651A"/>
    <w:rsid w:val="1760265C"/>
    <w:rsid w:val="1776CE94"/>
    <w:rsid w:val="177E46B6"/>
    <w:rsid w:val="178E0E91"/>
    <w:rsid w:val="17967B2B"/>
    <w:rsid w:val="17980134"/>
    <w:rsid w:val="179D0592"/>
    <w:rsid w:val="17C3D332"/>
    <w:rsid w:val="17CFC575"/>
    <w:rsid w:val="17DCBD0F"/>
    <w:rsid w:val="17E3541F"/>
    <w:rsid w:val="18134DE3"/>
    <w:rsid w:val="18136696"/>
    <w:rsid w:val="181DC788"/>
    <w:rsid w:val="182A8306"/>
    <w:rsid w:val="182AB4F8"/>
    <w:rsid w:val="182E6812"/>
    <w:rsid w:val="183AC4FA"/>
    <w:rsid w:val="18466A42"/>
    <w:rsid w:val="185BFBC5"/>
    <w:rsid w:val="1868822D"/>
    <w:rsid w:val="188C0B29"/>
    <w:rsid w:val="188DB252"/>
    <w:rsid w:val="189D25EB"/>
    <w:rsid w:val="18A6656D"/>
    <w:rsid w:val="18A8DCBD"/>
    <w:rsid w:val="18B20AA4"/>
    <w:rsid w:val="18CC8077"/>
    <w:rsid w:val="18D17F3E"/>
    <w:rsid w:val="18D747C8"/>
    <w:rsid w:val="18DD772B"/>
    <w:rsid w:val="18E30AAB"/>
    <w:rsid w:val="18F722AD"/>
    <w:rsid w:val="18FD404E"/>
    <w:rsid w:val="19010DC4"/>
    <w:rsid w:val="190DDA02"/>
    <w:rsid w:val="191EFA1A"/>
    <w:rsid w:val="19334C9B"/>
    <w:rsid w:val="194B5641"/>
    <w:rsid w:val="19560E35"/>
    <w:rsid w:val="1962B2D9"/>
    <w:rsid w:val="197BDF34"/>
    <w:rsid w:val="1994DAC5"/>
    <w:rsid w:val="19A5D430"/>
    <w:rsid w:val="19C3089E"/>
    <w:rsid w:val="19C7C82E"/>
    <w:rsid w:val="19CFE40C"/>
    <w:rsid w:val="19DAF16A"/>
    <w:rsid w:val="1A5F45CA"/>
    <w:rsid w:val="1A6701C3"/>
    <w:rsid w:val="1A83608F"/>
    <w:rsid w:val="1A9E3414"/>
    <w:rsid w:val="1AA286A9"/>
    <w:rsid w:val="1AA5B86F"/>
    <w:rsid w:val="1AB7568C"/>
    <w:rsid w:val="1ABBB75A"/>
    <w:rsid w:val="1ABDEDF1"/>
    <w:rsid w:val="1AD0E6EF"/>
    <w:rsid w:val="1AD660AF"/>
    <w:rsid w:val="1AF09D13"/>
    <w:rsid w:val="1AF3186C"/>
    <w:rsid w:val="1AF47400"/>
    <w:rsid w:val="1B0B851E"/>
    <w:rsid w:val="1B2FAE7E"/>
    <w:rsid w:val="1B3051CD"/>
    <w:rsid w:val="1B4588EB"/>
    <w:rsid w:val="1B4A8616"/>
    <w:rsid w:val="1B650CF8"/>
    <w:rsid w:val="1B6B0D04"/>
    <w:rsid w:val="1B70F1B5"/>
    <w:rsid w:val="1B8D01CA"/>
    <w:rsid w:val="1BA1C986"/>
    <w:rsid w:val="1BA2E109"/>
    <w:rsid w:val="1BB52BC6"/>
    <w:rsid w:val="1BC5A911"/>
    <w:rsid w:val="1BD3AFCA"/>
    <w:rsid w:val="1BDFCD22"/>
    <w:rsid w:val="1C0B7C4C"/>
    <w:rsid w:val="1C1A7B0B"/>
    <w:rsid w:val="1C1BBDC1"/>
    <w:rsid w:val="1C2216D1"/>
    <w:rsid w:val="1C24244F"/>
    <w:rsid w:val="1C40D173"/>
    <w:rsid w:val="1C425330"/>
    <w:rsid w:val="1C51DE69"/>
    <w:rsid w:val="1C533911"/>
    <w:rsid w:val="1C72EC82"/>
    <w:rsid w:val="1C950B75"/>
    <w:rsid w:val="1CB0CC12"/>
    <w:rsid w:val="1CB61E68"/>
    <w:rsid w:val="1CB69432"/>
    <w:rsid w:val="1CBEEB24"/>
    <w:rsid w:val="1CCD70AD"/>
    <w:rsid w:val="1CD9877B"/>
    <w:rsid w:val="1D25077B"/>
    <w:rsid w:val="1D2C8D6E"/>
    <w:rsid w:val="1D58461B"/>
    <w:rsid w:val="1D646660"/>
    <w:rsid w:val="1D6DE961"/>
    <w:rsid w:val="1D7735C7"/>
    <w:rsid w:val="1D8C3908"/>
    <w:rsid w:val="1D8FE470"/>
    <w:rsid w:val="1D90EA92"/>
    <w:rsid w:val="1D971B50"/>
    <w:rsid w:val="1DC5AF30"/>
    <w:rsid w:val="1DD27036"/>
    <w:rsid w:val="1DDC9B45"/>
    <w:rsid w:val="1DEDBAD8"/>
    <w:rsid w:val="1E0EEEB3"/>
    <w:rsid w:val="1E123332"/>
    <w:rsid w:val="1E2F7C5A"/>
    <w:rsid w:val="1E4AE147"/>
    <w:rsid w:val="1E503BC4"/>
    <w:rsid w:val="1E70A7E6"/>
    <w:rsid w:val="1E7A9CA4"/>
    <w:rsid w:val="1E8651B0"/>
    <w:rsid w:val="1E894716"/>
    <w:rsid w:val="1EA437E7"/>
    <w:rsid w:val="1EBB56A4"/>
    <w:rsid w:val="1ECD3BDC"/>
    <w:rsid w:val="1ED479F9"/>
    <w:rsid w:val="1ED74BB8"/>
    <w:rsid w:val="1F14BA92"/>
    <w:rsid w:val="1F196350"/>
    <w:rsid w:val="1F1B2F09"/>
    <w:rsid w:val="1F34422C"/>
    <w:rsid w:val="1F4AD96A"/>
    <w:rsid w:val="1F56FF8F"/>
    <w:rsid w:val="1F661750"/>
    <w:rsid w:val="1F87FE3D"/>
    <w:rsid w:val="1F89D8DE"/>
    <w:rsid w:val="1F90D415"/>
    <w:rsid w:val="1F9276A6"/>
    <w:rsid w:val="1F9C1870"/>
    <w:rsid w:val="1FAE1E7F"/>
    <w:rsid w:val="1FAF621F"/>
    <w:rsid w:val="1FBA18E6"/>
    <w:rsid w:val="1FBE1332"/>
    <w:rsid w:val="1FD53A8E"/>
    <w:rsid w:val="1FD69FEB"/>
    <w:rsid w:val="1FE71388"/>
    <w:rsid w:val="1FEA3835"/>
    <w:rsid w:val="1FFA10A8"/>
    <w:rsid w:val="2003BA35"/>
    <w:rsid w:val="20073EFE"/>
    <w:rsid w:val="201EAA8A"/>
    <w:rsid w:val="202A27D5"/>
    <w:rsid w:val="20404848"/>
    <w:rsid w:val="2079266A"/>
    <w:rsid w:val="207DB09E"/>
    <w:rsid w:val="2080B6E3"/>
    <w:rsid w:val="20827028"/>
    <w:rsid w:val="20894DD3"/>
    <w:rsid w:val="209E7016"/>
    <w:rsid w:val="20ADBE47"/>
    <w:rsid w:val="20B32F73"/>
    <w:rsid w:val="21280A7E"/>
    <w:rsid w:val="212EE782"/>
    <w:rsid w:val="21332C6A"/>
    <w:rsid w:val="21E5AA4F"/>
    <w:rsid w:val="21E63421"/>
    <w:rsid w:val="21F5CA0D"/>
    <w:rsid w:val="220B2AD7"/>
    <w:rsid w:val="220BC0FC"/>
    <w:rsid w:val="22173D95"/>
    <w:rsid w:val="22363A60"/>
    <w:rsid w:val="223AE409"/>
    <w:rsid w:val="224B589E"/>
    <w:rsid w:val="22529C36"/>
    <w:rsid w:val="2266397B"/>
    <w:rsid w:val="2289D447"/>
    <w:rsid w:val="22AE0C0F"/>
    <w:rsid w:val="22C37C6F"/>
    <w:rsid w:val="22C7DF67"/>
    <w:rsid w:val="22CC238F"/>
    <w:rsid w:val="22DD8AE2"/>
    <w:rsid w:val="2319ABA8"/>
    <w:rsid w:val="2326B80E"/>
    <w:rsid w:val="23352775"/>
    <w:rsid w:val="2348950B"/>
    <w:rsid w:val="23545E1F"/>
    <w:rsid w:val="23D1BDC2"/>
    <w:rsid w:val="23D1D2B7"/>
    <w:rsid w:val="23E68302"/>
    <w:rsid w:val="23F5ED78"/>
    <w:rsid w:val="242A7F0B"/>
    <w:rsid w:val="242C0DB4"/>
    <w:rsid w:val="242CAB2F"/>
    <w:rsid w:val="247D369A"/>
    <w:rsid w:val="2481C6B5"/>
    <w:rsid w:val="24A2428A"/>
    <w:rsid w:val="24ACA5BA"/>
    <w:rsid w:val="24B32F1B"/>
    <w:rsid w:val="24BFB28F"/>
    <w:rsid w:val="24C2522D"/>
    <w:rsid w:val="24D8008C"/>
    <w:rsid w:val="24D8F58D"/>
    <w:rsid w:val="24F00FE2"/>
    <w:rsid w:val="250626A4"/>
    <w:rsid w:val="2525C2CF"/>
    <w:rsid w:val="25319291"/>
    <w:rsid w:val="253935A2"/>
    <w:rsid w:val="255462BF"/>
    <w:rsid w:val="255C99D4"/>
    <w:rsid w:val="25604F22"/>
    <w:rsid w:val="2560F34B"/>
    <w:rsid w:val="256B22F7"/>
    <w:rsid w:val="2577CC60"/>
    <w:rsid w:val="25786863"/>
    <w:rsid w:val="2586F6EE"/>
    <w:rsid w:val="2596CE5A"/>
    <w:rsid w:val="259C28A4"/>
    <w:rsid w:val="259FF916"/>
    <w:rsid w:val="25B82D90"/>
    <w:rsid w:val="25BDA022"/>
    <w:rsid w:val="25D0766C"/>
    <w:rsid w:val="25D2B99E"/>
    <w:rsid w:val="25F47848"/>
    <w:rsid w:val="25F99F8C"/>
    <w:rsid w:val="2602E19C"/>
    <w:rsid w:val="26237E16"/>
    <w:rsid w:val="26296082"/>
    <w:rsid w:val="2651BB9D"/>
    <w:rsid w:val="266BC79B"/>
    <w:rsid w:val="2678A0CC"/>
    <w:rsid w:val="26884FB9"/>
    <w:rsid w:val="269BE025"/>
    <w:rsid w:val="26AB9637"/>
    <w:rsid w:val="26C030A6"/>
    <w:rsid w:val="26C5BA29"/>
    <w:rsid w:val="26D28F59"/>
    <w:rsid w:val="26E13B5F"/>
    <w:rsid w:val="26E8BFFC"/>
    <w:rsid w:val="27002DFB"/>
    <w:rsid w:val="270E5E1B"/>
    <w:rsid w:val="271221C9"/>
    <w:rsid w:val="27186810"/>
    <w:rsid w:val="2721C5D2"/>
    <w:rsid w:val="272217C3"/>
    <w:rsid w:val="2727E357"/>
    <w:rsid w:val="2740DD39"/>
    <w:rsid w:val="274C9070"/>
    <w:rsid w:val="276F2FEF"/>
    <w:rsid w:val="27782E58"/>
    <w:rsid w:val="27809C26"/>
    <w:rsid w:val="2792FC36"/>
    <w:rsid w:val="27CA0452"/>
    <w:rsid w:val="27CC65B8"/>
    <w:rsid w:val="27DBF3A0"/>
    <w:rsid w:val="27E0AB2F"/>
    <w:rsid w:val="27E87345"/>
    <w:rsid w:val="27F9A2F1"/>
    <w:rsid w:val="281FCDDF"/>
    <w:rsid w:val="2828158B"/>
    <w:rsid w:val="28326754"/>
    <w:rsid w:val="283287A5"/>
    <w:rsid w:val="28333313"/>
    <w:rsid w:val="28349224"/>
    <w:rsid w:val="2849BD1E"/>
    <w:rsid w:val="285A4D38"/>
    <w:rsid w:val="286A05AB"/>
    <w:rsid w:val="288DEE24"/>
    <w:rsid w:val="2893E453"/>
    <w:rsid w:val="2895E6C1"/>
    <w:rsid w:val="2898BEF7"/>
    <w:rsid w:val="28A5CEC2"/>
    <w:rsid w:val="28A9668B"/>
    <w:rsid w:val="28B497D3"/>
    <w:rsid w:val="28B4FE7D"/>
    <w:rsid w:val="28D86D9F"/>
    <w:rsid w:val="28DCC370"/>
    <w:rsid w:val="291DAD78"/>
    <w:rsid w:val="2939D94E"/>
    <w:rsid w:val="295E402A"/>
    <w:rsid w:val="29608B48"/>
    <w:rsid w:val="2989A129"/>
    <w:rsid w:val="29AB2883"/>
    <w:rsid w:val="29BE55C9"/>
    <w:rsid w:val="29C06B68"/>
    <w:rsid w:val="29CBCDA7"/>
    <w:rsid w:val="29CCD9C0"/>
    <w:rsid w:val="29E42437"/>
    <w:rsid w:val="29F2D8CC"/>
    <w:rsid w:val="29F8C2BD"/>
    <w:rsid w:val="2A0F64AB"/>
    <w:rsid w:val="2A40F257"/>
    <w:rsid w:val="2A5E8045"/>
    <w:rsid w:val="2A5FA3BA"/>
    <w:rsid w:val="2A60471E"/>
    <w:rsid w:val="2A7FB2DD"/>
    <w:rsid w:val="2A87D26A"/>
    <w:rsid w:val="2A8AF89C"/>
    <w:rsid w:val="2A91F10E"/>
    <w:rsid w:val="2AAFBFAE"/>
    <w:rsid w:val="2AD95869"/>
    <w:rsid w:val="2AFBAA92"/>
    <w:rsid w:val="2B0118A8"/>
    <w:rsid w:val="2B0EA550"/>
    <w:rsid w:val="2B2DA753"/>
    <w:rsid w:val="2B3A39C9"/>
    <w:rsid w:val="2B5FBE52"/>
    <w:rsid w:val="2B604280"/>
    <w:rsid w:val="2B646A21"/>
    <w:rsid w:val="2B6FA23B"/>
    <w:rsid w:val="2BF1CD71"/>
    <w:rsid w:val="2C1802BB"/>
    <w:rsid w:val="2C266BCD"/>
    <w:rsid w:val="2C3ED74B"/>
    <w:rsid w:val="2C47F77B"/>
    <w:rsid w:val="2C61C37E"/>
    <w:rsid w:val="2C8BE6A2"/>
    <w:rsid w:val="2CB9BE16"/>
    <w:rsid w:val="2CC9B973"/>
    <w:rsid w:val="2CDADA5B"/>
    <w:rsid w:val="2CE1477D"/>
    <w:rsid w:val="2CFC65E5"/>
    <w:rsid w:val="2CFD9A4A"/>
    <w:rsid w:val="2D2A3F44"/>
    <w:rsid w:val="2D447C9B"/>
    <w:rsid w:val="2D4E244E"/>
    <w:rsid w:val="2D603B0B"/>
    <w:rsid w:val="2D66CA1A"/>
    <w:rsid w:val="2D6ADFD1"/>
    <w:rsid w:val="2D7459FC"/>
    <w:rsid w:val="2D7CB228"/>
    <w:rsid w:val="2D7FE2FC"/>
    <w:rsid w:val="2D8C94B3"/>
    <w:rsid w:val="2DA8580C"/>
    <w:rsid w:val="2DAA10ED"/>
    <w:rsid w:val="2DB3C700"/>
    <w:rsid w:val="2DD2330B"/>
    <w:rsid w:val="2DDA7DE3"/>
    <w:rsid w:val="2DE1A1B5"/>
    <w:rsid w:val="2DE9099A"/>
    <w:rsid w:val="2E142891"/>
    <w:rsid w:val="2E14A334"/>
    <w:rsid w:val="2E1B9E66"/>
    <w:rsid w:val="2E24A306"/>
    <w:rsid w:val="2E33F1C1"/>
    <w:rsid w:val="2E56D0B6"/>
    <w:rsid w:val="2E679D5D"/>
    <w:rsid w:val="2EA8E4B2"/>
    <w:rsid w:val="2EB6C005"/>
    <w:rsid w:val="2ED49B1A"/>
    <w:rsid w:val="2EDFFCB5"/>
    <w:rsid w:val="2EE66A77"/>
    <w:rsid w:val="2EE85113"/>
    <w:rsid w:val="2EF230C4"/>
    <w:rsid w:val="2EF7F636"/>
    <w:rsid w:val="2F193F8C"/>
    <w:rsid w:val="2F299011"/>
    <w:rsid w:val="2F2E09F0"/>
    <w:rsid w:val="2F34009C"/>
    <w:rsid w:val="2F3BB642"/>
    <w:rsid w:val="2F4865A0"/>
    <w:rsid w:val="2F4AD066"/>
    <w:rsid w:val="2F79C483"/>
    <w:rsid w:val="2FA72E9A"/>
    <w:rsid w:val="2FC2F4EE"/>
    <w:rsid w:val="2FDD5181"/>
    <w:rsid w:val="2FDDB7DD"/>
    <w:rsid w:val="2FF8C864"/>
    <w:rsid w:val="2FF9FE3F"/>
    <w:rsid w:val="2FFB409F"/>
    <w:rsid w:val="30014494"/>
    <w:rsid w:val="301217F4"/>
    <w:rsid w:val="301443AA"/>
    <w:rsid w:val="301BE575"/>
    <w:rsid w:val="304B3E1D"/>
    <w:rsid w:val="306BEB9C"/>
    <w:rsid w:val="30737BA9"/>
    <w:rsid w:val="308293E4"/>
    <w:rsid w:val="30924E20"/>
    <w:rsid w:val="30A9DE07"/>
    <w:rsid w:val="30BFC631"/>
    <w:rsid w:val="30C30890"/>
    <w:rsid w:val="30C36995"/>
    <w:rsid w:val="30EF66C5"/>
    <w:rsid w:val="31017708"/>
    <w:rsid w:val="310A7F6E"/>
    <w:rsid w:val="310E4921"/>
    <w:rsid w:val="31268BF5"/>
    <w:rsid w:val="3134662E"/>
    <w:rsid w:val="314057B1"/>
    <w:rsid w:val="3146934D"/>
    <w:rsid w:val="314DA3F9"/>
    <w:rsid w:val="3157B649"/>
    <w:rsid w:val="3157F2EC"/>
    <w:rsid w:val="3163B805"/>
    <w:rsid w:val="317AB6CA"/>
    <w:rsid w:val="3187509D"/>
    <w:rsid w:val="3190AB3F"/>
    <w:rsid w:val="31C073B9"/>
    <w:rsid w:val="31CD8B00"/>
    <w:rsid w:val="31E7FE07"/>
    <w:rsid w:val="31EDB949"/>
    <w:rsid w:val="320449FE"/>
    <w:rsid w:val="32073CF6"/>
    <w:rsid w:val="32096FED"/>
    <w:rsid w:val="320DD3BB"/>
    <w:rsid w:val="3216CC89"/>
    <w:rsid w:val="322A31AA"/>
    <w:rsid w:val="323BCC87"/>
    <w:rsid w:val="323C1594"/>
    <w:rsid w:val="323EDEC9"/>
    <w:rsid w:val="32400838"/>
    <w:rsid w:val="326E8EA5"/>
    <w:rsid w:val="32AD9B40"/>
    <w:rsid w:val="32D31873"/>
    <w:rsid w:val="32DF0B6B"/>
    <w:rsid w:val="32EB3FAD"/>
    <w:rsid w:val="32FBAD69"/>
    <w:rsid w:val="33006BEE"/>
    <w:rsid w:val="3302177B"/>
    <w:rsid w:val="33028A9B"/>
    <w:rsid w:val="3306E65F"/>
    <w:rsid w:val="332F07BF"/>
    <w:rsid w:val="336CE6BD"/>
    <w:rsid w:val="338532B2"/>
    <w:rsid w:val="339AFA78"/>
    <w:rsid w:val="33A159F3"/>
    <w:rsid w:val="33A218AE"/>
    <w:rsid w:val="33A692C9"/>
    <w:rsid w:val="33BF6767"/>
    <w:rsid w:val="33CA69B6"/>
    <w:rsid w:val="33DFB143"/>
    <w:rsid w:val="33E028B8"/>
    <w:rsid w:val="33F142FE"/>
    <w:rsid w:val="33FC62CF"/>
    <w:rsid w:val="3402329E"/>
    <w:rsid w:val="3404E84F"/>
    <w:rsid w:val="3405B2E0"/>
    <w:rsid w:val="34061A4B"/>
    <w:rsid w:val="34069756"/>
    <w:rsid w:val="340C1D9A"/>
    <w:rsid w:val="34184A50"/>
    <w:rsid w:val="3421BA92"/>
    <w:rsid w:val="3439AB1E"/>
    <w:rsid w:val="34463ABA"/>
    <w:rsid w:val="34587913"/>
    <w:rsid w:val="34841C33"/>
    <w:rsid w:val="348B4685"/>
    <w:rsid w:val="3491CD92"/>
    <w:rsid w:val="34A85DD9"/>
    <w:rsid w:val="34C20789"/>
    <w:rsid w:val="34FA94D9"/>
    <w:rsid w:val="352C61E6"/>
    <w:rsid w:val="355553B3"/>
    <w:rsid w:val="3560EAF0"/>
    <w:rsid w:val="358135FB"/>
    <w:rsid w:val="35AB5499"/>
    <w:rsid w:val="35ADAC77"/>
    <w:rsid w:val="35C1650B"/>
    <w:rsid w:val="35C2E775"/>
    <w:rsid w:val="35CA2EDE"/>
    <w:rsid w:val="35D20314"/>
    <w:rsid w:val="35DC8928"/>
    <w:rsid w:val="36152A53"/>
    <w:rsid w:val="362E85FF"/>
    <w:rsid w:val="36480FC1"/>
    <w:rsid w:val="3672EF88"/>
    <w:rsid w:val="367A3322"/>
    <w:rsid w:val="367FF816"/>
    <w:rsid w:val="3686646F"/>
    <w:rsid w:val="36AC4E01"/>
    <w:rsid w:val="36BE0792"/>
    <w:rsid w:val="36CF85FC"/>
    <w:rsid w:val="36D01281"/>
    <w:rsid w:val="36DDD400"/>
    <w:rsid w:val="36E14D07"/>
    <w:rsid w:val="36E8441C"/>
    <w:rsid w:val="36F2AF96"/>
    <w:rsid w:val="370CCCCC"/>
    <w:rsid w:val="372DE29A"/>
    <w:rsid w:val="373542C4"/>
    <w:rsid w:val="37470699"/>
    <w:rsid w:val="375872F2"/>
    <w:rsid w:val="375C3659"/>
    <w:rsid w:val="3768A46B"/>
    <w:rsid w:val="3783C66B"/>
    <w:rsid w:val="37854CDD"/>
    <w:rsid w:val="37952173"/>
    <w:rsid w:val="37972AF7"/>
    <w:rsid w:val="379CEEC8"/>
    <w:rsid w:val="37C2CFCE"/>
    <w:rsid w:val="37C61D92"/>
    <w:rsid w:val="37D272DD"/>
    <w:rsid w:val="37D643E1"/>
    <w:rsid w:val="37D82579"/>
    <w:rsid w:val="37E62F18"/>
    <w:rsid w:val="38140DE9"/>
    <w:rsid w:val="38164C7F"/>
    <w:rsid w:val="381880D6"/>
    <w:rsid w:val="382A6000"/>
    <w:rsid w:val="382FE140"/>
    <w:rsid w:val="384028C4"/>
    <w:rsid w:val="3849ECC5"/>
    <w:rsid w:val="384D425F"/>
    <w:rsid w:val="385A0355"/>
    <w:rsid w:val="389A32FD"/>
    <w:rsid w:val="389F182F"/>
    <w:rsid w:val="38A44906"/>
    <w:rsid w:val="38A67668"/>
    <w:rsid w:val="38B44CE3"/>
    <w:rsid w:val="38B63E00"/>
    <w:rsid w:val="38BA2D9B"/>
    <w:rsid w:val="38BFDA7F"/>
    <w:rsid w:val="38C1C41E"/>
    <w:rsid w:val="38EBB7C6"/>
    <w:rsid w:val="38F206F1"/>
    <w:rsid w:val="3903A042"/>
    <w:rsid w:val="390D5CEC"/>
    <w:rsid w:val="392E6BBE"/>
    <w:rsid w:val="39385E5B"/>
    <w:rsid w:val="39574967"/>
    <w:rsid w:val="39CD8F60"/>
    <w:rsid w:val="39CEE64E"/>
    <w:rsid w:val="39E2E0E8"/>
    <w:rsid w:val="39E4E9D3"/>
    <w:rsid w:val="39EAC09F"/>
    <w:rsid w:val="39FC08CB"/>
    <w:rsid w:val="39FD43D3"/>
    <w:rsid w:val="3A06AEB1"/>
    <w:rsid w:val="3A2EF65C"/>
    <w:rsid w:val="3A331239"/>
    <w:rsid w:val="3A3392B9"/>
    <w:rsid w:val="3A3B2FD9"/>
    <w:rsid w:val="3A5462A8"/>
    <w:rsid w:val="3A61534A"/>
    <w:rsid w:val="3A6D0054"/>
    <w:rsid w:val="3A6DF60C"/>
    <w:rsid w:val="3A6E98B1"/>
    <w:rsid w:val="3A7AC213"/>
    <w:rsid w:val="3A8749E9"/>
    <w:rsid w:val="3A991A2E"/>
    <w:rsid w:val="3AC43145"/>
    <w:rsid w:val="3ADDE1A9"/>
    <w:rsid w:val="3AE32829"/>
    <w:rsid w:val="3AE3AF44"/>
    <w:rsid w:val="3AFFEE4C"/>
    <w:rsid w:val="3B017705"/>
    <w:rsid w:val="3B01F9A0"/>
    <w:rsid w:val="3B35ACB9"/>
    <w:rsid w:val="3B426AA2"/>
    <w:rsid w:val="3B49DE44"/>
    <w:rsid w:val="3B56A34C"/>
    <w:rsid w:val="3B58A85F"/>
    <w:rsid w:val="3B6DCC85"/>
    <w:rsid w:val="3B6EBB68"/>
    <w:rsid w:val="3B78A62B"/>
    <w:rsid w:val="3B874F14"/>
    <w:rsid w:val="3B904AFB"/>
    <w:rsid w:val="3B960129"/>
    <w:rsid w:val="3BB95C7C"/>
    <w:rsid w:val="3BC285FA"/>
    <w:rsid w:val="3BC704FA"/>
    <w:rsid w:val="3BCFBC63"/>
    <w:rsid w:val="3BE07472"/>
    <w:rsid w:val="3BE28A8F"/>
    <w:rsid w:val="3C258D25"/>
    <w:rsid w:val="3C3A56D8"/>
    <w:rsid w:val="3C3DBA96"/>
    <w:rsid w:val="3C42FB47"/>
    <w:rsid w:val="3C7E3D6A"/>
    <w:rsid w:val="3C7F23F4"/>
    <w:rsid w:val="3C80D930"/>
    <w:rsid w:val="3C8A01D4"/>
    <w:rsid w:val="3C8FD99E"/>
    <w:rsid w:val="3CA3852A"/>
    <w:rsid w:val="3CA8E064"/>
    <w:rsid w:val="3CBE16A1"/>
    <w:rsid w:val="3CC857E8"/>
    <w:rsid w:val="3CCF2BD7"/>
    <w:rsid w:val="3CD26E1B"/>
    <w:rsid w:val="3CD52885"/>
    <w:rsid w:val="3CEE484D"/>
    <w:rsid w:val="3D145C8A"/>
    <w:rsid w:val="3D191284"/>
    <w:rsid w:val="3D1BAE35"/>
    <w:rsid w:val="3D3F055D"/>
    <w:rsid w:val="3D483CCB"/>
    <w:rsid w:val="3D498F55"/>
    <w:rsid w:val="3D634958"/>
    <w:rsid w:val="3DAE06AC"/>
    <w:rsid w:val="3DAE0E8F"/>
    <w:rsid w:val="3DB2FB50"/>
    <w:rsid w:val="3DD442B3"/>
    <w:rsid w:val="3E1C5B2A"/>
    <w:rsid w:val="3E2B00F8"/>
    <w:rsid w:val="3E31D28C"/>
    <w:rsid w:val="3E32CA4F"/>
    <w:rsid w:val="3E35F3E2"/>
    <w:rsid w:val="3E4DAE70"/>
    <w:rsid w:val="3E4DBF94"/>
    <w:rsid w:val="3E626827"/>
    <w:rsid w:val="3E72D1E5"/>
    <w:rsid w:val="3E785DFC"/>
    <w:rsid w:val="3E937B78"/>
    <w:rsid w:val="3E9ECFA4"/>
    <w:rsid w:val="3EAE9C60"/>
    <w:rsid w:val="3EB2F07A"/>
    <w:rsid w:val="3ECFF28F"/>
    <w:rsid w:val="3ED7DD53"/>
    <w:rsid w:val="3EFB3F36"/>
    <w:rsid w:val="3F05949A"/>
    <w:rsid w:val="3F22C35C"/>
    <w:rsid w:val="3F2E1044"/>
    <w:rsid w:val="3F349783"/>
    <w:rsid w:val="3F3DE522"/>
    <w:rsid w:val="3F51AD64"/>
    <w:rsid w:val="3F526066"/>
    <w:rsid w:val="3F72B45B"/>
    <w:rsid w:val="3F77BF1D"/>
    <w:rsid w:val="3F8216DC"/>
    <w:rsid w:val="3F9866DF"/>
    <w:rsid w:val="3FA1305F"/>
    <w:rsid w:val="3FA6F801"/>
    <w:rsid w:val="3FAA0CBD"/>
    <w:rsid w:val="3FFAC8CF"/>
    <w:rsid w:val="40047734"/>
    <w:rsid w:val="4026BB8F"/>
    <w:rsid w:val="4026D955"/>
    <w:rsid w:val="40586910"/>
    <w:rsid w:val="40825CC4"/>
    <w:rsid w:val="408A199B"/>
    <w:rsid w:val="409322C6"/>
    <w:rsid w:val="4093CC2B"/>
    <w:rsid w:val="409EAC5B"/>
    <w:rsid w:val="409F138B"/>
    <w:rsid w:val="40A78CC2"/>
    <w:rsid w:val="40BF3158"/>
    <w:rsid w:val="40DD7E50"/>
    <w:rsid w:val="40E6BE42"/>
    <w:rsid w:val="4126EB04"/>
    <w:rsid w:val="41335324"/>
    <w:rsid w:val="413DA361"/>
    <w:rsid w:val="41457E91"/>
    <w:rsid w:val="4147DC1E"/>
    <w:rsid w:val="41536D1B"/>
    <w:rsid w:val="41553A05"/>
    <w:rsid w:val="417F013B"/>
    <w:rsid w:val="4183FF53"/>
    <w:rsid w:val="418A9799"/>
    <w:rsid w:val="419F97DF"/>
    <w:rsid w:val="41A4D7ED"/>
    <w:rsid w:val="41AFA1B8"/>
    <w:rsid w:val="41B7B592"/>
    <w:rsid w:val="41BDBE30"/>
    <w:rsid w:val="41E0AF64"/>
    <w:rsid w:val="41FB5E3C"/>
    <w:rsid w:val="421F44EB"/>
    <w:rsid w:val="422CA37C"/>
    <w:rsid w:val="423223CE"/>
    <w:rsid w:val="4251AB1A"/>
    <w:rsid w:val="4263E447"/>
    <w:rsid w:val="427CFD57"/>
    <w:rsid w:val="42B8699A"/>
    <w:rsid w:val="42C7AEE9"/>
    <w:rsid w:val="42D288CE"/>
    <w:rsid w:val="42DA8092"/>
    <w:rsid w:val="42E563F0"/>
    <w:rsid w:val="42E743BA"/>
    <w:rsid w:val="42EB273E"/>
    <w:rsid w:val="42F07606"/>
    <w:rsid w:val="42F25604"/>
    <w:rsid w:val="4312263D"/>
    <w:rsid w:val="43247E93"/>
    <w:rsid w:val="43249A8A"/>
    <w:rsid w:val="4353B418"/>
    <w:rsid w:val="43559CB4"/>
    <w:rsid w:val="43767406"/>
    <w:rsid w:val="43A3E510"/>
    <w:rsid w:val="43A5A6BF"/>
    <w:rsid w:val="43A638A9"/>
    <w:rsid w:val="43A79504"/>
    <w:rsid w:val="43C2DC8A"/>
    <w:rsid w:val="43C33D68"/>
    <w:rsid w:val="43C8D526"/>
    <w:rsid w:val="43DAA878"/>
    <w:rsid w:val="43DF3D17"/>
    <w:rsid w:val="43FCC07A"/>
    <w:rsid w:val="4404B13D"/>
    <w:rsid w:val="44418F68"/>
    <w:rsid w:val="444C2F62"/>
    <w:rsid w:val="44608F22"/>
    <w:rsid w:val="446B95F1"/>
    <w:rsid w:val="44988FF6"/>
    <w:rsid w:val="449B3A98"/>
    <w:rsid w:val="44B2A06A"/>
    <w:rsid w:val="44C13E1C"/>
    <w:rsid w:val="44D559DE"/>
    <w:rsid w:val="44F7250E"/>
    <w:rsid w:val="44FC45EC"/>
    <w:rsid w:val="450B2164"/>
    <w:rsid w:val="4510614B"/>
    <w:rsid w:val="451DFC54"/>
    <w:rsid w:val="4520DA0E"/>
    <w:rsid w:val="452A417C"/>
    <w:rsid w:val="4531A73B"/>
    <w:rsid w:val="45348A34"/>
    <w:rsid w:val="454C1629"/>
    <w:rsid w:val="4558D221"/>
    <w:rsid w:val="45734034"/>
    <w:rsid w:val="457ADA25"/>
    <w:rsid w:val="45818133"/>
    <w:rsid w:val="45930E0E"/>
    <w:rsid w:val="459A1F8B"/>
    <w:rsid w:val="45B90159"/>
    <w:rsid w:val="45BAC3E8"/>
    <w:rsid w:val="45BF5362"/>
    <w:rsid w:val="45CA1B3E"/>
    <w:rsid w:val="45CD4CB4"/>
    <w:rsid w:val="45DF4FC2"/>
    <w:rsid w:val="45F04EC3"/>
    <w:rsid w:val="45FC5168"/>
    <w:rsid w:val="45FC8A87"/>
    <w:rsid w:val="46087282"/>
    <w:rsid w:val="460D8032"/>
    <w:rsid w:val="4620DF43"/>
    <w:rsid w:val="463AD5BE"/>
    <w:rsid w:val="463D965B"/>
    <w:rsid w:val="464D0C4E"/>
    <w:rsid w:val="46621B16"/>
    <w:rsid w:val="46A02E2C"/>
    <w:rsid w:val="46C12A8F"/>
    <w:rsid w:val="46C20A3F"/>
    <w:rsid w:val="46CA9944"/>
    <w:rsid w:val="46CBC82E"/>
    <w:rsid w:val="46E5DA21"/>
    <w:rsid w:val="4703904D"/>
    <w:rsid w:val="470B0524"/>
    <w:rsid w:val="470C7B67"/>
    <w:rsid w:val="4711AC6E"/>
    <w:rsid w:val="471376F4"/>
    <w:rsid w:val="4716B097"/>
    <w:rsid w:val="472F4581"/>
    <w:rsid w:val="4737C984"/>
    <w:rsid w:val="473AEB66"/>
    <w:rsid w:val="473FDBF1"/>
    <w:rsid w:val="47486DDE"/>
    <w:rsid w:val="474E00C8"/>
    <w:rsid w:val="47549028"/>
    <w:rsid w:val="476424DA"/>
    <w:rsid w:val="4765F478"/>
    <w:rsid w:val="4777A8ED"/>
    <w:rsid w:val="4795B845"/>
    <w:rsid w:val="47C53841"/>
    <w:rsid w:val="47D1E2F5"/>
    <w:rsid w:val="47EAC8A2"/>
    <w:rsid w:val="47EFC830"/>
    <w:rsid w:val="48008C83"/>
    <w:rsid w:val="48012CEE"/>
    <w:rsid w:val="480807DF"/>
    <w:rsid w:val="481482D5"/>
    <w:rsid w:val="481A680C"/>
    <w:rsid w:val="4821DEE0"/>
    <w:rsid w:val="48226C9E"/>
    <w:rsid w:val="48372F75"/>
    <w:rsid w:val="4837420C"/>
    <w:rsid w:val="483F3B60"/>
    <w:rsid w:val="485B3640"/>
    <w:rsid w:val="487EF01B"/>
    <w:rsid w:val="4894D369"/>
    <w:rsid w:val="489AF132"/>
    <w:rsid w:val="48A5018D"/>
    <w:rsid w:val="48D3B867"/>
    <w:rsid w:val="48E5F1DB"/>
    <w:rsid w:val="48E6F8D5"/>
    <w:rsid w:val="48E97A67"/>
    <w:rsid w:val="48F1BAE9"/>
    <w:rsid w:val="490FD0F7"/>
    <w:rsid w:val="4911E9FE"/>
    <w:rsid w:val="49446117"/>
    <w:rsid w:val="494C7F65"/>
    <w:rsid w:val="4959E43A"/>
    <w:rsid w:val="4967C9B2"/>
    <w:rsid w:val="496E4743"/>
    <w:rsid w:val="49926C7E"/>
    <w:rsid w:val="49A0B7ED"/>
    <w:rsid w:val="49A7A955"/>
    <w:rsid w:val="49CBDDF5"/>
    <w:rsid w:val="49E81663"/>
    <w:rsid w:val="49FFB72C"/>
    <w:rsid w:val="4A0550C6"/>
    <w:rsid w:val="4A4A51E3"/>
    <w:rsid w:val="4A5E4EFA"/>
    <w:rsid w:val="4A63333A"/>
    <w:rsid w:val="4A737733"/>
    <w:rsid w:val="4A74FEDF"/>
    <w:rsid w:val="4A81AC40"/>
    <w:rsid w:val="4AA20A12"/>
    <w:rsid w:val="4AE01F16"/>
    <w:rsid w:val="4AE84836"/>
    <w:rsid w:val="4AF32707"/>
    <w:rsid w:val="4B0D6B4A"/>
    <w:rsid w:val="4B0F8055"/>
    <w:rsid w:val="4B14EDF6"/>
    <w:rsid w:val="4B444A79"/>
    <w:rsid w:val="4B5E2570"/>
    <w:rsid w:val="4B61B69D"/>
    <w:rsid w:val="4B9237C0"/>
    <w:rsid w:val="4BB3C813"/>
    <w:rsid w:val="4BC40D24"/>
    <w:rsid w:val="4BCB74BA"/>
    <w:rsid w:val="4BEB51A1"/>
    <w:rsid w:val="4C0ED475"/>
    <w:rsid w:val="4C1653AB"/>
    <w:rsid w:val="4C1C4B3B"/>
    <w:rsid w:val="4C58EC2D"/>
    <w:rsid w:val="4C7B9DA4"/>
    <w:rsid w:val="4C95BCE0"/>
    <w:rsid w:val="4C9DC123"/>
    <w:rsid w:val="4CA7BB59"/>
    <w:rsid w:val="4CAE131C"/>
    <w:rsid w:val="4CB0D177"/>
    <w:rsid w:val="4CB240F4"/>
    <w:rsid w:val="4CBD48EC"/>
    <w:rsid w:val="4CD17782"/>
    <w:rsid w:val="4CD2EED4"/>
    <w:rsid w:val="4CE85D48"/>
    <w:rsid w:val="4CFB0862"/>
    <w:rsid w:val="4CFF0F18"/>
    <w:rsid w:val="4D026DFF"/>
    <w:rsid w:val="4D0ACE7A"/>
    <w:rsid w:val="4D115503"/>
    <w:rsid w:val="4D130D99"/>
    <w:rsid w:val="4D1DCD18"/>
    <w:rsid w:val="4D20B421"/>
    <w:rsid w:val="4D24B34D"/>
    <w:rsid w:val="4D2BC0D9"/>
    <w:rsid w:val="4D3ECE57"/>
    <w:rsid w:val="4D449491"/>
    <w:rsid w:val="4D54BDEB"/>
    <w:rsid w:val="4D63ED2F"/>
    <w:rsid w:val="4D79EDB0"/>
    <w:rsid w:val="4D8EBD8C"/>
    <w:rsid w:val="4D930877"/>
    <w:rsid w:val="4DB0C745"/>
    <w:rsid w:val="4DB271A5"/>
    <w:rsid w:val="4DB6878E"/>
    <w:rsid w:val="4DB70CAE"/>
    <w:rsid w:val="4DC8015F"/>
    <w:rsid w:val="4DF74C9D"/>
    <w:rsid w:val="4DFFAA80"/>
    <w:rsid w:val="4E0E4EA7"/>
    <w:rsid w:val="4E245DFF"/>
    <w:rsid w:val="4E2C76DE"/>
    <w:rsid w:val="4E458F9E"/>
    <w:rsid w:val="4E46F556"/>
    <w:rsid w:val="4E4D964C"/>
    <w:rsid w:val="4E5E4F22"/>
    <w:rsid w:val="4E6B4DFE"/>
    <w:rsid w:val="4E6B8733"/>
    <w:rsid w:val="4E8DCE44"/>
    <w:rsid w:val="4E8F539D"/>
    <w:rsid w:val="4EA23D10"/>
    <w:rsid w:val="4EB95E77"/>
    <w:rsid w:val="4EBC6F76"/>
    <w:rsid w:val="4EC6D047"/>
    <w:rsid w:val="4ECB36CA"/>
    <w:rsid w:val="4ECD3987"/>
    <w:rsid w:val="4EE28DEC"/>
    <w:rsid w:val="4EE871ED"/>
    <w:rsid w:val="4EF3730B"/>
    <w:rsid w:val="4EFCEEAC"/>
    <w:rsid w:val="4F26C500"/>
    <w:rsid w:val="4F35360C"/>
    <w:rsid w:val="4F55AC4A"/>
    <w:rsid w:val="4F560773"/>
    <w:rsid w:val="4F8BCB80"/>
    <w:rsid w:val="4F8FC28A"/>
    <w:rsid w:val="4FA2DE4E"/>
    <w:rsid w:val="4FA66377"/>
    <w:rsid w:val="4FAEB2FD"/>
    <w:rsid w:val="4FC24DD5"/>
    <w:rsid w:val="4FD41116"/>
    <w:rsid w:val="4FFFC9E5"/>
    <w:rsid w:val="500A049B"/>
    <w:rsid w:val="502971AC"/>
    <w:rsid w:val="503B11AD"/>
    <w:rsid w:val="50422CEB"/>
    <w:rsid w:val="5057AA48"/>
    <w:rsid w:val="507D4BE9"/>
    <w:rsid w:val="5086E66D"/>
    <w:rsid w:val="509F3A5C"/>
    <w:rsid w:val="50B9C3E0"/>
    <w:rsid w:val="50C3D8BB"/>
    <w:rsid w:val="50E15DCD"/>
    <w:rsid w:val="50E436BD"/>
    <w:rsid w:val="50EA362A"/>
    <w:rsid w:val="50F15B46"/>
    <w:rsid w:val="5106065B"/>
    <w:rsid w:val="511D217D"/>
    <w:rsid w:val="511F4138"/>
    <w:rsid w:val="51252627"/>
    <w:rsid w:val="512850E2"/>
    <w:rsid w:val="51379DDD"/>
    <w:rsid w:val="513C11E0"/>
    <w:rsid w:val="5150F5BD"/>
    <w:rsid w:val="5155FE0B"/>
    <w:rsid w:val="515FBF09"/>
    <w:rsid w:val="5161E388"/>
    <w:rsid w:val="5191C14F"/>
    <w:rsid w:val="51C699CF"/>
    <w:rsid w:val="51CF34B9"/>
    <w:rsid w:val="51D14302"/>
    <w:rsid w:val="51DDECFB"/>
    <w:rsid w:val="51FB3152"/>
    <w:rsid w:val="5205B0C4"/>
    <w:rsid w:val="520968B3"/>
    <w:rsid w:val="5209CF74"/>
    <w:rsid w:val="5223D300"/>
    <w:rsid w:val="522BED5D"/>
    <w:rsid w:val="522DA71B"/>
    <w:rsid w:val="524902F4"/>
    <w:rsid w:val="524FAABF"/>
    <w:rsid w:val="52555F14"/>
    <w:rsid w:val="5261EEA1"/>
    <w:rsid w:val="5272D987"/>
    <w:rsid w:val="528AAD43"/>
    <w:rsid w:val="528BF053"/>
    <w:rsid w:val="5299FE68"/>
    <w:rsid w:val="52A1276F"/>
    <w:rsid w:val="52B40039"/>
    <w:rsid w:val="52D2A0B1"/>
    <w:rsid w:val="52D5C763"/>
    <w:rsid w:val="52E0D576"/>
    <w:rsid w:val="52FB911C"/>
    <w:rsid w:val="52FD2DA5"/>
    <w:rsid w:val="52FEB5A8"/>
    <w:rsid w:val="53054A76"/>
    <w:rsid w:val="530FE6F7"/>
    <w:rsid w:val="53203E37"/>
    <w:rsid w:val="53238090"/>
    <w:rsid w:val="5328EC27"/>
    <w:rsid w:val="533F6CB9"/>
    <w:rsid w:val="534C8288"/>
    <w:rsid w:val="5361A852"/>
    <w:rsid w:val="537BAA50"/>
    <w:rsid w:val="53B3A3ED"/>
    <w:rsid w:val="53C48103"/>
    <w:rsid w:val="53C916EA"/>
    <w:rsid w:val="53D4EFE5"/>
    <w:rsid w:val="53E9E68E"/>
    <w:rsid w:val="541D9FA1"/>
    <w:rsid w:val="5425C7D7"/>
    <w:rsid w:val="547C420E"/>
    <w:rsid w:val="548637D5"/>
    <w:rsid w:val="54871785"/>
    <w:rsid w:val="54924DF4"/>
    <w:rsid w:val="5499851F"/>
    <w:rsid w:val="549D6EDD"/>
    <w:rsid w:val="54DC24C8"/>
    <w:rsid w:val="54F305B6"/>
    <w:rsid w:val="54F66362"/>
    <w:rsid w:val="54F93E18"/>
    <w:rsid w:val="55252CDB"/>
    <w:rsid w:val="5525BD0B"/>
    <w:rsid w:val="552A26D7"/>
    <w:rsid w:val="5542D5B3"/>
    <w:rsid w:val="554FE137"/>
    <w:rsid w:val="55675DDC"/>
    <w:rsid w:val="5568E932"/>
    <w:rsid w:val="5580D4D9"/>
    <w:rsid w:val="55935A1B"/>
    <w:rsid w:val="55944E89"/>
    <w:rsid w:val="55F1E68C"/>
    <w:rsid w:val="55F51FEE"/>
    <w:rsid w:val="56039D2B"/>
    <w:rsid w:val="560F2144"/>
    <w:rsid w:val="561787F2"/>
    <w:rsid w:val="563A24BC"/>
    <w:rsid w:val="56445F3D"/>
    <w:rsid w:val="565A1D92"/>
    <w:rsid w:val="565BF529"/>
    <w:rsid w:val="56616299"/>
    <w:rsid w:val="566F2741"/>
    <w:rsid w:val="5671216C"/>
    <w:rsid w:val="5676D6EF"/>
    <w:rsid w:val="5689A723"/>
    <w:rsid w:val="568FAEB7"/>
    <w:rsid w:val="569021F4"/>
    <w:rsid w:val="5690DD7C"/>
    <w:rsid w:val="5691363D"/>
    <w:rsid w:val="5698CCFD"/>
    <w:rsid w:val="56A59A6B"/>
    <w:rsid w:val="56B248D4"/>
    <w:rsid w:val="56CD844D"/>
    <w:rsid w:val="56DD089C"/>
    <w:rsid w:val="56EC33C6"/>
    <w:rsid w:val="57076C26"/>
    <w:rsid w:val="5719F597"/>
    <w:rsid w:val="573763B9"/>
    <w:rsid w:val="5739891C"/>
    <w:rsid w:val="57400A24"/>
    <w:rsid w:val="5745694B"/>
    <w:rsid w:val="574864DC"/>
    <w:rsid w:val="574917B9"/>
    <w:rsid w:val="574EC031"/>
    <w:rsid w:val="5763DC27"/>
    <w:rsid w:val="578D591C"/>
    <w:rsid w:val="578E7E51"/>
    <w:rsid w:val="579139B2"/>
    <w:rsid w:val="579EAB42"/>
    <w:rsid w:val="57B14D80"/>
    <w:rsid w:val="57E1720D"/>
    <w:rsid w:val="57E43726"/>
    <w:rsid w:val="57E4A050"/>
    <w:rsid w:val="57F19CA8"/>
    <w:rsid w:val="58080A29"/>
    <w:rsid w:val="5818C10F"/>
    <w:rsid w:val="581FE6C0"/>
    <w:rsid w:val="586154A9"/>
    <w:rsid w:val="58861885"/>
    <w:rsid w:val="588A1A87"/>
    <w:rsid w:val="588DAA6E"/>
    <w:rsid w:val="5890A24F"/>
    <w:rsid w:val="589A755E"/>
    <w:rsid w:val="58DEB785"/>
    <w:rsid w:val="58E293F5"/>
    <w:rsid w:val="58E7B622"/>
    <w:rsid w:val="59028D16"/>
    <w:rsid w:val="592CEF31"/>
    <w:rsid w:val="5952A383"/>
    <w:rsid w:val="597BCE57"/>
    <w:rsid w:val="59914529"/>
    <w:rsid w:val="5993B52F"/>
    <w:rsid w:val="599763B9"/>
    <w:rsid w:val="59BC5A42"/>
    <w:rsid w:val="59CA132C"/>
    <w:rsid w:val="59CE5B05"/>
    <w:rsid w:val="59CFD442"/>
    <w:rsid w:val="59D3BB5E"/>
    <w:rsid w:val="59D57B84"/>
    <w:rsid w:val="59D59938"/>
    <w:rsid w:val="59D5FD76"/>
    <w:rsid w:val="59F9E5C9"/>
    <w:rsid w:val="59FE31E8"/>
    <w:rsid w:val="5A2A7BD9"/>
    <w:rsid w:val="5A30375A"/>
    <w:rsid w:val="5A34FDA6"/>
    <w:rsid w:val="5A45E1B5"/>
    <w:rsid w:val="5A5B783C"/>
    <w:rsid w:val="5A5D4CAF"/>
    <w:rsid w:val="5A67D3B0"/>
    <w:rsid w:val="5A70675A"/>
    <w:rsid w:val="5A7261B2"/>
    <w:rsid w:val="5A78D5F7"/>
    <w:rsid w:val="5A86F746"/>
    <w:rsid w:val="5A90C70D"/>
    <w:rsid w:val="5A9AD6BB"/>
    <w:rsid w:val="5AC6CD66"/>
    <w:rsid w:val="5AD93601"/>
    <w:rsid w:val="5B4AE036"/>
    <w:rsid w:val="5B4DFF63"/>
    <w:rsid w:val="5B641C5A"/>
    <w:rsid w:val="5B6547DA"/>
    <w:rsid w:val="5B6CA043"/>
    <w:rsid w:val="5B6CBC3F"/>
    <w:rsid w:val="5B6DD5D2"/>
    <w:rsid w:val="5B7E2C75"/>
    <w:rsid w:val="5B88C6BC"/>
    <w:rsid w:val="5B893A79"/>
    <w:rsid w:val="5BB834CA"/>
    <w:rsid w:val="5BC839F9"/>
    <w:rsid w:val="5BDF4B80"/>
    <w:rsid w:val="5BE68E41"/>
    <w:rsid w:val="5BF698BB"/>
    <w:rsid w:val="5BF6E58D"/>
    <w:rsid w:val="5C0CFA1A"/>
    <w:rsid w:val="5C0D1881"/>
    <w:rsid w:val="5C200C2C"/>
    <w:rsid w:val="5C2AB948"/>
    <w:rsid w:val="5C2B1448"/>
    <w:rsid w:val="5C2EA9C9"/>
    <w:rsid w:val="5C4896F9"/>
    <w:rsid w:val="5C5DBB78"/>
    <w:rsid w:val="5C6B63EE"/>
    <w:rsid w:val="5C7394A7"/>
    <w:rsid w:val="5C73B3A1"/>
    <w:rsid w:val="5C80AC2B"/>
    <w:rsid w:val="5C90B12E"/>
    <w:rsid w:val="5C927A5C"/>
    <w:rsid w:val="5C9570F5"/>
    <w:rsid w:val="5CB56B21"/>
    <w:rsid w:val="5CB58378"/>
    <w:rsid w:val="5CB90FAF"/>
    <w:rsid w:val="5CBE21D3"/>
    <w:rsid w:val="5CC0F356"/>
    <w:rsid w:val="5CC2F25C"/>
    <w:rsid w:val="5CD2C679"/>
    <w:rsid w:val="5CF178A6"/>
    <w:rsid w:val="5CF78101"/>
    <w:rsid w:val="5CFB93B1"/>
    <w:rsid w:val="5D00CBC6"/>
    <w:rsid w:val="5D0CBFAD"/>
    <w:rsid w:val="5D18D50A"/>
    <w:rsid w:val="5D201CEA"/>
    <w:rsid w:val="5D27A99B"/>
    <w:rsid w:val="5D3A0E52"/>
    <w:rsid w:val="5D4F759B"/>
    <w:rsid w:val="5D76DE1A"/>
    <w:rsid w:val="5D944854"/>
    <w:rsid w:val="5DA95970"/>
    <w:rsid w:val="5DAD4CA0"/>
    <w:rsid w:val="5DBC9855"/>
    <w:rsid w:val="5DD02EA8"/>
    <w:rsid w:val="5DDFC7AA"/>
    <w:rsid w:val="5DE971DF"/>
    <w:rsid w:val="5DFD39C7"/>
    <w:rsid w:val="5E026273"/>
    <w:rsid w:val="5E1BBFAE"/>
    <w:rsid w:val="5E4161E6"/>
    <w:rsid w:val="5E4A961B"/>
    <w:rsid w:val="5E4D8D5B"/>
    <w:rsid w:val="5E56E22A"/>
    <w:rsid w:val="5E7F0E93"/>
    <w:rsid w:val="5E8D3391"/>
    <w:rsid w:val="5EA86DC2"/>
    <w:rsid w:val="5EABC816"/>
    <w:rsid w:val="5EB58036"/>
    <w:rsid w:val="5ED05CFB"/>
    <w:rsid w:val="5ED9EB96"/>
    <w:rsid w:val="5EED5678"/>
    <w:rsid w:val="5F00A549"/>
    <w:rsid w:val="5F17718D"/>
    <w:rsid w:val="5F28D56F"/>
    <w:rsid w:val="5F6EECD1"/>
    <w:rsid w:val="5F7B0784"/>
    <w:rsid w:val="5F8C76B7"/>
    <w:rsid w:val="5F9A8DE5"/>
    <w:rsid w:val="5F9C4D1E"/>
    <w:rsid w:val="5F9C821F"/>
    <w:rsid w:val="5F9E3619"/>
    <w:rsid w:val="5FB5D502"/>
    <w:rsid w:val="5FB72917"/>
    <w:rsid w:val="5FDACEEF"/>
    <w:rsid w:val="5FE473C6"/>
    <w:rsid w:val="6017BDDE"/>
    <w:rsid w:val="601C8F24"/>
    <w:rsid w:val="601DF48C"/>
    <w:rsid w:val="60238261"/>
    <w:rsid w:val="602ADE0A"/>
    <w:rsid w:val="60310D5E"/>
    <w:rsid w:val="60355504"/>
    <w:rsid w:val="60391083"/>
    <w:rsid w:val="60437CEC"/>
    <w:rsid w:val="604CED2C"/>
    <w:rsid w:val="605E666B"/>
    <w:rsid w:val="606F5602"/>
    <w:rsid w:val="60739A66"/>
    <w:rsid w:val="607787C3"/>
    <w:rsid w:val="607861BF"/>
    <w:rsid w:val="6099CA59"/>
    <w:rsid w:val="60C7DE08"/>
    <w:rsid w:val="60C91C33"/>
    <w:rsid w:val="60D493D4"/>
    <w:rsid w:val="610C666B"/>
    <w:rsid w:val="613483C6"/>
    <w:rsid w:val="61557E45"/>
    <w:rsid w:val="6168B3B3"/>
    <w:rsid w:val="6183DF43"/>
    <w:rsid w:val="61874212"/>
    <w:rsid w:val="6187F91E"/>
    <w:rsid w:val="61897D6D"/>
    <w:rsid w:val="6189EE92"/>
    <w:rsid w:val="618A9CA4"/>
    <w:rsid w:val="618EA305"/>
    <w:rsid w:val="6199C00A"/>
    <w:rsid w:val="61D9CD1B"/>
    <w:rsid w:val="61EA7E06"/>
    <w:rsid w:val="6202207C"/>
    <w:rsid w:val="6216F19A"/>
    <w:rsid w:val="6220997A"/>
    <w:rsid w:val="622A4585"/>
    <w:rsid w:val="624BBFCA"/>
    <w:rsid w:val="6252676F"/>
    <w:rsid w:val="625BC383"/>
    <w:rsid w:val="6267D713"/>
    <w:rsid w:val="62733691"/>
    <w:rsid w:val="627613B9"/>
    <w:rsid w:val="628B1A69"/>
    <w:rsid w:val="6297E93B"/>
    <w:rsid w:val="6299AD15"/>
    <w:rsid w:val="62E0EA3A"/>
    <w:rsid w:val="62E7CB8B"/>
    <w:rsid w:val="62F129BF"/>
    <w:rsid w:val="630480ED"/>
    <w:rsid w:val="6309BF4E"/>
    <w:rsid w:val="63124101"/>
    <w:rsid w:val="63383615"/>
    <w:rsid w:val="634A01EA"/>
    <w:rsid w:val="634C0D04"/>
    <w:rsid w:val="635240FA"/>
    <w:rsid w:val="635BC0AC"/>
    <w:rsid w:val="637BDEE5"/>
    <w:rsid w:val="637CE89B"/>
    <w:rsid w:val="639A99EA"/>
    <w:rsid w:val="63B107EB"/>
    <w:rsid w:val="63B523F0"/>
    <w:rsid w:val="63C9E7EB"/>
    <w:rsid w:val="63D048DA"/>
    <w:rsid w:val="63D78410"/>
    <w:rsid w:val="63DE0216"/>
    <w:rsid w:val="63EE07FB"/>
    <w:rsid w:val="640B4647"/>
    <w:rsid w:val="640FF2B9"/>
    <w:rsid w:val="641F7396"/>
    <w:rsid w:val="6421007D"/>
    <w:rsid w:val="642995E7"/>
    <w:rsid w:val="6464158F"/>
    <w:rsid w:val="6467C5C7"/>
    <w:rsid w:val="648FC6DA"/>
    <w:rsid w:val="6492D270"/>
    <w:rsid w:val="64989A24"/>
    <w:rsid w:val="649C3AB7"/>
    <w:rsid w:val="649F1705"/>
    <w:rsid w:val="64BA9CD9"/>
    <w:rsid w:val="64BAA287"/>
    <w:rsid w:val="64C3C4AA"/>
    <w:rsid w:val="64D42C6F"/>
    <w:rsid w:val="64DD7AB8"/>
    <w:rsid w:val="64F15D12"/>
    <w:rsid w:val="6513C73C"/>
    <w:rsid w:val="65191861"/>
    <w:rsid w:val="651A8CA7"/>
    <w:rsid w:val="653772B1"/>
    <w:rsid w:val="653F70FF"/>
    <w:rsid w:val="65433BAF"/>
    <w:rsid w:val="654462F4"/>
    <w:rsid w:val="6549F19C"/>
    <w:rsid w:val="65664CF4"/>
    <w:rsid w:val="657192F2"/>
    <w:rsid w:val="6571E182"/>
    <w:rsid w:val="6581F684"/>
    <w:rsid w:val="65895DC4"/>
    <w:rsid w:val="65A9E1C2"/>
    <w:rsid w:val="65B82FE0"/>
    <w:rsid w:val="65CB8FC6"/>
    <w:rsid w:val="65D42371"/>
    <w:rsid w:val="65E3F4F0"/>
    <w:rsid w:val="65FEC166"/>
    <w:rsid w:val="662947EC"/>
    <w:rsid w:val="66319EA0"/>
    <w:rsid w:val="66421219"/>
    <w:rsid w:val="664D0B3B"/>
    <w:rsid w:val="665DE6AD"/>
    <w:rsid w:val="666576AD"/>
    <w:rsid w:val="66858F17"/>
    <w:rsid w:val="66A1B3E3"/>
    <w:rsid w:val="66A1D3C2"/>
    <w:rsid w:val="66B4E2AA"/>
    <w:rsid w:val="66D21D18"/>
    <w:rsid w:val="66DAE330"/>
    <w:rsid w:val="66E21BA3"/>
    <w:rsid w:val="66E64BD6"/>
    <w:rsid w:val="66FFF7C3"/>
    <w:rsid w:val="6723F951"/>
    <w:rsid w:val="672DB0B3"/>
    <w:rsid w:val="672EFE1C"/>
    <w:rsid w:val="674F3839"/>
    <w:rsid w:val="676110D7"/>
    <w:rsid w:val="676387B7"/>
    <w:rsid w:val="676CF35A"/>
    <w:rsid w:val="678755F1"/>
    <w:rsid w:val="678D858D"/>
    <w:rsid w:val="678F1768"/>
    <w:rsid w:val="67A54BBF"/>
    <w:rsid w:val="67A59607"/>
    <w:rsid w:val="67C17DEA"/>
    <w:rsid w:val="67C1EB65"/>
    <w:rsid w:val="67C29E25"/>
    <w:rsid w:val="67C3F7E8"/>
    <w:rsid w:val="67D50FCE"/>
    <w:rsid w:val="67EA5BE7"/>
    <w:rsid w:val="67F05CCB"/>
    <w:rsid w:val="67F810D8"/>
    <w:rsid w:val="68051785"/>
    <w:rsid w:val="680B6F6A"/>
    <w:rsid w:val="680FDA72"/>
    <w:rsid w:val="681C2F26"/>
    <w:rsid w:val="681E2B88"/>
    <w:rsid w:val="6823E3AB"/>
    <w:rsid w:val="6828AB7E"/>
    <w:rsid w:val="6828BF59"/>
    <w:rsid w:val="685C396F"/>
    <w:rsid w:val="685D6793"/>
    <w:rsid w:val="685DA964"/>
    <w:rsid w:val="68688099"/>
    <w:rsid w:val="68699E6A"/>
    <w:rsid w:val="6886F653"/>
    <w:rsid w:val="68914731"/>
    <w:rsid w:val="68BA3A46"/>
    <w:rsid w:val="68BDADB5"/>
    <w:rsid w:val="68D99EB2"/>
    <w:rsid w:val="68DB3E1B"/>
    <w:rsid w:val="68F0FF8E"/>
    <w:rsid w:val="68F1541E"/>
    <w:rsid w:val="6912DCDB"/>
    <w:rsid w:val="691A5DDE"/>
    <w:rsid w:val="6935E165"/>
    <w:rsid w:val="6939BE8B"/>
    <w:rsid w:val="693C9463"/>
    <w:rsid w:val="69404EC7"/>
    <w:rsid w:val="694A95C6"/>
    <w:rsid w:val="694D4C1F"/>
    <w:rsid w:val="6951A7C0"/>
    <w:rsid w:val="69576474"/>
    <w:rsid w:val="696A0475"/>
    <w:rsid w:val="697870B9"/>
    <w:rsid w:val="697BCAC3"/>
    <w:rsid w:val="698FE3B5"/>
    <w:rsid w:val="69A959EC"/>
    <w:rsid w:val="69B2C89D"/>
    <w:rsid w:val="69BE2C2B"/>
    <w:rsid w:val="69CBCA2E"/>
    <w:rsid w:val="69E4A19F"/>
    <w:rsid w:val="69EA4EE4"/>
    <w:rsid w:val="69ECBA32"/>
    <w:rsid w:val="69EE9A69"/>
    <w:rsid w:val="69FCE5D9"/>
    <w:rsid w:val="6A1D8A15"/>
    <w:rsid w:val="6A302919"/>
    <w:rsid w:val="6A6730B8"/>
    <w:rsid w:val="6A6D9A40"/>
    <w:rsid w:val="6A741459"/>
    <w:rsid w:val="6A754ED3"/>
    <w:rsid w:val="6A7E030F"/>
    <w:rsid w:val="6A87B93E"/>
    <w:rsid w:val="6A8C5467"/>
    <w:rsid w:val="6A8E96EC"/>
    <w:rsid w:val="6A9FBADD"/>
    <w:rsid w:val="6AB61123"/>
    <w:rsid w:val="6AD75877"/>
    <w:rsid w:val="6ADE33C3"/>
    <w:rsid w:val="6AF5C8FE"/>
    <w:rsid w:val="6AFC95C0"/>
    <w:rsid w:val="6B0A0742"/>
    <w:rsid w:val="6B0B2338"/>
    <w:rsid w:val="6B31D05D"/>
    <w:rsid w:val="6B5A0660"/>
    <w:rsid w:val="6BA090BB"/>
    <w:rsid w:val="6BB24866"/>
    <w:rsid w:val="6BB4166F"/>
    <w:rsid w:val="6BB4DD6B"/>
    <w:rsid w:val="6BBC2082"/>
    <w:rsid w:val="6BBF9523"/>
    <w:rsid w:val="6BEC7087"/>
    <w:rsid w:val="6BF2786D"/>
    <w:rsid w:val="6C038ED8"/>
    <w:rsid w:val="6C21771A"/>
    <w:rsid w:val="6C295055"/>
    <w:rsid w:val="6C2FE608"/>
    <w:rsid w:val="6C46B2D7"/>
    <w:rsid w:val="6C5EA765"/>
    <w:rsid w:val="6C75F37A"/>
    <w:rsid w:val="6CAD2FC6"/>
    <w:rsid w:val="6CCE9521"/>
    <w:rsid w:val="6CD0CA21"/>
    <w:rsid w:val="6CE044AA"/>
    <w:rsid w:val="6CE16DD3"/>
    <w:rsid w:val="6D0998CE"/>
    <w:rsid w:val="6D0A3CBC"/>
    <w:rsid w:val="6D0C10F7"/>
    <w:rsid w:val="6D16BA19"/>
    <w:rsid w:val="6D2F367D"/>
    <w:rsid w:val="6D3A44CE"/>
    <w:rsid w:val="6D4275C9"/>
    <w:rsid w:val="6D686393"/>
    <w:rsid w:val="6D6B05AC"/>
    <w:rsid w:val="6D6B5D0B"/>
    <w:rsid w:val="6D6E59C0"/>
    <w:rsid w:val="6D7C2B08"/>
    <w:rsid w:val="6D89192A"/>
    <w:rsid w:val="6D8AEFE5"/>
    <w:rsid w:val="6D904035"/>
    <w:rsid w:val="6D9211B1"/>
    <w:rsid w:val="6D9D2DFB"/>
    <w:rsid w:val="6D9F01B9"/>
    <w:rsid w:val="6DA2735A"/>
    <w:rsid w:val="6DA2810F"/>
    <w:rsid w:val="6DA9084E"/>
    <w:rsid w:val="6DBACB1A"/>
    <w:rsid w:val="6DC6814F"/>
    <w:rsid w:val="6DCA438F"/>
    <w:rsid w:val="6DDB8184"/>
    <w:rsid w:val="6DE7EE7E"/>
    <w:rsid w:val="6DFA9DD9"/>
    <w:rsid w:val="6E0108D6"/>
    <w:rsid w:val="6E2DC2EE"/>
    <w:rsid w:val="6E3B8F10"/>
    <w:rsid w:val="6E4381AF"/>
    <w:rsid w:val="6E4E20CA"/>
    <w:rsid w:val="6E55703B"/>
    <w:rsid w:val="6E618530"/>
    <w:rsid w:val="6E7EFF3B"/>
    <w:rsid w:val="6E859146"/>
    <w:rsid w:val="6E8AD1EC"/>
    <w:rsid w:val="6E95986E"/>
    <w:rsid w:val="6E9DB4B3"/>
    <w:rsid w:val="6E9E9590"/>
    <w:rsid w:val="6EAEFDA2"/>
    <w:rsid w:val="6ECBF1B2"/>
    <w:rsid w:val="6ECD3A67"/>
    <w:rsid w:val="6EE02A2C"/>
    <w:rsid w:val="6EEE20D3"/>
    <w:rsid w:val="6EF5F1A3"/>
    <w:rsid w:val="6F17A053"/>
    <w:rsid w:val="6F24B523"/>
    <w:rsid w:val="6F2F3DAE"/>
    <w:rsid w:val="6F45E16A"/>
    <w:rsid w:val="6F48525A"/>
    <w:rsid w:val="6F62ACF9"/>
    <w:rsid w:val="6F6FBBFE"/>
    <w:rsid w:val="6F74EBC5"/>
    <w:rsid w:val="6F90BA58"/>
    <w:rsid w:val="6F9A63BF"/>
    <w:rsid w:val="6F9E4AEB"/>
    <w:rsid w:val="6FA7662D"/>
    <w:rsid w:val="6FA930D7"/>
    <w:rsid w:val="6FBEB54B"/>
    <w:rsid w:val="6FC1C1F0"/>
    <w:rsid w:val="6FC35116"/>
    <w:rsid w:val="6FC9DCDA"/>
    <w:rsid w:val="6FD5C935"/>
    <w:rsid w:val="6FDEFD9F"/>
    <w:rsid w:val="6FE10D9D"/>
    <w:rsid w:val="6FE9632F"/>
    <w:rsid w:val="7021EEDF"/>
    <w:rsid w:val="7030C04B"/>
    <w:rsid w:val="703218D0"/>
    <w:rsid w:val="703A6727"/>
    <w:rsid w:val="7040E012"/>
    <w:rsid w:val="70492716"/>
    <w:rsid w:val="704E0CBD"/>
    <w:rsid w:val="706E1E6A"/>
    <w:rsid w:val="7071ACC2"/>
    <w:rsid w:val="707404C8"/>
    <w:rsid w:val="7084EFD9"/>
    <w:rsid w:val="70875EE0"/>
    <w:rsid w:val="709EAB11"/>
    <w:rsid w:val="70F1992E"/>
    <w:rsid w:val="70F4BADD"/>
    <w:rsid w:val="710C1A9E"/>
    <w:rsid w:val="7125F25B"/>
    <w:rsid w:val="712A249B"/>
    <w:rsid w:val="712D354B"/>
    <w:rsid w:val="713379F0"/>
    <w:rsid w:val="7134FC83"/>
    <w:rsid w:val="71371F4F"/>
    <w:rsid w:val="71517AFE"/>
    <w:rsid w:val="715BF8E1"/>
    <w:rsid w:val="7168750B"/>
    <w:rsid w:val="718CA7E5"/>
    <w:rsid w:val="718F0D9D"/>
    <w:rsid w:val="71A52D49"/>
    <w:rsid w:val="71A70299"/>
    <w:rsid w:val="71AE55BC"/>
    <w:rsid w:val="71C8C2B6"/>
    <w:rsid w:val="71DFFA04"/>
    <w:rsid w:val="71E8D8C7"/>
    <w:rsid w:val="72184474"/>
    <w:rsid w:val="722BBB94"/>
    <w:rsid w:val="722CACD2"/>
    <w:rsid w:val="723660F0"/>
    <w:rsid w:val="72697D9E"/>
    <w:rsid w:val="726AE004"/>
    <w:rsid w:val="726D67B9"/>
    <w:rsid w:val="726E9818"/>
    <w:rsid w:val="7272B0EA"/>
    <w:rsid w:val="727AE5FB"/>
    <w:rsid w:val="727CFCFD"/>
    <w:rsid w:val="728E5C59"/>
    <w:rsid w:val="72A0743F"/>
    <w:rsid w:val="72AE0529"/>
    <w:rsid w:val="72B97435"/>
    <w:rsid w:val="72C13376"/>
    <w:rsid w:val="72CFF11B"/>
    <w:rsid w:val="72D0550E"/>
    <w:rsid w:val="72D9D4EA"/>
    <w:rsid w:val="72DE53E1"/>
    <w:rsid w:val="72E3FE11"/>
    <w:rsid w:val="72E8FC24"/>
    <w:rsid w:val="72F66687"/>
    <w:rsid w:val="72FFE23D"/>
    <w:rsid w:val="7302E48E"/>
    <w:rsid w:val="730C3B03"/>
    <w:rsid w:val="73324D3E"/>
    <w:rsid w:val="733ABC53"/>
    <w:rsid w:val="733B00C3"/>
    <w:rsid w:val="7356434D"/>
    <w:rsid w:val="73652657"/>
    <w:rsid w:val="7378427A"/>
    <w:rsid w:val="737BAABD"/>
    <w:rsid w:val="737E7FB7"/>
    <w:rsid w:val="7386A996"/>
    <w:rsid w:val="73BD489C"/>
    <w:rsid w:val="73C2503B"/>
    <w:rsid w:val="73C74870"/>
    <w:rsid w:val="73DC2D4C"/>
    <w:rsid w:val="73E75F68"/>
    <w:rsid w:val="73F1AC76"/>
    <w:rsid w:val="7406783E"/>
    <w:rsid w:val="74107D63"/>
    <w:rsid w:val="741A487A"/>
    <w:rsid w:val="743A03FE"/>
    <w:rsid w:val="743C9664"/>
    <w:rsid w:val="743F4B8A"/>
    <w:rsid w:val="74440373"/>
    <w:rsid w:val="7449F719"/>
    <w:rsid w:val="747BA276"/>
    <w:rsid w:val="74897210"/>
    <w:rsid w:val="7492F3E9"/>
    <w:rsid w:val="749CDF0D"/>
    <w:rsid w:val="74D80C24"/>
    <w:rsid w:val="74D9A0D3"/>
    <w:rsid w:val="74F319BC"/>
    <w:rsid w:val="74FFB886"/>
    <w:rsid w:val="7504ACC0"/>
    <w:rsid w:val="7519672C"/>
    <w:rsid w:val="752A882C"/>
    <w:rsid w:val="7533583E"/>
    <w:rsid w:val="753504C1"/>
    <w:rsid w:val="7539FCBE"/>
    <w:rsid w:val="753D0916"/>
    <w:rsid w:val="754D8793"/>
    <w:rsid w:val="755FB9FB"/>
    <w:rsid w:val="7573D622"/>
    <w:rsid w:val="7596F40C"/>
    <w:rsid w:val="759EFFBD"/>
    <w:rsid w:val="75AA0769"/>
    <w:rsid w:val="75AFEAF3"/>
    <w:rsid w:val="75BA6901"/>
    <w:rsid w:val="75D3763B"/>
    <w:rsid w:val="75F75B1E"/>
    <w:rsid w:val="7627A892"/>
    <w:rsid w:val="763C21E3"/>
    <w:rsid w:val="763FE4F3"/>
    <w:rsid w:val="7640F679"/>
    <w:rsid w:val="7650D9DA"/>
    <w:rsid w:val="765467B7"/>
    <w:rsid w:val="765F884E"/>
    <w:rsid w:val="7667F87D"/>
    <w:rsid w:val="766C2ADE"/>
    <w:rsid w:val="76A90861"/>
    <w:rsid w:val="76B907DB"/>
    <w:rsid w:val="76BA9182"/>
    <w:rsid w:val="76DCACD9"/>
    <w:rsid w:val="76E108BD"/>
    <w:rsid w:val="76EAF22D"/>
    <w:rsid w:val="76F54258"/>
    <w:rsid w:val="7709A51E"/>
    <w:rsid w:val="77198BBC"/>
    <w:rsid w:val="771ED406"/>
    <w:rsid w:val="7727DE79"/>
    <w:rsid w:val="7730F70A"/>
    <w:rsid w:val="775179EB"/>
    <w:rsid w:val="775DECC0"/>
    <w:rsid w:val="775FB324"/>
    <w:rsid w:val="7776B6A1"/>
    <w:rsid w:val="7792B13E"/>
    <w:rsid w:val="77A9F330"/>
    <w:rsid w:val="77B1FE60"/>
    <w:rsid w:val="7802247B"/>
    <w:rsid w:val="780438CB"/>
    <w:rsid w:val="7819DA7B"/>
    <w:rsid w:val="7831957C"/>
    <w:rsid w:val="7838F9EA"/>
    <w:rsid w:val="7839CDE1"/>
    <w:rsid w:val="784A8C7C"/>
    <w:rsid w:val="784F6E8A"/>
    <w:rsid w:val="78566067"/>
    <w:rsid w:val="78620B23"/>
    <w:rsid w:val="787BF275"/>
    <w:rsid w:val="7891CDB4"/>
    <w:rsid w:val="78945124"/>
    <w:rsid w:val="789D4CA8"/>
    <w:rsid w:val="78BCA3A4"/>
    <w:rsid w:val="78BD0783"/>
    <w:rsid w:val="78D798D4"/>
    <w:rsid w:val="78DC98AB"/>
    <w:rsid w:val="78E1D043"/>
    <w:rsid w:val="78E47F28"/>
    <w:rsid w:val="7905129C"/>
    <w:rsid w:val="79069DDF"/>
    <w:rsid w:val="792414C7"/>
    <w:rsid w:val="79264A97"/>
    <w:rsid w:val="792DBAA0"/>
    <w:rsid w:val="7954E981"/>
    <w:rsid w:val="795CDF81"/>
    <w:rsid w:val="7963A3E8"/>
    <w:rsid w:val="7989A852"/>
    <w:rsid w:val="79A0648A"/>
    <w:rsid w:val="79A77F6A"/>
    <w:rsid w:val="79D77098"/>
    <w:rsid w:val="79D8E7D7"/>
    <w:rsid w:val="79F99EE5"/>
    <w:rsid w:val="79FC3814"/>
    <w:rsid w:val="7A064865"/>
    <w:rsid w:val="7A61E832"/>
    <w:rsid w:val="7A72C9B1"/>
    <w:rsid w:val="7A8F8BCE"/>
    <w:rsid w:val="7AB7CA6A"/>
    <w:rsid w:val="7AB989EA"/>
    <w:rsid w:val="7AC6E6EB"/>
    <w:rsid w:val="7AD72404"/>
    <w:rsid w:val="7ADB7DCD"/>
    <w:rsid w:val="7AE3CC4F"/>
    <w:rsid w:val="7B1FB6DD"/>
    <w:rsid w:val="7B35C74C"/>
    <w:rsid w:val="7B3FE329"/>
    <w:rsid w:val="7B4F378F"/>
    <w:rsid w:val="7B59F045"/>
    <w:rsid w:val="7B7BFFB5"/>
    <w:rsid w:val="7B8BD9BD"/>
    <w:rsid w:val="7BC36943"/>
    <w:rsid w:val="7BC5F373"/>
    <w:rsid w:val="7BE67FAD"/>
    <w:rsid w:val="7C0A7DD9"/>
    <w:rsid w:val="7C15D020"/>
    <w:rsid w:val="7C16928D"/>
    <w:rsid w:val="7C1ED289"/>
    <w:rsid w:val="7C28CB0B"/>
    <w:rsid w:val="7C396E39"/>
    <w:rsid w:val="7C3F4334"/>
    <w:rsid w:val="7C4488C8"/>
    <w:rsid w:val="7C462D9A"/>
    <w:rsid w:val="7C46A4E9"/>
    <w:rsid w:val="7C4BD274"/>
    <w:rsid w:val="7C4C4D9C"/>
    <w:rsid w:val="7C4E421D"/>
    <w:rsid w:val="7C59EEEA"/>
    <w:rsid w:val="7C668806"/>
    <w:rsid w:val="7C6C0159"/>
    <w:rsid w:val="7C9D914D"/>
    <w:rsid w:val="7C9D9BB7"/>
    <w:rsid w:val="7CA42E00"/>
    <w:rsid w:val="7CAF0107"/>
    <w:rsid w:val="7CB86B68"/>
    <w:rsid w:val="7CD2EEC7"/>
    <w:rsid w:val="7CDDA4AB"/>
    <w:rsid w:val="7CE49F1C"/>
    <w:rsid w:val="7CF6589F"/>
    <w:rsid w:val="7D27AA1E"/>
    <w:rsid w:val="7D38FB01"/>
    <w:rsid w:val="7D3A451A"/>
    <w:rsid w:val="7D43033D"/>
    <w:rsid w:val="7D4A5028"/>
    <w:rsid w:val="7D518AF4"/>
    <w:rsid w:val="7D54FA8F"/>
    <w:rsid w:val="7D80869A"/>
    <w:rsid w:val="7D82E212"/>
    <w:rsid w:val="7D985861"/>
    <w:rsid w:val="7DA7B589"/>
    <w:rsid w:val="7DA85D9D"/>
    <w:rsid w:val="7DB0224B"/>
    <w:rsid w:val="7DB40B4E"/>
    <w:rsid w:val="7DD8FBBD"/>
    <w:rsid w:val="7DDBC4A3"/>
    <w:rsid w:val="7DF9843F"/>
    <w:rsid w:val="7E043805"/>
    <w:rsid w:val="7E1A5207"/>
    <w:rsid w:val="7E1C6A3C"/>
    <w:rsid w:val="7E1F85A9"/>
    <w:rsid w:val="7E5D22EF"/>
    <w:rsid w:val="7E5EFA3B"/>
    <w:rsid w:val="7E7147B6"/>
    <w:rsid w:val="7E750D87"/>
    <w:rsid w:val="7E75D1E3"/>
    <w:rsid w:val="7E847C0C"/>
    <w:rsid w:val="7EA6DD48"/>
    <w:rsid w:val="7EB366F1"/>
    <w:rsid w:val="7EC7CDC9"/>
    <w:rsid w:val="7EC85383"/>
    <w:rsid w:val="7EC8868A"/>
    <w:rsid w:val="7ED810D9"/>
    <w:rsid w:val="7EDD2300"/>
    <w:rsid w:val="7EFF7A75"/>
    <w:rsid w:val="7F073EBC"/>
    <w:rsid w:val="7F0B50D1"/>
    <w:rsid w:val="7F0C5C35"/>
    <w:rsid w:val="7F22D23C"/>
    <w:rsid w:val="7F40EEC9"/>
    <w:rsid w:val="7F65118A"/>
    <w:rsid w:val="7F6A0E6D"/>
    <w:rsid w:val="7F7F3A14"/>
    <w:rsid w:val="7FA92490"/>
    <w:rsid w:val="7FBA45F4"/>
    <w:rsid w:val="7FC2B99E"/>
    <w:rsid w:val="7FD82E50"/>
    <w:rsid w:val="7FD89E6D"/>
    <w:rsid w:val="7FE7DE50"/>
    <w:rsid w:val="7FFD8906"/>
    <w:rsid w:val="7FFFF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81737"/>
  <w15:docId w15:val="{C1FAD22E-560C-430B-9232-39E01E5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2DC"/>
    <w:pPr>
      <w:spacing w:before="120" w:after="120"/>
    </w:pPr>
    <w:rPr>
      <w:sz w:val="22"/>
      <w:szCs w:val="22"/>
    </w:rPr>
  </w:style>
  <w:style w:type="paragraph" w:styleId="Heading1">
    <w:name w:val="heading 1"/>
    <w:aliases w:val="Heading 1 Char1,Char Char,Heading 1 Char Char,Char,Secthead,ChapNum"/>
    <w:basedOn w:val="Normal"/>
    <w:next w:val="LRWLBodyText"/>
    <w:link w:val="Heading1Char"/>
    <w:qFormat/>
    <w:rsid w:val="00E54AFF"/>
    <w:pPr>
      <w:keepNext/>
      <w:numPr>
        <w:numId w:val="7"/>
      </w:numPr>
      <w:spacing w:before="360"/>
      <w:outlineLvl w:val="0"/>
    </w:pPr>
    <w:rPr>
      <w:rFonts w:ascii="Arial Bold" w:hAnsi="Arial Bold"/>
      <w:b/>
      <w:bCs/>
      <w:caps/>
      <w:color w:val="1F497D" w:themeColor="text2"/>
      <w:sz w:val="32"/>
      <w:szCs w:val="24"/>
    </w:rPr>
  </w:style>
  <w:style w:type="paragraph" w:styleId="Heading2">
    <w:name w:val="heading 2"/>
    <w:aliases w:val="Heading 2rh,H2,RFPlev2,Exercise Heading"/>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aliases w:val="RFPlev3"/>
    <w:basedOn w:val="Normal"/>
    <w:next w:val="Normal"/>
    <w:link w:val="Heading3Char"/>
    <w:qFormat/>
    <w:rsid w:val="00867F7F"/>
    <w:pPr>
      <w:keepNext/>
      <w:numPr>
        <w:ilvl w:val="2"/>
        <w:numId w:val="7"/>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link w:val="Heading4Char"/>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DE19F5"/>
    <w:pPr>
      <w:keepNext/>
      <w:tabs>
        <w:tab w:val="num" w:pos="1296"/>
      </w:tabs>
      <w:ind w:left="576"/>
      <w:outlineLvl w:val="6"/>
    </w:pPr>
    <w:rPr>
      <w:rFonts w:ascii="Arial" w:hAnsi="Arial"/>
      <w:b/>
      <w:bCs/>
      <w:color w:val="1F497D" w:themeColor="text2"/>
      <w:sz w:val="26"/>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aliases w:val="Heading 1 Char1 Char,Char Char Char,Heading 1 Char Char Char,Char Char1,Secthead Char,ChapNum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aliases w:val="Heading 2rh Char,H2 Char,RFPlev2 Char,Exercise Heading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aliases w:val="RFPlev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DE19F5"/>
    <w:rPr>
      <w:rFonts w:ascii="Arial" w:hAnsi="Arial"/>
      <w:b/>
      <w:bCs/>
      <w:color w:val="1F497D" w:themeColor="text2"/>
      <w:sz w:val="26"/>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2"/>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3"/>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4"/>
      </w:numPr>
    </w:pPr>
    <w:rPr>
      <w:szCs w:val="24"/>
    </w:rPr>
  </w:style>
  <w:style w:type="paragraph" w:customStyle="1" w:styleId="LRWLBodyTextBullet1">
    <w:name w:val="LRWL Body Text Bullet 1"/>
    <w:basedOn w:val="LRWLBodyText"/>
    <w:link w:val="LRWLBodyTextBullet1Char"/>
    <w:qFormat/>
    <w:rsid w:val="00E95968"/>
    <w:pPr>
      <w:numPr>
        <w:numId w:val="5"/>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6"/>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Narrow" w:hAnsi="Arial Narrow"/>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475F45"/>
    <w:pPr>
      <w:tabs>
        <w:tab w:val="left" w:pos="540"/>
        <w:tab w:val="right" w:leader="dot" w:pos="9350"/>
      </w:tabs>
      <w:spacing w:after="100"/>
    </w:pPr>
    <w:rPr>
      <w:rFonts w:ascii="Arial Bold" w:eastAsiaTheme="minorEastAsia" w:hAnsi="Arial Bold" w:cs="Arial"/>
      <w:b/>
      <w:bCs/>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Narrow" w:hAnsi="Arial Narrow"/>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8"/>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727127"/>
    <w:rPr>
      <w:color w:val="605E5C"/>
      <w:shd w:val="clear" w:color="auto" w:fill="E1DFDD"/>
    </w:rPr>
  </w:style>
  <w:style w:type="paragraph" w:customStyle="1" w:styleId="bullet1">
    <w:name w:val="bullet 1"/>
    <w:basedOn w:val="Normal"/>
    <w:rsid w:val="00DB07FF"/>
    <w:pPr>
      <w:numPr>
        <w:numId w:val="9"/>
      </w:numPr>
      <w:spacing w:before="0"/>
    </w:pPr>
  </w:style>
  <w:style w:type="paragraph" w:customStyle="1" w:styleId="LRWLBodyTextCentered">
    <w:name w:val="LRWL Body Text Centered"/>
    <w:basedOn w:val="LRWLBodyText"/>
    <w:rsid w:val="0049279A"/>
    <w:pPr>
      <w:jc w:val="center"/>
    </w:pPr>
    <w:rPr>
      <w:sz w:val="21"/>
      <w:szCs w:val="24"/>
    </w:rPr>
  </w:style>
  <w:style w:type="paragraph" w:customStyle="1" w:styleId="BodyTextHeaderNumbered">
    <w:name w:val="Body Text Header (Numbered)"/>
    <w:basedOn w:val="Normal"/>
    <w:next w:val="BodyText"/>
    <w:rsid w:val="00D9774E"/>
    <w:pPr>
      <w:keepNext/>
      <w:tabs>
        <w:tab w:val="num" w:pos="360"/>
      </w:tabs>
      <w:spacing w:before="240" w:after="0"/>
      <w:ind w:left="360" w:hanging="360"/>
      <w:jc w:val="both"/>
    </w:pPr>
    <w:rPr>
      <w:b/>
    </w:rPr>
  </w:style>
  <w:style w:type="paragraph" w:customStyle="1" w:styleId="BodyTextBulletList">
    <w:name w:val="Body Text Bullet List"/>
    <w:basedOn w:val="Normal"/>
    <w:rsid w:val="00CB5BB2"/>
    <w:pPr>
      <w:numPr>
        <w:numId w:val="10"/>
      </w:numPr>
      <w:spacing w:before="60" w:after="60"/>
      <w:jc w:val="both"/>
    </w:pPr>
    <w:rPr>
      <w:rFonts w:ascii="Arial" w:hAnsi="Arial" w:cs="Arial"/>
    </w:rPr>
  </w:style>
  <w:style w:type="character" w:customStyle="1" w:styleId="Heading4Char">
    <w:name w:val="Heading 4 Char"/>
    <w:basedOn w:val="DefaultParagraphFont"/>
    <w:link w:val="Heading4"/>
    <w:rsid w:val="0090341C"/>
    <w:rPr>
      <w:b/>
      <w:bCs/>
      <w:i/>
      <w:color w:val="800000"/>
      <w:sz w:val="24"/>
      <w:szCs w:val="28"/>
    </w:rPr>
  </w:style>
  <w:style w:type="character" w:customStyle="1" w:styleId="eop">
    <w:name w:val="eop"/>
    <w:basedOn w:val="DefaultParagraphFont"/>
    <w:rsid w:val="00D02C51"/>
  </w:style>
  <w:style w:type="character" w:customStyle="1" w:styleId="normaltextrun">
    <w:name w:val="normaltextrun"/>
    <w:basedOn w:val="DefaultParagraphFont"/>
    <w:rsid w:val="00943F47"/>
  </w:style>
  <w:style w:type="paragraph" w:customStyle="1" w:styleId="paragraph">
    <w:name w:val="paragraph"/>
    <w:basedOn w:val="Normal"/>
    <w:rsid w:val="00943F47"/>
    <w:pPr>
      <w:spacing w:before="100" w:beforeAutospacing="1" w:after="100" w:afterAutospacing="1"/>
    </w:pPr>
    <w:rPr>
      <w:sz w:val="24"/>
      <w:szCs w:val="24"/>
    </w:rPr>
  </w:style>
  <w:style w:type="paragraph" w:customStyle="1" w:styleId="xmsonormal">
    <w:name w:val="x_msonormal"/>
    <w:basedOn w:val="Normal"/>
    <w:rsid w:val="009003B9"/>
    <w:pPr>
      <w:spacing w:before="0" w:after="0"/>
    </w:pPr>
    <w:rPr>
      <w:rFonts w:ascii="Calibri" w:eastAsiaTheme="minorHAnsi" w:hAnsi="Calibri" w:cs="Calibri"/>
    </w:rPr>
  </w:style>
  <w:style w:type="character" w:customStyle="1" w:styleId="cf01">
    <w:name w:val="cf01"/>
    <w:basedOn w:val="DefaultParagraphFont"/>
    <w:rsid w:val="00FC6C26"/>
    <w:rPr>
      <w:rFonts w:ascii="Segoe UI" w:hAnsi="Segoe UI" w:cs="Segoe UI" w:hint="default"/>
      <w:sz w:val="18"/>
      <w:szCs w:val="18"/>
    </w:rPr>
  </w:style>
  <w:style w:type="character" w:customStyle="1" w:styleId="findhit">
    <w:name w:val="findhit"/>
    <w:basedOn w:val="DefaultParagraphFont"/>
    <w:rsid w:val="00784158"/>
  </w:style>
  <w:style w:type="character" w:customStyle="1" w:styleId="scxw18387500">
    <w:name w:val="scxw18387500"/>
    <w:basedOn w:val="DefaultParagraphFont"/>
    <w:rsid w:val="00784158"/>
  </w:style>
  <w:style w:type="character" w:customStyle="1" w:styleId="ui-provider">
    <w:name w:val="ui-provider"/>
    <w:basedOn w:val="DefaultParagraphFont"/>
    <w:rsid w:val="00B6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192">
      <w:bodyDiv w:val="1"/>
      <w:marLeft w:val="0"/>
      <w:marRight w:val="0"/>
      <w:marTop w:val="0"/>
      <w:marBottom w:val="0"/>
      <w:divBdr>
        <w:top w:val="none" w:sz="0" w:space="0" w:color="auto"/>
        <w:left w:val="none" w:sz="0" w:space="0" w:color="auto"/>
        <w:bottom w:val="none" w:sz="0" w:space="0" w:color="auto"/>
        <w:right w:val="none" w:sz="0" w:space="0" w:color="auto"/>
      </w:divBdr>
    </w:div>
    <w:div w:id="120851445">
      <w:bodyDiv w:val="1"/>
      <w:marLeft w:val="0"/>
      <w:marRight w:val="0"/>
      <w:marTop w:val="0"/>
      <w:marBottom w:val="0"/>
      <w:divBdr>
        <w:top w:val="none" w:sz="0" w:space="0" w:color="auto"/>
        <w:left w:val="none" w:sz="0" w:space="0" w:color="auto"/>
        <w:bottom w:val="none" w:sz="0" w:space="0" w:color="auto"/>
        <w:right w:val="none" w:sz="0" w:space="0" w:color="auto"/>
      </w:divBdr>
    </w:div>
    <w:div w:id="17441984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33247538">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1284667">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73948970">
      <w:bodyDiv w:val="1"/>
      <w:marLeft w:val="0"/>
      <w:marRight w:val="0"/>
      <w:marTop w:val="0"/>
      <w:marBottom w:val="0"/>
      <w:divBdr>
        <w:top w:val="none" w:sz="0" w:space="0" w:color="auto"/>
        <w:left w:val="none" w:sz="0" w:space="0" w:color="auto"/>
        <w:bottom w:val="none" w:sz="0" w:space="0" w:color="auto"/>
        <w:right w:val="none" w:sz="0" w:space="0" w:color="auto"/>
      </w:divBdr>
    </w:div>
    <w:div w:id="286546644">
      <w:bodyDiv w:val="1"/>
      <w:marLeft w:val="0"/>
      <w:marRight w:val="0"/>
      <w:marTop w:val="0"/>
      <w:marBottom w:val="0"/>
      <w:divBdr>
        <w:top w:val="none" w:sz="0" w:space="0" w:color="auto"/>
        <w:left w:val="none" w:sz="0" w:space="0" w:color="auto"/>
        <w:bottom w:val="none" w:sz="0" w:space="0" w:color="auto"/>
        <w:right w:val="none" w:sz="0" w:space="0" w:color="auto"/>
      </w:divBdr>
    </w:div>
    <w:div w:id="305479113">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38389471">
      <w:bodyDiv w:val="1"/>
      <w:marLeft w:val="0"/>
      <w:marRight w:val="0"/>
      <w:marTop w:val="0"/>
      <w:marBottom w:val="0"/>
      <w:divBdr>
        <w:top w:val="none" w:sz="0" w:space="0" w:color="auto"/>
        <w:left w:val="none" w:sz="0" w:space="0" w:color="auto"/>
        <w:bottom w:val="none" w:sz="0" w:space="0" w:color="auto"/>
        <w:right w:val="none" w:sz="0" w:space="0" w:color="auto"/>
      </w:divBdr>
    </w:div>
    <w:div w:id="358437913">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483817750">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79146178">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75227243">
      <w:bodyDiv w:val="1"/>
      <w:marLeft w:val="0"/>
      <w:marRight w:val="0"/>
      <w:marTop w:val="0"/>
      <w:marBottom w:val="0"/>
      <w:divBdr>
        <w:top w:val="none" w:sz="0" w:space="0" w:color="auto"/>
        <w:left w:val="none" w:sz="0" w:space="0" w:color="auto"/>
        <w:bottom w:val="none" w:sz="0" w:space="0" w:color="auto"/>
        <w:right w:val="none" w:sz="0" w:space="0" w:color="auto"/>
      </w:divBdr>
    </w:div>
    <w:div w:id="68062327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697585851">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787234759">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00960705">
      <w:bodyDiv w:val="1"/>
      <w:marLeft w:val="0"/>
      <w:marRight w:val="0"/>
      <w:marTop w:val="0"/>
      <w:marBottom w:val="0"/>
      <w:divBdr>
        <w:top w:val="none" w:sz="0" w:space="0" w:color="auto"/>
        <w:left w:val="none" w:sz="0" w:space="0" w:color="auto"/>
        <w:bottom w:val="none" w:sz="0" w:space="0" w:color="auto"/>
        <w:right w:val="none" w:sz="0" w:space="0" w:color="auto"/>
      </w:divBdr>
    </w:div>
    <w:div w:id="1053891394">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092626024">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20147436">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83464847">
      <w:bodyDiv w:val="1"/>
      <w:marLeft w:val="0"/>
      <w:marRight w:val="0"/>
      <w:marTop w:val="0"/>
      <w:marBottom w:val="0"/>
      <w:divBdr>
        <w:top w:val="none" w:sz="0" w:space="0" w:color="auto"/>
        <w:left w:val="none" w:sz="0" w:space="0" w:color="auto"/>
        <w:bottom w:val="none" w:sz="0" w:space="0" w:color="auto"/>
        <w:right w:val="none" w:sz="0" w:space="0" w:color="auto"/>
      </w:divBdr>
    </w:div>
    <w:div w:id="1301694381">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97587767">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13771855">
      <w:bodyDiv w:val="1"/>
      <w:marLeft w:val="0"/>
      <w:marRight w:val="0"/>
      <w:marTop w:val="0"/>
      <w:marBottom w:val="0"/>
      <w:divBdr>
        <w:top w:val="none" w:sz="0" w:space="0" w:color="auto"/>
        <w:left w:val="none" w:sz="0" w:space="0" w:color="auto"/>
        <w:bottom w:val="none" w:sz="0" w:space="0" w:color="auto"/>
        <w:right w:val="none" w:sz="0" w:space="0" w:color="auto"/>
      </w:divBdr>
    </w:div>
    <w:div w:id="149992820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77147821">
      <w:bodyDiv w:val="1"/>
      <w:marLeft w:val="0"/>
      <w:marRight w:val="0"/>
      <w:marTop w:val="0"/>
      <w:marBottom w:val="0"/>
      <w:divBdr>
        <w:top w:val="none" w:sz="0" w:space="0" w:color="auto"/>
        <w:left w:val="none" w:sz="0" w:space="0" w:color="auto"/>
        <w:bottom w:val="none" w:sz="0" w:space="0" w:color="auto"/>
        <w:right w:val="none" w:sz="0" w:space="0" w:color="auto"/>
      </w:divBdr>
    </w:div>
    <w:div w:id="1698313586">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793667802">
      <w:bodyDiv w:val="1"/>
      <w:marLeft w:val="0"/>
      <w:marRight w:val="0"/>
      <w:marTop w:val="0"/>
      <w:marBottom w:val="0"/>
      <w:divBdr>
        <w:top w:val="none" w:sz="0" w:space="0" w:color="auto"/>
        <w:left w:val="none" w:sz="0" w:space="0" w:color="auto"/>
        <w:bottom w:val="none" w:sz="0" w:space="0" w:color="auto"/>
        <w:right w:val="none" w:sz="0" w:space="0" w:color="auto"/>
      </w:divBdr>
    </w:div>
    <w:div w:id="1860660843">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1946427758">
      <w:bodyDiv w:val="1"/>
      <w:marLeft w:val="0"/>
      <w:marRight w:val="0"/>
      <w:marTop w:val="0"/>
      <w:marBottom w:val="0"/>
      <w:divBdr>
        <w:top w:val="none" w:sz="0" w:space="0" w:color="auto"/>
        <w:left w:val="none" w:sz="0" w:space="0" w:color="auto"/>
        <w:bottom w:val="none" w:sz="0" w:space="0" w:color="auto"/>
        <w:right w:val="none" w:sz="0" w:space="0" w:color="auto"/>
      </w:divBdr>
    </w:div>
    <w:div w:id="2035422675">
      <w:bodyDiv w:val="1"/>
      <w:marLeft w:val="0"/>
      <w:marRight w:val="0"/>
      <w:marTop w:val="0"/>
      <w:marBottom w:val="0"/>
      <w:divBdr>
        <w:top w:val="none" w:sz="0" w:space="0" w:color="auto"/>
        <w:left w:val="none" w:sz="0" w:space="0" w:color="auto"/>
        <w:bottom w:val="none" w:sz="0" w:space="0" w:color="auto"/>
        <w:right w:val="none" w:sz="0" w:space="0" w:color="auto"/>
      </w:divBdr>
    </w:div>
    <w:div w:id="2077506864">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legis.wisconsin.gov/statutes/statutes/40" TargetMode="External"/><Relationship Id="rId18" Type="http://schemas.openxmlformats.org/officeDocument/2006/relationships/hyperlink" Target="https://docs.legis.wisconsin.gov/statutes/statutes/40" TargetMode="External"/><Relationship Id="rId26" Type="http://schemas.openxmlformats.org/officeDocument/2006/relationships/hyperlink" Target="http://www.legis.state.wi.us/rsb/stats.html" TargetMode="External"/><Relationship Id="rId39" Type="http://schemas.openxmlformats.org/officeDocument/2006/relationships/hyperlink" Target="mailto:ETFSMBProcurement@etf.wi.gov" TargetMode="External"/><Relationship Id="rId3" Type="http://schemas.openxmlformats.org/officeDocument/2006/relationships/customXml" Target="../customXml/item3.xml"/><Relationship Id="rId21" Type="http://schemas.openxmlformats.org/officeDocument/2006/relationships/hyperlink" Target="https://docs.legis.wisconsin.gov/misc/lfb/informational_papers/january_2023/0085_wisconsin_retirement_system_informational_paper_85.pdf" TargetMode="External"/><Relationship Id="rId34" Type="http://schemas.openxmlformats.org/officeDocument/2006/relationships/hyperlink" Target="mailto:ETFSMBProcurement@etf.wi.gov" TargetMode="External"/><Relationship Id="rId42" Type="http://schemas.openxmlformats.org/officeDocument/2006/relationships/hyperlink" Target="mailto:Procurement@etf.wi.gov" TargetMode="External"/><Relationship Id="rId47" Type="http://schemas.openxmlformats.org/officeDocument/2006/relationships/hyperlink" Target="mailto:ETFSMBProcurementAppeals@etf.wi.gov"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TFProcurement@etf.wi.gov" TargetMode="External"/><Relationship Id="rId17" Type="http://schemas.openxmlformats.org/officeDocument/2006/relationships/hyperlink" Target="https://docs.legis.wisconsin.gov/statutes/statutes/16" TargetMode="External"/><Relationship Id="rId25" Type="http://schemas.openxmlformats.org/officeDocument/2006/relationships/hyperlink" Target="https://etf.wi.gov/about-etf/governing-boards" TargetMode="External"/><Relationship Id="rId33" Type="http://schemas.openxmlformats.org/officeDocument/2006/relationships/hyperlink" Target="mailto:ETFSMBProcurement@etf.wi.gov" TargetMode="External"/><Relationship Id="rId38" Type="http://schemas.openxmlformats.org/officeDocument/2006/relationships/hyperlink" Target="mailto:ETFsmbProcurement@etf.wi.gov" TargetMode="External"/><Relationship Id="rId46" Type="http://schemas.openxmlformats.org/officeDocument/2006/relationships/hyperlink" Target="mailto:cheryl.edgington@wisconsin.gov" TargetMode="External"/><Relationship Id="rId2" Type="http://schemas.openxmlformats.org/officeDocument/2006/relationships/customXml" Target="../customXml/item2.xml"/><Relationship Id="rId16" Type="http://schemas.openxmlformats.org/officeDocument/2006/relationships/hyperlink" Target="https://docs.legis.wisconsin.gov/code/admin_code/etf/11" TargetMode="External"/><Relationship Id="rId20" Type="http://schemas.openxmlformats.org/officeDocument/2006/relationships/hyperlink" Target="https://doa.wi.gov/Pages/StateFinances/ACFR.aspx" TargetMode="External"/><Relationship Id="rId29" Type="http://schemas.openxmlformats.org/officeDocument/2006/relationships/hyperlink" Target="mailto:ETFSMBProcurement@etf.wi.gov" TargetMode="External"/><Relationship Id="rId41" Type="http://schemas.openxmlformats.org/officeDocument/2006/relationships/hyperlink" Target="https://etf.app.box.com/f/d85b2ffeb50842b6a89b37ab47adba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legis.wisconsin.gov/document/statutes/40.02" TargetMode="External"/><Relationship Id="rId32" Type="http://schemas.openxmlformats.org/officeDocument/2006/relationships/hyperlink" Target="mailto:ETFSMBProcurement@etf.wi.gov" TargetMode="External"/><Relationship Id="rId37" Type="http://schemas.openxmlformats.org/officeDocument/2006/relationships/hyperlink" Target="https://esupplier.wi.gov/psp/esupplier/SUPPLIER/ERP/h/?tab=WI_BIDDER" TargetMode="External"/><Relationship Id="rId40" Type="http://schemas.openxmlformats.org/officeDocument/2006/relationships/hyperlink" Target="https://etf.box.com/s/bm0sb0fimiibqr3winznnoe0kbwxmh4j" TargetMode="External"/><Relationship Id="rId45" Type="http://schemas.openxmlformats.org/officeDocument/2006/relationships/hyperlink" Target="mailto:ETFSMBProcurementAppeals@etf.wi.gov" TargetMode="External"/><Relationship Id="rId5" Type="http://schemas.openxmlformats.org/officeDocument/2006/relationships/numbering" Target="numbering.xml"/><Relationship Id="rId15" Type="http://schemas.openxmlformats.org/officeDocument/2006/relationships/hyperlink" Target="https://etf.wi.gov/" TargetMode="External"/><Relationship Id="rId23" Type="http://schemas.openxmlformats.org/officeDocument/2006/relationships/hyperlink" Target="mailto:ETFSMBProcurement@etf.wi.gov" TargetMode="External"/><Relationship Id="rId28" Type="http://schemas.openxmlformats.org/officeDocument/2006/relationships/hyperlink" Target="mailto:ETFSMBProcurement@etf.wi.gov" TargetMode="External"/><Relationship Id="rId36" Type="http://schemas.openxmlformats.org/officeDocument/2006/relationships/hyperlink" Target="mailto:ETFSMBProcurement@etf.wi.gov"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a.wi.gov/budget/SCO/FY%202023%20ACFR%20Final.pdf" TargetMode="External"/><Relationship Id="rId31" Type="http://schemas.openxmlformats.org/officeDocument/2006/relationships/hyperlink" Target="mailto:ETFSMBProcurement@etf.wi.gov" TargetMode="External"/><Relationship Id="rId44" Type="http://schemas.openxmlformats.org/officeDocument/2006/relationships/hyperlink" Target="mailto:cheryl.edgington@wiscons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about-etf/reports-and-studies" TargetMode="External"/><Relationship Id="rId22" Type="http://schemas.openxmlformats.org/officeDocument/2006/relationships/hyperlink" Target="https://etf.wi.gov/node/37006" TargetMode="External"/><Relationship Id="rId27" Type="http://schemas.openxmlformats.org/officeDocument/2006/relationships/hyperlink" Target="mailto:ETFSMBProcurement@etf.wi.gov" TargetMode="External"/><Relationship Id="rId30" Type="http://schemas.openxmlformats.org/officeDocument/2006/relationships/hyperlink" Target="https://etf.wi.gov/node/37111" TargetMode="External"/><Relationship Id="rId35" Type="http://schemas.openxmlformats.org/officeDocument/2006/relationships/hyperlink" Target="https://etf.app.box.com/f/d85b2ffeb50842b6a89b37ab47adba92" TargetMode="External"/><Relationship Id="rId43" Type="http://schemas.openxmlformats.org/officeDocument/2006/relationships/hyperlink" Target="mailto:ETFSMBProcurementAppeals@etf.wi.gov" TargetMode="External"/><Relationship Id="rId48" Type="http://schemas.openxmlformats.org/officeDocument/2006/relationships/hyperlink" Target="mailto:ETFSMBAccountsPayable@etf.wi.gov"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a6078a6-a9db-44b1-9303-1c4310cf3712" xsi:nil="true"/>
    <lcf76f155ced4ddcb4097134ff3c332f xmlns="42a373fb-1b07-409f-960a-ed7ccd4d607e">
      <Terms xmlns="http://schemas.microsoft.com/office/infopath/2007/PartnerControls"/>
    </lcf76f155ced4ddcb4097134ff3c332f>
    <SharedWithUsers xmlns="aa6078a6-a9db-44b1-9303-1c4310cf3712">
      <UserInfo>
        <DisplayName/>
        <AccountId xsi:nil="true"/>
        <AccountType/>
      </UserInfo>
    </SharedWithUsers>
    <Status xmlns="42a373fb-1b07-409f-960a-ed7ccd4d607e">Ice Miller and OLS reviewed 9/4. Joanne added definitions from General System Requirements document. Added due date for NDAs required to receive Appendix 7C - Interface Catalog, Appendix 7D - Migration Data Catalog, and Appendix 9 - Application &amp; Interface Catalog.</Status>
    <Worthxpointsoutof1000total xmlns="42a373fb-1b07-409f-960a-ed7ccd4d607e">0</Worthxpointsoutof1000to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29253a7c08824eef6e285e226934f93c">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b632da29c9c08325de8b0bf5694ec07e"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This is the current status of this piece of the RFP.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8BB0-45F3-4BF1-A971-985CF453DED9}">
  <ds:schemaRefs>
    <ds:schemaRef ds:uri="http://schemas.microsoft.com/office/2006/metadata/properties"/>
    <ds:schemaRef ds:uri="http://schemas.microsoft.com/office/infopath/2007/PartnerControls"/>
    <ds:schemaRef ds:uri="http://schemas.microsoft.com/sharepoint/v3"/>
    <ds:schemaRef ds:uri="aa6078a6-a9db-44b1-9303-1c4310cf3712"/>
    <ds:schemaRef ds:uri="42a373fb-1b07-409f-960a-ed7ccd4d607e"/>
  </ds:schemaRefs>
</ds:datastoreItem>
</file>

<file path=customXml/itemProps2.xml><?xml version="1.0" encoding="utf-8"?>
<ds:datastoreItem xmlns:ds="http://schemas.openxmlformats.org/officeDocument/2006/customXml" ds:itemID="{24BDEB1C-ACA5-43E9-A0F1-56D24C70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4.xml><?xml version="1.0" encoding="utf-8"?>
<ds:datastoreItem xmlns:ds="http://schemas.openxmlformats.org/officeDocument/2006/customXml" ds:itemID="{17D0E015-E4E1-45D4-AA19-9C5BBEB04869}">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28</Pages>
  <Words>11853</Words>
  <Characters>70784</Characters>
  <Application>Microsoft Office Word</Application>
  <DocSecurity>0</DocSecurity>
  <Lines>589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Klaas, Joanne L - ETF</cp:lastModifiedBy>
  <cp:revision>6</cp:revision>
  <cp:lastPrinted>2020-02-27T14:05:00Z</cp:lastPrinted>
  <dcterms:created xsi:type="dcterms:W3CDTF">2024-10-24T21:43:00Z</dcterms:created>
  <dcterms:modified xsi:type="dcterms:W3CDTF">2024-11-07T00:17:00Z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d3e9431b-1f4a-4a40-a52f-4b8463c7d2dd</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0x010100B36C4BB8CD25D14CAFD3B149220850E5</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y fmtid="{D5CDD505-2E9C-101B-9397-08002B2CF9AE}" pid="12" name="xd_ProgID">
    <vt:lpwstr/>
  </property>
  <property fmtid="{D5CDD505-2E9C-101B-9397-08002B2CF9AE}" pid="13" name="MediaServiceImageTag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